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0DA3" w14:textId="77777777" w:rsidR="00303770" w:rsidRPr="006E451C" w:rsidRDefault="00303770" w:rsidP="00303770">
      <w:pPr>
        <w:tabs>
          <w:tab w:val="left" w:pos="5899"/>
          <w:tab w:val="left" w:pos="6316"/>
        </w:tabs>
        <w:rPr>
          <w:smallCaps/>
          <w:lang w:val="en-GB"/>
        </w:rPr>
      </w:pPr>
      <w:bookmarkStart w:id="0" w:name="_Hlk217234698"/>
      <w:bookmarkStart w:id="1" w:name="_Ref361845864"/>
    </w:p>
    <w:p w14:paraId="5CC6B4F5" w14:textId="77777777" w:rsidR="00303770" w:rsidRPr="006E451C" w:rsidRDefault="00303770" w:rsidP="00303770">
      <w:pPr>
        <w:tabs>
          <w:tab w:val="left" w:pos="5899"/>
          <w:tab w:val="left" w:pos="6316"/>
        </w:tabs>
        <w:rPr>
          <w:smallCaps/>
          <w:lang w:val="en-GB"/>
        </w:rPr>
      </w:pPr>
    </w:p>
    <w:p w14:paraId="6E79CEC7" w14:textId="77777777" w:rsidR="00303770" w:rsidRPr="006E451C" w:rsidRDefault="00303770" w:rsidP="00303770">
      <w:pPr>
        <w:tabs>
          <w:tab w:val="left" w:pos="5899"/>
          <w:tab w:val="left" w:pos="6316"/>
        </w:tabs>
        <w:rPr>
          <w:smallCaps/>
          <w:lang w:val="en-GB"/>
        </w:rPr>
      </w:pPr>
    </w:p>
    <w:p w14:paraId="3145454D" w14:textId="77777777" w:rsidR="00303770" w:rsidRPr="006E451C" w:rsidRDefault="00303770" w:rsidP="00303770">
      <w:pPr>
        <w:tabs>
          <w:tab w:val="left" w:pos="5899"/>
          <w:tab w:val="left" w:pos="6316"/>
        </w:tabs>
        <w:rPr>
          <w:smallCaps/>
          <w:lang w:val="en-GB"/>
        </w:rPr>
      </w:pPr>
    </w:p>
    <w:p w14:paraId="5F6A489B" w14:textId="77777777" w:rsidR="00303770" w:rsidRPr="006E451C" w:rsidRDefault="00303770" w:rsidP="00303770">
      <w:pPr>
        <w:tabs>
          <w:tab w:val="left" w:pos="5899"/>
          <w:tab w:val="left" w:pos="6316"/>
        </w:tabs>
        <w:rPr>
          <w:smallCaps/>
          <w:lang w:val="en-GB"/>
        </w:rPr>
      </w:pPr>
    </w:p>
    <w:p w14:paraId="6C64281A" w14:textId="77777777" w:rsidR="00303770" w:rsidRPr="006E451C" w:rsidRDefault="00303770" w:rsidP="00303770">
      <w:pPr>
        <w:tabs>
          <w:tab w:val="left" w:pos="5899"/>
          <w:tab w:val="left" w:pos="6316"/>
        </w:tabs>
        <w:rPr>
          <w:smallCaps/>
          <w:lang w:val="en-GB"/>
        </w:rPr>
      </w:pPr>
    </w:p>
    <w:p w14:paraId="55ABF40D" w14:textId="77777777" w:rsidR="00303770" w:rsidRPr="006E451C" w:rsidRDefault="00303770" w:rsidP="00303770">
      <w:pPr>
        <w:tabs>
          <w:tab w:val="left" w:pos="5899"/>
          <w:tab w:val="left" w:pos="6316"/>
        </w:tabs>
        <w:rPr>
          <w:smallCaps/>
          <w:lang w:val="en-GB"/>
        </w:rPr>
      </w:pPr>
    </w:p>
    <w:p w14:paraId="639545A2" w14:textId="77777777" w:rsidR="00303770" w:rsidRPr="006E451C" w:rsidRDefault="00303770" w:rsidP="00303770">
      <w:pPr>
        <w:tabs>
          <w:tab w:val="left" w:pos="5899"/>
          <w:tab w:val="left" w:pos="6316"/>
        </w:tabs>
        <w:rPr>
          <w:smallCaps/>
          <w:lang w:val="en-GB"/>
        </w:rPr>
      </w:pPr>
    </w:p>
    <w:p w14:paraId="597405E0" w14:textId="77777777" w:rsidR="00303770" w:rsidRPr="006E451C" w:rsidRDefault="00303770" w:rsidP="00303770">
      <w:pPr>
        <w:tabs>
          <w:tab w:val="left" w:pos="5899"/>
          <w:tab w:val="left" w:pos="6316"/>
        </w:tabs>
        <w:rPr>
          <w:smallCaps/>
          <w:lang w:val="en-GB"/>
        </w:rPr>
      </w:pPr>
    </w:p>
    <w:p w14:paraId="01E12A83" w14:textId="77777777" w:rsidR="00303770" w:rsidRPr="006E451C" w:rsidRDefault="00303770" w:rsidP="00303770">
      <w:pPr>
        <w:tabs>
          <w:tab w:val="left" w:pos="5899"/>
          <w:tab w:val="left" w:pos="6316"/>
        </w:tabs>
        <w:rPr>
          <w:smallCaps/>
          <w:lang w:val="en-GB"/>
        </w:rPr>
      </w:pPr>
    </w:p>
    <w:p w14:paraId="4F2F6DBA" w14:textId="77777777" w:rsidR="00303770" w:rsidRPr="006E451C" w:rsidRDefault="00303770" w:rsidP="00303770">
      <w:pPr>
        <w:tabs>
          <w:tab w:val="left" w:pos="5899"/>
          <w:tab w:val="left" w:pos="6316"/>
        </w:tabs>
        <w:rPr>
          <w:smallCaps/>
          <w:lang w:val="en-GB"/>
        </w:rPr>
      </w:pPr>
    </w:p>
    <w:p w14:paraId="0915E0AC" w14:textId="77777777" w:rsidR="00303770" w:rsidRPr="006E451C" w:rsidRDefault="00303770" w:rsidP="00303770">
      <w:pPr>
        <w:tabs>
          <w:tab w:val="left" w:pos="5899"/>
          <w:tab w:val="left" w:pos="6316"/>
        </w:tabs>
        <w:rPr>
          <w:smallCaps/>
          <w:lang w:val="en-GB"/>
        </w:rPr>
      </w:pPr>
    </w:p>
    <w:p w14:paraId="1D007130" w14:textId="440211F1" w:rsidR="00AB31DF" w:rsidRPr="006E451C" w:rsidRDefault="00652FC7" w:rsidP="00AB31DF">
      <w:pPr>
        <w:spacing w:after="0" w:line="240" w:lineRule="auto"/>
        <w:jc w:val="center"/>
        <w:rPr>
          <w:rFonts w:eastAsia="Times New Roman"/>
          <w:b/>
          <w:bCs/>
          <w:sz w:val="32"/>
          <w:szCs w:val="32"/>
          <w:lang w:val="en-GB"/>
        </w:rPr>
      </w:pPr>
      <w:r w:rsidRPr="00652FC7">
        <w:rPr>
          <w:rFonts w:eastAsia="Times New Roman"/>
          <w:b/>
          <w:bCs/>
          <w:sz w:val="32"/>
          <w:szCs w:val="32"/>
          <w:lang w:val="en-GB"/>
        </w:rPr>
        <w:t>CREATION AND IMPLEMENTATION OF THE GOVERNMENT SAVINGS NOTES DISTRIBUTION INFORMATION SYSTEM</w:t>
      </w:r>
    </w:p>
    <w:p w14:paraId="573C7D84" w14:textId="77777777" w:rsidR="00303770" w:rsidRPr="006E451C" w:rsidRDefault="00303770" w:rsidP="00AB31DF">
      <w:pPr>
        <w:spacing w:after="0" w:line="240" w:lineRule="auto"/>
        <w:jc w:val="center"/>
        <w:rPr>
          <w:rFonts w:eastAsia="Times New Roman"/>
          <w:b/>
          <w:bCs/>
          <w:sz w:val="32"/>
          <w:szCs w:val="32"/>
          <w:lang w:val="en-GB"/>
        </w:rPr>
      </w:pPr>
    </w:p>
    <w:p w14:paraId="144FB1FE" w14:textId="6FBB45B7" w:rsidR="00FD7536" w:rsidRPr="006E451C" w:rsidRDefault="35778212" w:rsidP="58DA6796">
      <w:pPr>
        <w:spacing w:after="0" w:line="240" w:lineRule="auto"/>
        <w:jc w:val="center"/>
        <w:rPr>
          <w:b/>
          <w:bCs/>
          <w:smallCaps/>
          <w:spacing w:val="5"/>
          <w:sz w:val="22"/>
          <w:szCs w:val="22"/>
          <w:lang w:val="en-GB"/>
        </w:rPr>
      </w:pPr>
      <w:r w:rsidRPr="006E451C">
        <w:rPr>
          <w:rFonts w:eastAsia="Times New Roman"/>
          <w:b/>
          <w:bCs/>
          <w:sz w:val="32"/>
          <w:szCs w:val="32"/>
          <w:lang w:val="en-GB"/>
        </w:rPr>
        <w:t>TECHNI</w:t>
      </w:r>
      <w:r w:rsidR="00652FC7">
        <w:rPr>
          <w:rFonts w:eastAsia="Times New Roman"/>
          <w:b/>
          <w:bCs/>
          <w:sz w:val="32"/>
          <w:szCs w:val="32"/>
          <w:lang w:val="en-GB"/>
        </w:rPr>
        <w:t>CAL SPECIFICATION</w:t>
      </w:r>
      <w:bookmarkEnd w:id="0"/>
    </w:p>
    <w:p w14:paraId="258B5130" w14:textId="77777777" w:rsidR="00013876" w:rsidRPr="006E451C" w:rsidRDefault="00013876" w:rsidP="58DA6796">
      <w:pPr>
        <w:tabs>
          <w:tab w:val="left" w:pos="5899"/>
          <w:tab w:val="left" w:pos="6316"/>
        </w:tabs>
        <w:rPr>
          <w:smallCaps/>
          <w:lang w:val="en-GB"/>
        </w:rPr>
      </w:pPr>
    </w:p>
    <w:p w14:paraId="154CF3F3" w14:textId="77777777" w:rsidR="00303770" w:rsidRPr="006E451C" w:rsidRDefault="00303770" w:rsidP="58DA6796">
      <w:pPr>
        <w:tabs>
          <w:tab w:val="left" w:pos="5899"/>
          <w:tab w:val="left" w:pos="6316"/>
        </w:tabs>
        <w:rPr>
          <w:smallCaps/>
          <w:lang w:val="en-GB"/>
        </w:rPr>
      </w:pPr>
    </w:p>
    <w:p w14:paraId="0DFF1228" w14:textId="77777777" w:rsidR="00B638D0" w:rsidRPr="006E451C" w:rsidRDefault="00B638D0" w:rsidP="58DA6796">
      <w:pPr>
        <w:tabs>
          <w:tab w:val="left" w:pos="5899"/>
          <w:tab w:val="left" w:pos="6316"/>
        </w:tabs>
        <w:rPr>
          <w:smallCaps/>
          <w:lang w:val="en-GB"/>
        </w:rPr>
      </w:pPr>
    </w:p>
    <w:p w14:paraId="749915F6" w14:textId="77777777" w:rsidR="00B638D0" w:rsidRPr="006E451C" w:rsidRDefault="00B638D0" w:rsidP="58DA6796">
      <w:pPr>
        <w:tabs>
          <w:tab w:val="left" w:pos="5899"/>
          <w:tab w:val="left" w:pos="6316"/>
        </w:tabs>
        <w:rPr>
          <w:smallCaps/>
          <w:lang w:val="en-GB"/>
        </w:rPr>
      </w:pPr>
    </w:p>
    <w:p w14:paraId="1ED777C1" w14:textId="77777777" w:rsidR="00B638D0" w:rsidRPr="006E451C" w:rsidRDefault="00B638D0" w:rsidP="58DA6796">
      <w:pPr>
        <w:tabs>
          <w:tab w:val="left" w:pos="5899"/>
          <w:tab w:val="left" w:pos="6316"/>
        </w:tabs>
        <w:rPr>
          <w:smallCaps/>
          <w:lang w:val="en-GB"/>
        </w:rPr>
      </w:pPr>
    </w:p>
    <w:p w14:paraId="3BACAFF7" w14:textId="77777777" w:rsidR="00B638D0" w:rsidRPr="006E451C" w:rsidRDefault="00B638D0" w:rsidP="58DA6796">
      <w:pPr>
        <w:tabs>
          <w:tab w:val="left" w:pos="5899"/>
          <w:tab w:val="left" w:pos="6316"/>
        </w:tabs>
        <w:rPr>
          <w:smallCaps/>
          <w:lang w:val="en-GB"/>
        </w:rPr>
      </w:pPr>
    </w:p>
    <w:p w14:paraId="4B4F48CA" w14:textId="77777777" w:rsidR="00B638D0" w:rsidRPr="006E451C" w:rsidRDefault="00B638D0" w:rsidP="58DA6796">
      <w:pPr>
        <w:tabs>
          <w:tab w:val="left" w:pos="5899"/>
          <w:tab w:val="left" w:pos="6316"/>
        </w:tabs>
        <w:rPr>
          <w:smallCaps/>
          <w:lang w:val="en-GB"/>
        </w:rPr>
      </w:pPr>
    </w:p>
    <w:p w14:paraId="41FAA4CB" w14:textId="77777777" w:rsidR="00B638D0" w:rsidRPr="006E451C" w:rsidRDefault="00B638D0" w:rsidP="58DA6796">
      <w:pPr>
        <w:tabs>
          <w:tab w:val="left" w:pos="5899"/>
          <w:tab w:val="left" w:pos="6316"/>
        </w:tabs>
        <w:rPr>
          <w:smallCaps/>
          <w:lang w:val="en-GB"/>
        </w:rPr>
      </w:pPr>
    </w:p>
    <w:p w14:paraId="1A0C6BC5" w14:textId="77777777" w:rsidR="00B638D0" w:rsidRPr="006E451C" w:rsidRDefault="00B638D0" w:rsidP="58DA6796">
      <w:pPr>
        <w:tabs>
          <w:tab w:val="left" w:pos="5899"/>
          <w:tab w:val="left" w:pos="6316"/>
        </w:tabs>
        <w:rPr>
          <w:smallCaps/>
          <w:lang w:val="en-GB"/>
        </w:rPr>
      </w:pPr>
    </w:p>
    <w:p w14:paraId="1D492478" w14:textId="77777777" w:rsidR="00303770" w:rsidRPr="006E451C" w:rsidRDefault="00303770" w:rsidP="58DA6796">
      <w:pPr>
        <w:tabs>
          <w:tab w:val="left" w:pos="5899"/>
          <w:tab w:val="left" w:pos="6316"/>
        </w:tabs>
        <w:rPr>
          <w:smallCaps/>
          <w:lang w:val="en-GB"/>
        </w:rPr>
      </w:pPr>
    </w:p>
    <w:p w14:paraId="5CC04041" w14:textId="1ADA4AEC" w:rsidR="00303770" w:rsidRPr="006E451C" w:rsidRDefault="00652FC7" w:rsidP="58DA6796">
      <w:pPr>
        <w:tabs>
          <w:tab w:val="left" w:pos="5899"/>
          <w:tab w:val="left" w:pos="6316"/>
        </w:tabs>
        <w:rPr>
          <w:lang w:val="en-GB"/>
        </w:rPr>
      </w:pPr>
      <w:r>
        <w:rPr>
          <w:lang w:val="en-GB"/>
        </w:rPr>
        <w:t>Contracting Authority</w:t>
      </w:r>
      <w:r w:rsidR="00303770" w:rsidRPr="006E451C">
        <w:rPr>
          <w:lang w:val="en-GB"/>
        </w:rPr>
        <w:t xml:space="preserve">: </w:t>
      </w:r>
      <w:r>
        <w:rPr>
          <w:lang w:val="en-GB"/>
        </w:rPr>
        <w:t>Ministry of Finance of the Republic of Lithuania</w:t>
      </w:r>
    </w:p>
    <w:p w14:paraId="7F2EF7FA" w14:textId="08BF45AD" w:rsidR="3465B56B" w:rsidRPr="006E451C" w:rsidRDefault="3465B56B" w:rsidP="1837AEFB">
      <w:pPr>
        <w:tabs>
          <w:tab w:val="left" w:pos="5899"/>
          <w:tab w:val="left" w:pos="6316"/>
        </w:tabs>
        <w:rPr>
          <w:lang w:val="en-GB"/>
        </w:rPr>
      </w:pPr>
      <w:r w:rsidRPr="006E451C">
        <w:rPr>
          <w:lang w:val="en-GB"/>
        </w:rPr>
        <w:t>Versi</w:t>
      </w:r>
      <w:r w:rsidR="00652FC7">
        <w:rPr>
          <w:lang w:val="en-GB"/>
        </w:rPr>
        <w:t>on</w:t>
      </w:r>
      <w:r w:rsidRPr="006E451C">
        <w:rPr>
          <w:lang w:val="en-GB"/>
        </w:rPr>
        <w:t xml:space="preserve">: </w:t>
      </w:r>
      <w:r w:rsidR="007D6301">
        <w:rPr>
          <w:lang w:val="en-GB"/>
        </w:rPr>
        <w:t>2</w:t>
      </w:r>
      <w:r w:rsidRPr="006E451C">
        <w:rPr>
          <w:lang w:val="en-GB"/>
        </w:rPr>
        <w:t>.0</w:t>
      </w:r>
    </w:p>
    <w:sdt>
      <w:sdtPr>
        <w:rPr>
          <w:rFonts w:ascii="Times New Roman" w:eastAsiaTheme="minorEastAsia" w:hAnsi="Times New Roman" w:cs="Times New Roman"/>
          <w:caps w:val="0"/>
          <w:color w:val="auto"/>
          <w:sz w:val="24"/>
          <w:szCs w:val="24"/>
          <w:lang w:val="en-GB" w:eastAsia="en-US"/>
        </w:rPr>
        <w:id w:val="-580212600"/>
        <w:docPartObj>
          <w:docPartGallery w:val="Table of Contents"/>
          <w:docPartUnique/>
        </w:docPartObj>
      </w:sdtPr>
      <w:sdtEndPr>
        <w:rPr>
          <w:b/>
          <w:bCs/>
        </w:rPr>
      </w:sdtEndPr>
      <w:sdtContent>
        <w:p w14:paraId="0F8FEA21" w14:textId="698F369C" w:rsidR="004D114E" w:rsidRPr="006E451C" w:rsidRDefault="004D114E" w:rsidP="00B638D0">
          <w:pPr>
            <w:pStyle w:val="Turinioantrat"/>
            <w:rPr>
              <w:caps w:val="0"/>
              <w:lang w:val="en-GB"/>
            </w:rPr>
          </w:pPr>
          <w:r w:rsidRPr="006E451C">
            <w:rPr>
              <w:lang w:val="en-GB"/>
            </w:rPr>
            <w:br w:type="page"/>
          </w:r>
        </w:p>
        <w:p w14:paraId="6628B735" w14:textId="247102D9" w:rsidR="00CD3D77" w:rsidRPr="006E451C" w:rsidRDefault="00053382">
          <w:pPr>
            <w:pStyle w:val="Turinioantrat"/>
            <w:rPr>
              <w:lang w:val="en-GB"/>
            </w:rPr>
          </w:pPr>
          <w:r>
            <w:rPr>
              <w:lang w:val="en-GB"/>
            </w:rPr>
            <w:lastRenderedPageBreak/>
            <w:t>CONTENTS</w:t>
          </w:r>
        </w:p>
        <w:p w14:paraId="753F5BE2" w14:textId="273EB189" w:rsidR="00053382" w:rsidRDefault="00CD3D77">
          <w:pPr>
            <w:pStyle w:val="Turinys1"/>
            <w:rPr>
              <w:rFonts w:asciiTheme="minorHAnsi" w:eastAsiaTheme="minorEastAsia" w:hAnsiTheme="minorHAnsi" w:cstheme="minorBidi"/>
              <w:b w:val="0"/>
              <w:noProof/>
              <w:kern w:val="2"/>
              <w:szCs w:val="24"/>
              <w:lang w:val="en-GB" w:eastAsia="en-GB"/>
              <w14:ligatures w14:val="standardContextual"/>
            </w:rPr>
          </w:pPr>
          <w:r w:rsidRPr="006E451C">
            <w:rPr>
              <w:lang w:val="en-GB"/>
            </w:rPr>
            <w:fldChar w:fldCharType="begin"/>
          </w:r>
          <w:r w:rsidRPr="006E451C">
            <w:rPr>
              <w:lang w:val="en-GB"/>
            </w:rPr>
            <w:instrText xml:space="preserve"> TOC \o "1-3" \h \z \u </w:instrText>
          </w:r>
          <w:r w:rsidRPr="006E451C">
            <w:rPr>
              <w:lang w:val="en-GB"/>
            </w:rPr>
            <w:fldChar w:fldCharType="separate"/>
          </w:r>
          <w:hyperlink w:anchor="_Toc230208020" w:history="1">
            <w:r w:rsidR="00053382" w:rsidRPr="002D54FE">
              <w:rPr>
                <w:rStyle w:val="Hipersaitas"/>
                <w:noProof/>
                <w:lang w:val="en-GB"/>
              </w:rPr>
              <w:t>I. Summary</w:t>
            </w:r>
            <w:r w:rsidR="00053382">
              <w:rPr>
                <w:noProof/>
                <w:webHidden/>
              </w:rPr>
              <w:tab/>
            </w:r>
            <w:r w:rsidR="00053382">
              <w:rPr>
                <w:noProof/>
                <w:webHidden/>
              </w:rPr>
              <w:fldChar w:fldCharType="begin"/>
            </w:r>
            <w:r w:rsidR="00053382">
              <w:rPr>
                <w:noProof/>
                <w:webHidden/>
              </w:rPr>
              <w:instrText xml:space="preserve"> PAGEREF _Toc230208020 \h </w:instrText>
            </w:r>
            <w:r w:rsidR="00053382">
              <w:rPr>
                <w:noProof/>
                <w:webHidden/>
              </w:rPr>
            </w:r>
            <w:r w:rsidR="00053382">
              <w:rPr>
                <w:noProof/>
                <w:webHidden/>
              </w:rPr>
              <w:fldChar w:fldCharType="separate"/>
            </w:r>
            <w:r w:rsidR="00053382">
              <w:rPr>
                <w:noProof/>
                <w:webHidden/>
              </w:rPr>
              <w:t>4</w:t>
            </w:r>
            <w:r w:rsidR="00053382">
              <w:rPr>
                <w:noProof/>
                <w:webHidden/>
              </w:rPr>
              <w:fldChar w:fldCharType="end"/>
            </w:r>
          </w:hyperlink>
        </w:p>
        <w:p w14:paraId="1AB4D9E7" w14:textId="1148B717" w:rsidR="00053382" w:rsidRDefault="00053382">
          <w:pPr>
            <w:pStyle w:val="Turinys1"/>
            <w:rPr>
              <w:rFonts w:asciiTheme="minorHAnsi" w:eastAsiaTheme="minorEastAsia" w:hAnsiTheme="minorHAnsi" w:cstheme="minorBidi"/>
              <w:b w:val="0"/>
              <w:noProof/>
              <w:kern w:val="2"/>
              <w:szCs w:val="24"/>
              <w:lang w:val="en-GB" w:eastAsia="en-GB"/>
              <w14:ligatures w14:val="standardContextual"/>
            </w:rPr>
          </w:pPr>
          <w:hyperlink w:anchor="_Toc230208021" w:history="1">
            <w:r w:rsidRPr="002D54FE">
              <w:rPr>
                <w:rStyle w:val="Hipersaitas"/>
                <w:noProof/>
                <w:lang w:val="en-GB"/>
              </w:rPr>
              <w:t>II. Current Situation</w:t>
            </w:r>
            <w:r>
              <w:rPr>
                <w:noProof/>
                <w:webHidden/>
              </w:rPr>
              <w:tab/>
            </w:r>
            <w:r>
              <w:rPr>
                <w:noProof/>
                <w:webHidden/>
              </w:rPr>
              <w:fldChar w:fldCharType="begin"/>
            </w:r>
            <w:r>
              <w:rPr>
                <w:noProof/>
                <w:webHidden/>
              </w:rPr>
              <w:instrText xml:space="preserve"> PAGEREF _Toc230208021 \h </w:instrText>
            </w:r>
            <w:r>
              <w:rPr>
                <w:noProof/>
                <w:webHidden/>
              </w:rPr>
            </w:r>
            <w:r>
              <w:rPr>
                <w:noProof/>
                <w:webHidden/>
              </w:rPr>
              <w:fldChar w:fldCharType="separate"/>
            </w:r>
            <w:r>
              <w:rPr>
                <w:noProof/>
                <w:webHidden/>
              </w:rPr>
              <w:t>4</w:t>
            </w:r>
            <w:r>
              <w:rPr>
                <w:noProof/>
                <w:webHidden/>
              </w:rPr>
              <w:fldChar w:fldCharType="end"/>
            </w:r>
          </w:hyperlink>
        </w:p>
        <w:p w14:paraId="27183395" w14:textId="2113CD89" w:rsidR="00053382" w:rsidRDefault="00053382">
          <w:pPr>
            <w:pStyle w:val="Turinys1"/>
            <w:rPr>
              <w:rFonts w:asciiTheme="minorHAnsi" w:eastAsiaTheme="minorEastAsia" w:hAnsiTheme="minorHAnsi" w:cstheme="minorBidi"/>
              <w:b w:val="0"/>
              <w:noProof/>
              <w:kern w:val="2"/>
              <w:szCs w:val="24"/>
              <w:lang w:val="en-GB" w:eastAsia="en-GB"/>
              <w14:ligatures w14:val="standardContextual"/>
            </w:rPr>
          </w:pPr>
          <w:hyperlink w:anchor="_Toc230208022" w:history="1">
            <w:r w:rsidRPr="002D54FE">
              <w:rPr>
                <w:rStyle w:val="Hipersaitas"/>
                <w:noProof/>
                <w:lang w:val="en-GB"/>
              </w:rPr>
              <w:t>III. Procurement Objective, Activities and Results</w:t>
            </w:r>
            <w:r>
              <w:rPr>
                <w:noProof/>
                <w:webHidden/>
              </w:rPr>
              <w:tab/>
            </w:r>
            <w:r>
              <w:rPr>
                <w:noProof/>
                <w:webHidden/>
              </w:rPr>
              <w:fldChar w:fldCharType="begin"/>
            </w:r>
            <w:r>
              <w:rPr>
                <w:noProof/>
                <w:webHidden/>
              </w:rPr>
              <w:instrText xml:space="preserve"> PAGEREF _Toc230208022 \h </w:instrText>
            </w:r>
            <w:r>
              <w:rPr>
                <w:noProof/>
                <w:webHidden/>
              </w:rPr>
            </w:r>
            <w:r>
              <w:rPr>
                <w:noProof/>
                <w:webHidden/>
              </w:rPr>
              <w:fldChar w:fldCharType="separate"/>
            </w:r>
            <w:r>
              <w:rPr>
                <w:noProof/>
                <w:webHidden/>
              </w:rPr>
              <w:t>4</w:t>
            </w:r>
            <w:r>
              <w:rPr>
                <w:noProof/>
                <w:webHidden/>
              </w:rPr>
              <w:fldChar w:fldCharType="end"/>
            </w:r>
          </w:hyperlink>
        </w:p>
        <w:p w14:paraId="667FAB9A" w14:textId="6F5F6017" w:rsidR="00053382" w:rsidRDefault="00053382">
          <w:pPr>
            <w:pStyle w:val="Turinys1"/>
            <w:rPr>
              <w:rFonts w:asciiTheme="minorHAnsi" w:eastAsiaTheme="minorEastAsia" w:hAnsiTheme="minorHAnsi" w:cstheme="minorBidi"/>
              <w:b w:val="0"/>
              <w:noProof/>
              <w:kern w:val="2"/>
              <w:szCs w:val="24"/>
              <w:lang w:val="en-GB" w:eastAsia="en-GB"/>
              <w14:ligatures w14:val="standardContextual"/>
            </w:rPr>
          </w:pPr>
          <w:hyperlink w:anchor="_Toc230208023" w:history="1">
            <w:r w:rsidRPr="002D54FE">
              <w:rPr>
                <w:rStyle w:val="Hipersaitas"/>
                <w:noProof/>
                <w:lang w:val="en-GB"/>
              </w:rPr>
              <w:t>IV. Requirements for Service Provision</w:t>
            </w:r>
            <w:r>
              <w:rPr>
                <w:noProof/>
                <w:webHidden/>
              </w:rPr>
              <w:tab/>
            </w:r>
            <w:r>
              <w:rPr>
                <w:noProof/>
                <w:webHidden/>
              </w:rPr>
              <w:fldChar w:fldCharType="begin"/>
            </w:r>
            <w:r>
              <w:rPr>
                <w:noProof/>
                <w:webHidden/>
              </w:rPr>
              <w:instrText xml:space="preserve"> PAGEREF _Toc230208023 \h </w:instrText>
            </w:r>
            <w:r>
              <w:rPr>
                <w:noProof/>
                <w:webHidden/>
              </w:rPr>
            </w:r>
            <w:r>
              <w:rPr>
                <w:noProof/>
                <w:webHidden/>
              </w:rPr>
              <w:fldChar w:fldCharType="separate"/>
            </w:r>
            <w:r>
              <w:rPr>
                <w:noProof/>
                <w:webHidden/>
              </w:rPr>
              <w:t>4</w:t>
            </w:r>
            <w:r>
              <w:rPr>
                <w:noProof/>
                <w:webHidden/>
              </w:rPr>
              <w:fldChar w:fldCharType="end"/>
            </w:r>
          </w:hyperlink>
        </w:p>
        <w:p w14:paraId="4AE70FEE" w14:textId="5A96A30B" w:rsidR="00053382" w:rsidRDefault="00053382">
          <w:pPr>
            <w:pStyle w:val="Turinys1"/>
            <w:rPr>
              <w:rFonts w:asciiTheme="minorHAnsi" w:eastAsiaTheme="minorEastAsia" w:hAnsiTheme="minorHAnsi" w:cstheme="minorBidi"/>
              <w:b w:val="0"/>
              <w:noProof/>
              <w:kern w:val="2"/>
              <w:szCs w:val="24"/>
              <w:lang w:val="en-GB" w:eastAsia="en-GB"/>
              <w14:ligatures w14:val="standardContextual"/>
            </w:rPr>
          </w:pPr>
          <w:hyperlink w:anchor="_Toc230208024" w:history="1">
            <w:r w:rsidRPr="002D54FE">
              <w:rPr>
                <w:rStyle w:val="Hipersaitas"/>
                <w:noProof/>
                <w:lang w:val="en-GB"/>
              </w:rPr>
              <w:t>V. Operating Model</w:t>
            </w:r>
            <w:r>
              <w:rPr>
                <w:noProof/>
                <w:webHidden/>
              </w:rPr>
              <w:tab/>
            </w:r>
            <w:r>
              <w:rPr>
                <w:noProof/>
                <w:webHidden/>
              </w:rPr>
              <w:fldChar w:fldCharType="begin"/>
            </w:r>
            <w:r>
              <w:rPr>
                <w:noProof/>
                <w:webHidden/>
              </w:rPr>
              <w:instrText xml:space="preserve"> PAGEREF _Toc230208024 \h </w:instrText>
            </w:r>
            <w:r>
              <w:rPr>
                <w:noProof/>
                <w:webHidden/>
              </w:rPr>
            </w:r>
            <w:r>
              <w:rPr>
                <w:noProof/>
                <w:webHidden/>
              </w:rPr>
              <w:fldChar w:fldCharType="separate"/>
            </w:r>
            <w:r>
              <w:rPr>
                <w:noProof/>
                <w:webHidden/>
              </w:rPr>
              <w:t>7</w:t>
            </w:r>
            <w:r>
              <w:rPr>
                <w:noProof/>
                <w:webHidden/>
              </w:rPr>
              <w:fldChar w:fldCharType="end"/>
            </w:r>
          </w:hyperlink>
        </w:p>
        <w:p w14:paraId="1D5B0743" w14:textId="0B32928C" w:rsidR="00053382" w:rsidRDefault="00053382">
          <w:pPr>
            <w:pStyle w:val="Turinys2"/>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25" w:history="1">
            <w:r w:rsidRPr="002D54FE">
              <w:rPr>
                <w:rStyle w:val="Hipersaitas"/>
                <w:b/>
                <w:noProof/>
                <w:kern w:val="32"/>
                <w:lang w:val="en-GB"/>
              </w:rPr>
              <w:t>V.1. GSN IS architecture</w:t>
            </w:r>
            <w:r>
              <w:rPr>
                <w:noProof/>
                <w:webHidden/>
              </w:rPr>
              <w:tab/>
            </w:r>
            <w:r>
              <w:rPr>
                <w:noProof/>
                <w:webHidden/>
              </w:rPr>
              <w:fldChar w:fldCharType="begin"/>
            </w:r>
            <w:r>
              <w:rPr>
                <w:noProof/>
                <w:webHidden/>
              </w:rPr>
              <w:instrText xml:space="preserve"> PAGEREF _Toc230208025 \h </w:instrText>
            </w:r>
            <w:r>
              <w:rPr>
                <w:noProof/>
                <w:webHidden/>
              </w:rPr>
            </w:r>
            <w:r>
              <w:rPr>
                <w:noProof/>
                <w:webHidden/>
              </w:rPr>
              <w:fldChar w:fldCharType="separate"/>
            </w:r>
            <w:r>
              <w:rPr>
                <w:noProof/>
                <w:webHidden/>
              </w:rPr>
              <w:t>7</w:t>
            </w:r>
            <w:r>
              <w:rPr>
                <w:noProof/>
                <w:webHidden/>
              </w:rPr>
              <w:fldChar w:fldCharType="end"/>
            </w:r>
          </w:hyperlink>
        </w:p>
        <w:p w14:paraId="48325B19" w14:textId="028F051A"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26" w:history="1">
            <w:r w:rsidRPr="002D54FE">
              <w:rPr>
                <w:rStyle w:val="Hipersaitas"/>
                <w:noProof/>
                <w:lang w:val="en-GB"/>
              </w:rPr>
              <w:t>V.1.1. Elements of the GSN IS Architecture</w:t>
            </w:r>
            <w:r>
              <w:rPr>
                <w:noProof/>
                <w:webHidden/>
              </w:rPr>
              <w:tab/>
            </w:r>
            <w:r>
              <w:rPr>
                <w:noProof/>
                <w:webHidden/>
              </w:rPr>
              <w:fldChar w:fldCharType="begin"/>
            </w:r>
            <w:r>
              <w:rPr>
                <w:noProof/>
                <w:webHidden/>
              </w:rPr>
              <w:instrText xml:space="preserve"> PAGEREF _Toc230208026 \h </w:instrText>
            </w:r>
            <w:r>
              <w:rPr>
                <w:noProof/>
                <w:webHidden/>
              </w:rPr>
            </w:r>
            <w:r>
              <w:rPr>
                <w:noProof/>
                <w:webHidden/>
              </w:rPr>
              <w:fldChar w:fldCharType="separate"/>
            </w:r>
            <w:r>
              <w:rPr>
                <w:noProof/>
                <w:webHidden/>
              </w:rPr>
              <w:t>7</w:t>
            </w:r>
            <w:r>
              <w:rPr>
                <w:noProof/>
                <w:webHidden/>
              </w:rPr>
              <w:fldChar w:fldCharType="end"/>
            </w:r>
          </w:hyperlink>
        </w:p>
        <w:p w14:paraId="4EDDAC0B" w14:textId="3B336F5E"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27" w:history="1">
            <w:r w:rsidRPr="002D54FE">
              <w:rPr>
                <w:rStyle w:val="Hipersaitas"/>
                <w:noProof/>
                <w:lang w:val="en-GB"/>
              </w:rPr>
              <w:t>V.1.2. Data Protection Principles of the GSN IS Architecture</w:t>
            </w:r>
            <w:r>
              <w:rPr>
                <w:noProof/>
                <w:webHidden/>
              </w:rPr>
              <w:tab/>
            </w:r>
            <w:r>
              <w:rPr>
                <w:noProof/>
                <w:webHidden/>
              </w:rPr>
              <w:fldChar w:fldCharType="begin"/>
            </w:r>
            <w:r>
              <w:rPr>
                <w:noProof/>
                <w:webHidden/>
              </w:rPr>
              <w:instrText xml:space="preserve"> PAGEREF _Toc230208027 \h </w:instrText>
            </w:r>
            <w:r>
              <w:rPr>
                <w:noProof/>
                <w:webHidden/>
              </w:rPr>
            </w:r>
            <w:r>
              <w:rPr>
                <w:noProof/>
                <w:webHidden/>
              </w:rPr>
              <w:fldChar w:fldCharType="separate"/>
            </w:r>
            <w:r>
              <w:rPr>
                <w:noProof/>
                <w:webHidden/>
              </w:rPr>
              <w:t>8</w:t>
            </w:r>
            <w:r>
              <w:rPr>
                <w:noProof/>
                <w:webHidden/>
              </w:rPr>
              <w:fldChar w:fldCharType="end"/>
            </w:r>
          </w:hyperlink>
        </w:p>
        <w:p w14:paraId="291DF34C" w14:textId="35555D6A" w:rsidR="00053382" w:rsidRDefault="00053382">
          <w:pPr>
            <w:pStyle w:val="Turinys2"/>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28" w:history="1">
            <w:r w:rsidRPr="002D54FE">
              <w:rPr>
                <w:rStyle w:val="Hipersaitas"/>
                <w:b/>
                <w:noProof/>
                <w:kern w:val="32"/>
                <w:lang w:val="en-GB"/>
              </w:rPr>
              <w:t>V.2. GSN IS User Groups</w:t>
            </w:r>
            <w:r>
              <w:rPr>
                <w:noProof/>
                <w:webHidden/>
              </w:rPr>
              <w:tab/>
            </w:r>
            <w:r>
              <w:rPr>
                <w:noProof/>
                <w:webHidden/>
              </w:rPr>
              <w:fldChar w:fldCharType="begin"/>
            </w:r>
            <w:r>
              <w:rPr>
                <w:noProof/>
                <w:webHidden/>
              </w:rPr>
              <w:instrText xml:space="preserve"> PAGEREF _Toc230208028 \h </w:instrText>
            </w:r>
            <w:r>
              <w:rPr>
                <w:noProof/>
                <w:webHidden/>
              </w:rPr>
            </w:r>
            <w:r>
              <w:rPr>
                <w:noProof/>
                <w:webHidden/>
              </w:rPr>
              <w:fldChar w:fldCharType="separate"/>
            </w:r>
            <w:r>
              <w:rPr>
                <w:noProof/>
                <w:webHidden/>
              </w:rPr>
              <w:t>8</w:t>
            </w:r>
            <w:r>
              <w:rPr>
                <w:noProof/>
                <w:webHidden/>
              </w:rPr>
              <w:fldChar w:fldCharType="end"/>
            </w:r>
          </w:hyperlink>
        </w:p>
        <w:p w14:paraId="7D0B6127" w14:textId="018EB418"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29" w:history="1">
            <w:r w:rsidRPr="002D54FE">
              <w:rPr>
                <w:rStyle w:val="Hipersaitas"/>
                <w:noProof/>
                <w:lang w:val="en-GB"/>
              </w:rPr>
              <w:t>V.2.1. Descriptions of User Groups</w:t>
            </w:r>
            <w:r>
              <w:rPr>
                <w:noProof/>
                <w:webHidden/>
              </w:rPr>
              <w:tab/>
            </w:r>
            <w:r>
              <w:rPr>
                <w:noProof/>
                <w:webHidden/>
              </w:rPr>
              <w:fldChar w:fldCharType="begin"/>
            </w:r>
            <w:r>
              <w:rPr>
                <w:noProof/>
                <w:webHidden/>
              </w:rPr>
              <w:instrText xml:space="preserve"> PAGEREF _Toc230208029 \h </w:instrText>
            </w:r>
            <w:r>
              <w:rPr>
                <w:noProof/>
                <w:webHidden/>
              </w:rPr>
            </w:r>
            <w:r>
              <w:rPr>
                <w:noProof/>
                <w:webHidden/>
              </w:rPr>
              <w:fldChar w:fldCharType="separate"/>
            </w:r>
            <w:r>
              <w:rPr>
                <w:noProof/>
                <w:webHidden/>
              </w:rPr>
              <w:t>8</w:t>
            </w:r>
            <w:r>
              <w:rPr>
                <w:noProof/>
                <w:webHidden/>
              </w:rPr>
              <w:fldChar w:fldCharType="end"/>
            </w:r>
          </w:hyperlink>
        </w:p>
        <w:p w14:paraId="389B1E5D" w14:textId="3AAD460C"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30" w:history="1">
            <w:r w:rsidRPr="002D54FE">
              <w:rPr>
                <w:rStyle w:val="Hipersaitas"/>
                <w:noProof/>
                <w:lang w:val="en-GB"/>
              </w:rPr>
              <w:t>V.2.2. Principles of User Access and Role Management</w:t>
            </w:r>
            <w:r>
              <w:rPr>
                <w:noProof/>
                <w:webHidden/>
              </w:rPr>
              <w:tab/>
            </w:r>
            <w:r>
              <w:rPr>
                <w:noProof/>
                <w:webHidden/>
              </w:rPr>
              <w:fldChar w:fldCharType="begin"/>
            </w:r>
            <w:r>
              <w:rPr>
                <w:noProof/>
                <w:webHidden/>
              </w:rPr>
              <w:instrText xml:space="preserve"> PAGEREF _Toc230208030 \h </w:instrText>
            </w:r>
            <w:r>
              <w:rPr>
                <w:noProof/>
                <w:webHidden/>
              </w:rPr>
            </w:r>
            <w:r>
              <w:rPr>
                <w:noProof/>
                <w:webHidden/>
              </w:rPr>
              <w:fldChar w:fldCharType="separate"/>
            </w:r>
            <w:r>
              <w:rPr>
                <w:noProof/>
                <w:webHidden/>
              </w:rPr>
              <w:t>9</w:t>
            </w:r>
            <w:r>
              <w:rPr>
                <w:noProof/>
                <w:webHidden/>
              </w:rPr>
              <w:fldChar w:fldCharType="end"/>
            </w:r>
          </w:hyperlink>
        </w:p>
        <w:p w14:paraId="31E89FBE" w14:textId="51917F0E" w:rsidR="00053382" w:rsidRDefault="00053382">
          <w:pPr>
            <w:pStyle w:val="Turinys1"/>
            <w:rPr>
              <w:rFonts w:asciiTheme="minorHAnsi" w:eastAsiaTheme="minorEastAsia" w:hAnsiTheme="minorHAnsi" w:cstheme="minorBidi"/>
              <w:b w:val="0"/>
              <w:noProof/>
              <w:kern w:val="2"/>
              <w:szCs w:val="24"/>
              <w:lang w:val="en-GB" w:eastAsia="en-GB"/>
              <w14:ligatures w14:val="standardContextual"/>
            </w:rPr>
          </w:pPr>
          <w:hyperlink w:anchor="_Toc230208031" w:history="1">
            <w:r w:rsidRPr="002D54FE">
              <w:rPr>
                <w:rStyle w:val="Hipersaitas"/>
                <w:noProof/>
                <w:lang w:val="en-GB"/>
              </w:rPr>
              <w:t>VI. Requirements for the Software</w:t>
            </w:r>
            <w:r>
              <w:rPr>
                <w:noProof/>
                <w:webHidden/>
              </w:rPr>
              <w:tab/>
            </w:r>
            <w:r>
              <w:rPr>
                <w:noProof/>
                <w:webHidden/>
              </w:rPr>
              <w:fldChar w:fldCharType="begin"/>
            </w:r>
            <w:r>
              <w:rPr>
                <w:noProof/>
                <w:webHidden/>
              </w:rPr>
              <w:instrText xml:space="preserve"> PAGEREF _Toc230208031 \h </w:instrText>
            </w:r>
            <w:r>
              <w:rPr>
                <w:noProof/>
                <w:webHidden/>
              </w:rPr>
            </w:r>
            <w:r>
              <w:rPr>
                <w:noProof/>
                <w:webHidden/>
              </w:rPr>
              <w:fldChar w:fldCharType="separate"/>
            </w:r>
            <w:r>
              <w:rPr>
                <w:noProof/>
                <w:webHidden/>
              </w:rPr>
              <w:t>10</w:t>
            </w:r>
            <w:r>
              <w:rPr>
                <w:noProof/>
                <w:webHidden/>
              </w:rPr>
              <w:fldChar w:fldCharType="end"/>
            </w:r>
          </w:hyperlink>
        </w:p>
        <w:p w14:paraId="4444FA37" w14:textId="62022ECE" w:rsidR="00053382" w:rsidRDefault="00053382">
          <w:pPr>
            <w:pStyle w:val="Turinys2"/>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32" w:history="1">
            <w:r w:rsidRPr="002D54FE">
              <w:rPr>
                <w:rStyle w:val="Hipersaitas"/>
                <w:b/>
                <w:noProof/>
                <w:kern w:val="32"/>
                <w:lang w:val="en-GB"/>
              </w:rPr>
              <w:t>VI.1. Functional Requirements</w:t>
            </w:r>
            <w:r>
              <w:rPr>
                <w:noProof/>
                <w:webHidden/>
              </w:rPr>
              <w:tab/>
            </w:r>
            <w:r>
              <w:rPr>
                <w:noProof/>
                <w:webHidden/>
              </w:rPr>
              <w:fldChar w:fldCharType="begin"/>
            </w:r>
            <w:r>
              <w:rPr>
                <w:noProof/>
                <w:webHidden/>
              </w:rPr>
              <w:instrText xml:space="preserve"> PAGEREF _Toc230208032 \h </w:instrText>
            </w:r>
            <w:r>
              <w:rPr>
                <w:noProof/>
                <w:webHidden/>
              </w:rPr>
            </w:r>
            <w:r>
              <w:rPr>
                <w:noProof/>
                <w:webHidden/>
              </w:rPr>
              <w:fldChar w:fldCharType="separate"/>
            </w:r>
            <w:r>
              <w:rPr>
                <w:noProof/>
                <w:webHidden/>
              </w:rPr>
              <w:t>10</w:t>
            </w:r>
            <w:r>
              <w:rPr>
                <w:noProof/>
                <w:webHidden/>
              </w:rPr>
              <w:fldChar w:fldCharType="end"/>
            </w:r>
          </w:hyperlink>
        </w:p>
        <w:p w14:paraId="253FE0AE" w14:textId="5D969FE2"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33" w:history="1">
            <w:r w:rsidRPr="002D54FE">
              <w:rPr>
                <w:rStyle w:val="Hipersaitas"/>
                <w:noProof/>
                <w:lang w:val="en-GB"/>
              </w:rPr>
              <w:t>VI.1.1. Requirements for the Store</w:t>
            </w:r>
            <w:r>
              <w:rPr>
                <w:noProof/>
                <w:webHidden/>
              </w:rPr>
              <w:tab/>
            </w:r>
            <w:r>
              <w:rPr>
                <w:noProof/>
                <w:webHidden/>
              </w:rPr>
              <w:fldChar w:fldCharType="begin"/>
            </w:r>
            <w:r>
              <w:rPr>
                <w:noProof/>
                <w:webHidden/>
              </w:rPr>
              <w:instrText xml:space="preserve"> PAGEREF _Toc230208033 \h </w:instrText>
            </w:r>
            <w:r>
              <w:rPr>
                <w:noProof/>
                <w:webHidden/>
              </w:rPr>
            </w:r>
            <w:r>
              <w:rPr>
                <w:noProof/>
                <w:webHidden/>
              </w:rPr>
              <w:fldChar w:fldCharType="separate"/>
            </w:r>
            <w:r>
              <w:rPr>
                <w:noProof/>
                <w:webHidden/>
              </w:rPr>
              <w:t>10</w:t>
            </w:r>
            <w:r>
              <w:rPr>
                <w:noProof/>
                <w:webHidden/>
              </w:rPr>
              <w:fldChar w:fldCharType="end"/>
            </w:r>
          </w:hyperlink>
        </w:p>
        <w:p w14:paraId="1E9B3EBE" w14:textId="3B830F81"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34" w:history="1">
            <w:r w:rsidRPr="002D54FE">
              <w:rPr>
                <w:rStyle w:val="Hipersaitas"/>
                <w:noProof/>
                <w:lang w:val="en-GB"/>
              </w:rPr>
              <w:t>VI.1.2. Requirements for App</w:t>
            </w:r>
            <w:r>
              <w:rPr>
                <w:noProof/>
                <w:webHidden/>
              </w:rPr>
              <w:tab/>
            </w:r>
            <w:r>
              <w:rPr>
                <w:noProof/>
                <w:webHidden/>
              </w:rPr>
              <w:fldChar w:fldCharType="begin"/>
            </w:r>
            <w:r>
              <w:rPr>
                <w:noProof/>
                <w:webHidden/>
              </w:rPr>
              <w:instrText xml:space="preserve"> PAGEREF _Toc230208034 \h </w:instrText>
            </w:r>
            <w:r>
              <w:rPr>
                <w:noProof/>
                <w:webHidden/>
              </w:rPr>
            </w:r>
            <w:r>
              <w:rPr>
                <w:noProof/>
                <w:webHidden/>
              </w:rPr>
              <w:fldChar w:fldCharType="separate"/>
            </w:r>
            <w:r>
              <w:rPr>
                <w:noProof/>
                <w:webHidden/>
              </w:rPr>
              <w:t>23</w:t>
            </w:r>
            <w:r>
              <w:rPr>
                <w:noProof/>
                <w:webHidden/>
              </w:rPr>
              <w:fldChar w:fldCharType="end"/>
            </w:r>
          </w:hyperlink>
        </w:p>
        <w:p w14:paraId="44C2B619" w14:textId="6B38B5F4"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35" w:history="1">
            <w:r w:rsidRPr="002D54FE">
              <w:rPr>
                <w:rStyle w:val="Hipersaitas"/>
                <w:noProof/>
                <w:lang w:val="en-GB"/>
              </w:rPr>
              <w:t>VI.1.3. Requirements for the CMS Module</w:t>
            </w:r>
            <w:r>
              <w:rPr>
                <w:noProof/>
                <w:webHidden/>
              </w:rPr>
              <w:tab/>
            </w:r>
            <w:r>
              <w:rPr>
                <w:noProof/>
                <w:webHidden/>
              </w:rPr>
              <w:fldChar w:fldCharType="begin"/>
            </w:r>
            <w:r>
              <w:rPr>
                <w:noProof/>
                <w:webHidden/>
              </w:rPr>
              <w:instrText xml:space="preserve"> PAGEREF _Toc230208035 \h </w:instrText>
            </w:r>
            <w:r>
              <w:rPr>
                <w:noProof/>
                <w:webHidden/>
              </w:rPr>
            </w:r>
            <w:r>
              <w:rPr>
                <w:noProof/>
                <w:webHidden/>
              </w:rPr>
              <w:fldChar w:fldCharType="separate"/>
            </w:r>
            <w:r>
              <w:rPr>
                <w:noProof/>
                <w:webHidden/>
              </w:rPr>
              <w:t>24</w:t>
            </w:r>
            <w:r>
              <w:rPr>
                <w:noProof/>
                <w:webHidden/>
              </w:rPr>
              <w:fldChar w:fldCharType="end"/>
            </w:r>
          </w:hyperlink>
        </w:p>
        <w:p w14:paraId="7CD0A3F6" w14:textId="6F6AE093"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36" w:history="1">
            <w:r w:rsidRPr="002D54FE">
              <w:rPr>
                <w:rStyle w:val="Hipersaitas"/>
                <w:noProof/>
                <w:lang w:val="en-GB"/>
              </w:rPr>
              <w:t>VI.1.4. Requirements for Integration with PISP</w:t>
            </w:r>
            <w:r>
              <w:rPr>
                <w:noProof/>
                <w:webHidden/>
              </w:rPr>
              <w:tab/>
            </w:r>
            <w:r>
              <w:rPr>
                <w:noProof/>
                <w:webHidden/>
              </w:rPr>
              <w:fldChar w:fldCharType="begin"/>
            </w:r>
            <w:r>
              <w:rPr>
                <w:noProof/>
                <w:webHidden/>
              </w:rPr>
              <w:instrText xml:space="preserve"> PAGEREF _Toc230208036 \h </w:instrText>
            </w:r>
            <w:r>
              <w:rPr>
                <w:noProof/>
                <w:webHidden/>
              </w:rPr>
            </w:r>
            <w:r>
              <w:rPr>
                <w:noProof/>
                <w:webHidden/>
              </w:rPr>
              <w:fldChar w:fldCharType="separate"/>
            </w:r>
            <w:r>
              <w:rPr>
                <w:noProof/>
                <w:webHidden/>
              </w:rPr>
              <w:t>29</w:t>
            </w:r>
            <w:r>
              <w:rPr>
                <w:noProof/>
                <w:webHidden/>
              </w:rPr>
              <w:fldChar w:fldCharType="end"/>
            </w:r>
          </w:hyperlink>
        </w:p>
        <w:p w14:paraId="6B2F0E20" w14:textId="2BFDB963"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37" w:history="1">
            <w:r w:rsidRPr="002D54FE">
              <w:rPr>
                <w:rStyle w:val="Hipersaitas"/>
                <w:noProof/>
                <w:lang w:val="en-GB"/>
              </w:rPr>
              <w:t>VI.1.5. Requirements for Integration with VIKSVA</w:t>
            </w:r>
            <w:r>
              <w:rPr>
                <w:noProof/>
                <w:webHidden/>
              </w:rPr>
              <w:tab/>
            </w:r>
            <w:r>
              <w:rPr>
                <w:noProof/>
                <w:webHidden/>
              </w:rPr>
              <w:fldChar w:fldCharType="begin"/>
            </w:r>
            <w:r>
              <w:rPr>
                <w:noProof/>
                <w:webHidden/>
              </w:rPr>
              <w:instrText xml:space="preserve"> PAGEREF _Toc230208037 \h </w:instrText>
            </w:r>
            <w:r>
              <w:rPr>
                <w:noProof/>
                <w:webHidden/>
              </w:rPr>
            </w:r>
            <w:r>
              <w:rPr>
                <w:noProof/>
                <w:webHidden/>
              </w:rPr>
              <w:fldChar w:fldCharType="separate"/>
            </w:r>
            <w:r>
              <w:rPr>
                <w:noProof/>
                <w:webHidden/>
              </w:rPr>
              <w:t>30</w:t>
            </w:r>
            <w:r>
              <w:rPr>
                <w:noProof/>
                <w:webHidden/>
              </w:rPr>
              <w:fldChar w:fldCharType="end"/>
            </w:r>
          </w:hyperlink>
        </w:p>
        <w:p w14:paraId="073DC1E9" w14:textId="6DDAFFBD"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38" w:history="1">
            <w:r w:rsidRPr="002D54FE">
              <w:rPr>
                <w:rStyle w:val="Hipersaitas"/>
                <w:noProof/>
                <w:lang w:val="en-GB"/>
              </w:rPr>
              <w:t>VI.1.6. General Requirements</w:t>
            </w:r>
            <w:r>
              <w:rPr>
                <w:noProof/>
                <w:webHidden/>
              </w:rPr>
              <w:tab/>
            </w:r>
            <w:r>
              <w:rPr>
                <w:noProof/>
                <w:webHidden/>
              </w:rPr>
              <w:fldChar w:fldCharType="begin"/>
            </w:r>
            <w:r>
              <w:rPr>
                <w:noProof/>
                <w:webHidden/>
              </w:rPr>
              <w:instrText xml:space="preserve"> PAGEREF _Toc230208038 \h </w:instrText>
            </w:r>
            <w:r>
              <w:rPr>
                <w:noProof/>
                <w:webHidden/>
              </w:rPr>
            </w:r>
            <w:r>
              <w:rPr>
                <w:noProof/>
                <w:webHidden/>
              </w:rPr>
              <w:fldChar w:fldCharType="separate"/>
            </w:r>
            <w:r>
              <w:rPr>
                <w:noProof/>
                <w:webHidden/>
              </w:rPr>
              <w:t>37</w:t>
            </w:r>
            <w:r>
              <w:rPr>
                <w:noProof/>
                <w:webHidden/>
              </w:rPr>
              <w:fldChar w:fldCharType="end"/>
            </w:r>
          </w:hyperlink>
        </w:p>
        <w:p w14:paraId="6744CADA" w14:textId="46E626D5" w:rsidR="00053382" w:rsidRDefault="00053382">
          <w:pPr>
            <w:pStyle w:val="Turinys2"/>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39" w:history="1">
            <w:r w:rsidRPr="002D54FE">
              <w:rPr>
                <w:rStyle w:val="Hipersaitas"/>
                <w:b/>
                <w:noProof/>
                <w:kern w:val="32"/>
                <w:lang w:val="en-GB"/>
              </w:rPr>
              <w:t>VI.2. High-Level Architecture</w:t>
            </w:r>
            <w:r>
              <w:rPr>
                <w:noProof/>
                <w:webHidden/>
              </w:rPr>
              <w:tab/>
            </w:r>
            <w:r>
              <w:rPr>
                <w:noProof/>
                <w:webHidden/>
              </w:rPr>
              <w:fldChar w:fldCharType="begin"/>
            </w:r>
            <w:r>
              <w:rPr>
                <w:noProof/>
                <w:webHidden/>
              </w:rPr>
              <w:instrText xml:space="preserve"> PAGEREF _Toc230208039 \h </w:instrText>
            </w:r>
            <w:r>
              <w:rPr>
                <w:noProof/>
                <w:webHidden/>
              </w:rPr>
            </w:r>
            <w:r>
              <w:rPr>
                <w:noProof/>
                <w:webHidden/>
              </w:rPr>
              <w:fldChar w:fldCharType="separate"/>
            </w:r>
            <w:r>
              <w:rPr>
                <w:noProof/>
                <w:webHidden/>
              </w:rPr>
              <w:t>37</w:t>
            </w:r>
            <w:r>
              <w:rPr>
                <w:noProof/>
                <w:webHidden/>
              </w:rPr>
              <w:fldChar w:fldCharType="end"/>
            </w:r>
          </w:hyperlink>
        </w:p>
        <w:p w14:paraId="55270AC6" w14:textId="0D86C676" w:rsidR="00053382" w:rsidRDefault="00053382">
          <w:pPr>
            <w:pStyle w:val="Turinys2"/>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40" w:history="1">
            <w:r w:rsidRPr="002D54FE">
              <w:rPr>
                <w:rStyle w:val="Hipersaitas"/>
                <w:b/>
                <w:noProof/>
                <w:kern w:val="32"/>
                <w:lang w:val="en-GB"/>
              </w:rPr>
              <w:t>VI.3. Non-Functional Requirements</w:t>
            </w:r>
            <w:r>
              <w:rPr>
                <w:noProof/>
                <w:webHidden/>
              </w:rPr>
              <w:tab/>
            </w:r>
            <w:r>
              <w:rPr>
                <w:noProof/>
                <w:webHidden/>
              </w:rPr>
              <w:fldChar w:fldCharType="begin"/>
            </w:r>
            <w:r>
              <w:rPr>
                <w:noProof/>
                <w:webHidden/>
              </w:rPr>
              <w:instrText xml:space="preserve"> PAGEREF _Toc230208040 \h </w:instrText>
            </w:r>
            <w:r>
              <w:rPr>
                <w:noProof/>
                <w:webHidden/>
              </w:rPr>
            </w:r>
            <w:r>
              <w:rPr>
                <w:noProof/>
                <w:webHidden/>
              </w:rPr>
              <w:fldChar w:fldCharType="separate"/>
            </w:r>
            <w:r>
              <w:rPr>
                <w:noProof/>
                <w:webHidden/>
              </w:rPr>
              <w:t>39</w:t>
            </w:r>
            <w:r>
              <w:rPr>
                <w:noProof/>
                <w:webHidden/>
              </w:rPr>
              <w:fldChar w:fldCharType="end"/>
            </w:r>
          </w:hyperlink>
        </w:p>
        <w:p w14:paraId="55D53840" w14:textId="4FB4FCE4"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41" w:history="1">
            <w:r w:rsidRPr="002D54FE">
              <w:rPr>
                <w:rStyle w:val="Hipersaitas"/>
                <w:noProof/>
                <w:lang w:val="en-GB"/>
              </w:rPr>
              <w:t>VI.3.1. Implementation Requirements</w:t>
            </w:r>
            <w:r>
              <w:rPr>
                <w:noProof/>
                <w:webHidden/>
              </w:rPr>
              <w:tab/>
            </w:r>
            <w:r>
              <w:rPr>
                <w:noProof/>
                <w:webHidden/>
              </w:rPr>
              <w:fldChar w:fldCharType="begin"/>
            </w:r>
            <w:r>
              <w:rPr>
                <w:noProof/>
                <w:webHidden/>
              </w:rPr>
              <w:instrText xml:space="preserve"> PAGEREF _Toc230208041 \h </w:instrText>
            </w:r>
            <w:r>
              <w:rPr>
                <w:noProof/>
                <w:webHidden/>
              </w:rPr>
            </w:r>
            <w:r>
              <w:rPr>
                <w:noProof/>
                <w:webHidden/>
              </w:rPr>
              <w:fldChar w:fldCharType="separate"/>
            </w:r>
            <w:r>
              <w:rPr>
                <w:noProof/>
                <w:webHidden/>
              </w:rPr>
              <w:t>39</w:t>
            </w:r>
            <w:r>
              <w:rPr>
                <w:noProof/>
                <w:webHidden/>
              </w:rPr>
              <w:fldChar w:fldCharType="end"/>
            </w:r>
          </w:hyperlink>
        </w:p>
        <w:p w14:paraId="6FDBE5C9" w14:textId="2EE44BAE"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42" w:history="1">
            <w:r w:rsidRPr="002D54FE">
              <w:rPr>
                <w:rStyle w:val="Hipersaitas"/>
                <w:noProof/>
                <w:lang w:val="en-GB"/>
              </w:rPr>
              <w:t>VI.3.2. Requirements for Architecture</w:t>
            </w:r>
            <w:r>
              <w:rPr>
                <w:noProof/>
                <w:webHidden/>
              </w:rPr>
              <w:tab/>
            </w:r>
            <w:r>
              <w:rPr>
                <w:noProof/>
                <w:webHidden/>
              </w:rPr>
              <w:fldChar w:fldCharType="begin"/>
            </w:r>
            <w:r>
              <w:rPr>
                <w:noProof/>
                <w:webHidden/>
              </w:rPr>
              <w:instrText xml:space="preserve"> PAGEREF _Toc230208042 \h </w:instrText>
            </w:r>
            <w:r>
              <w:rPr>
                <w:noProof/>
                <w:webHidden/>
              </w:rPr>
            </w:r>
            <w:r>
              <w:rPr>
                <w:noProof/>
                <w:webHidden/>
              </w:rPr>
              <w:fldChar w:fldCharType="separate"/>
            </w:r>
            <w:r>
              <w:rPr>
                <w:noProof/>
                <w:webHidden/>
              </w:rPr>
              <w:t>39</w:t>
            </w:r>
            <w:r>
              <w:rPr>
                <w:noProof/>
                <w:webHidden/>
              </w:rPr>
              <w:fldChar w:fldCharType="end"/>
            </w:r>
          </w:hyperlink>
        </w:p>
        <w:p w14:paraId="620B377E" w14:textId="0ED1197D"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43" w:history="1">
            <w:r w:rsidRPr="002D54FE">
              <w:rPr>
                <w:rStyle w:val="Hipersaitas"/>
                <w:noProof/>
                <w:lang w:val="en-GB"/>
              </w:rPr>
              <w:t>VI.3.3. Security Requirements</w:t>
            </w:r>
            <w:r>
              <w:rPr>
                <w:noProof/>
                <w:webHidden/>
              </w:rPr>
              <w:tab/>
            </w:r>
            <w:r>
              <w:rPr>
                <w:noProof/>
                <w:webHidden/>
              </w:rPr>
              <w:fldChar w:fldCharType="begin"/>
            </w:r>
            <w:r>
              <w:rPr>
                <w:noProof/>
                <w:webHidden/>
              </w:rPr>
              <w:instrText xml:space="preserve"> PAGEREF _Toc230208043 \h </w:instrText>
            </w:r>
            <w:r>
              <w:rPr>
                <w:noProof/>
                <w:webHidden/>
              </w:rPr>
            </w:r>
            <w:r>
              <w:rPr>
                <w:noProof/>
                <w:webHidden/>
              </w:rPr>
              <w:fldChar w:fldCharType="separate"/>
            </w:r>
            <w:r>
              <w:rPr>
                <w:noProof/>
                <w:webHidden/>
              </w:rPr>
              <w:t>40</w:t>
            </w:r>
            <w:r>
              <w:rPr>
                <w:noProof/>
                <w:webHidden/>
              </w:rPr>
              <w:fldChar w:fldCharType="end"/>
            </w:r>
          </w:hyperlink>
        </w:p>
        <w:p w14:paraId="635CD721" w14:textId="47927884"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44" w:history="1">
            <w:r w:rsidRPr="002D54FE">
              <w:rPr>
                <w:rStyle w:val="Hipersaitas"/>
                <w:noProof/>
                <w:lang w:val="en-GB"/>
              </w:rPr>
              <w:t>VI.3.4. User Interface Requirement</w:t>
            </w:r>
            <w:r>
              <w:rPr>
                <w:noProof/>
                <w:webHidden/>
              </w:rPr>
              <w:tab/>
            </w:r>
            <w:r>
              <w:rPr>
                <w:noProof/>
                <w:webHidden/>
              </w:rPr>
              <w:fldChar w:fldCharType="begin"/>
            </w:r>
            <w:r>
              <w:rPr>
                <w:noProof/>
                <w:webHidden/>
              </w:rPr>
              <w:instrText xml:space="preserve"> PAGEREF _Toc230208044 \h </w:instrText>
            </w:r>
            <w:r>
              <w:rPr>
                <w:noProof/>
                <w:webHidden/>
              </w:rPr>
            </w:r>
            <w:r>
              <w:rPr>
                <w:noProof/>
                <w:webHidden/>
              </w:rPr>
              <w:fldChar w:fldCharType="separate"/>
            </w:r>
            <w:r>
              <w:rPr>
                <w:noProof/>
                <w:webHidden/>
              </w:rPr>
              <w:t>47</w:t>
            </w:r>
            <w:r>
              <w:rPr>
                <w:noProof/>
                <w:webHidden/>
              </w:rPr>
              <w:fldChar w:fldCharType="end"/>
            </w:r>
          </w:hyperlink>
        </w:p>
        <w:p w14:paraId="7BB5FE94" w14:textId="2D0D9531"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45" w:history="1">
            <w:r w:rsidRPr="002D54FE">
              <w:rPr>
                <w:rStyle w:val="Hipersaitas"/>
                <w:noProof/>
                <w:lang w:val="en-GB" w:eastAsia="lt-LT"/>
              </w:rPr>
              <w:t>VI.3.5. Requirements for Database</w:t>
            </w:r>
            <w:r>
              <w:rPr>
                <w:noProof/>
                <w:webHidden/>
              </w:rPr>
              <w:tab/>
            </w:r>
            <w:r>
              <w:rPr>
                <w:noProof/>
                <w:webHidden/>
              </w:rPr>
              <w:fldChar w:fldCharType="begin"/>
            </w:r>
            <w:r>
              <w:rPr>
                <w:noProof/>
                <w:webHidden/>
              </w:rPr>
              <w:instrText xml:space="preserve"> PAGEREF _Toc230208045 \h </w:instrText>
            </w:r>
            <w:r>
              <w:rPr>
                <w:noProof/>
                <w:webHidden/>
              </w:rPr>
            </w:r>
            <w:r>
              <w:rPr>
                <w:noProof/>
                <w:webHidden/>
              </w:rPr>
              <w:fldChar w:fldCharType="separate"/>
            </w:r>
            <w:r>
              <w:rPr>
                <w:noProof/>
                <w:webHidden/>
              </w:rPr>
              <w:t>49</w:t>
            </w:r>
            <w:r>
              <w:rPr>
                <w:noProof/>
                <w:webHidden/>
              </w:rPr>
              <w:fldChar w:fldCharType="end"/>
            </w:r>
          </w:hyperlink>
        </w:p>
        <w:p w14:paraId="0FF45BB2" w14:textId="00C2C265"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46" w:history="1">
            <w:r w:rsidRPr="002D54FE">
              <w:rPr>
                <w:rStyle w:val="Hipersaitas"/>
                <w:noProof/>
                <w:lang w:val="en-GB" w:eastAsia="lt-LT"/>
              </w:rPr>
              <w:t>VI.3.6. Requirements for Data Security</w:t>
            </w:r>
            <w:r>
              <w:rPr>
                <w:noProof/>
                <w:webHidden/>
              </w:rPr>
              <w:tab/>
            </w:r>
            <w:r>
              <w:rPr>
                <w:noProof/>
                <w:webHidden/>
              </w:rPr>
              <w:fldChar w:fldCharType="begin"/>
            </w:r>
            <w:r>
              <w:rPr>
                <w:noProof/>
                <w:webHidden/>
              </w:rPr>
              <w:instrText xml:space="preserve"> PAGEREF _Toc230208046 \h </w:instrText>
            </w:r>
            <w:r>
              <w:rPr>
                <w:noProof/>
                <w:webHidden/>
              </w:rPr>
            </w:r>
            <w:r>
              <w:rPr>
                <w:noProof/>
                <w:webHidden/>
              </w:rPr>
              <w:fldChar w:fldCharType="separate"/>
            </w:r>
            <w:r>
              <w:rPr>
                <w:noProof/>
                <w:webHidden/>
              </w:rPr>
              <w:t>50</w:t>
            </w:r>
            <w:r>
              <w:rPr>
                <w:noProof/>
                <w:webHidden/>
              </w:rPr>
              <w:fldChar w:fldCharType="end"/>
            </w:r>
          </w:hyperlink>
        </w:p>
        <w:p w14:paraId="2C6E6CBE" w14:textId="35775A8A"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47" w:history="1">
            <w:r w:rsidRPr="002D54FE">
              <w:rPr>
                <w:rStyle w:val="Hipersaitas"/>
                <w:noProof/>
                <w:lang w:val="en-GB" w:eastAsia="lt-LT"/>
              </w:rPr>
              <w:t>VI.3.7. Requirements for Integration Intefaces</w:t>
            </w:r>
            <w:r>
              <w:rPr>
                <w:noProof/>
                <w:webHidden/>
              </w:rPr>
              <w:tab/>
            </w:r>
            <w:r>
              <w:rPr>
                <w:noProof/>
                <w:webHidden/>
              </w:rPr>
              <w:fldChar w:fldCharType="begin"/>
            </w:r>
            <w:r>
              <w:rPr>
                <w:noProof/>
                <w:webHidden/>
              </w:rPr>
              <w:instrText xml:space="preserve"> PAGEREF _Toc230208047 \h </w:instrText>
            </w:r>
            <w:r>
              <w:rPr>
                <w:noProof/>
                <w:webHidden/>
              </w:rPr>
            </w:r>
            <w:r>
              <w:rPr>
                <w:noProof/>
                <w:webHidden/>
              </w:rPr>
              <w:fldChar w:fldCharType="separate"/>
            </w:r>
            <w:r>
              <w:rPr>
                <w:noProof/>
                <w:webHidden/>
              </w:rPr>
              <w:t>52</w:t>
            </w:r>
            <w:r>
              <w:rPr>
                <w:noProof/>
                <w:webHidden/>
              </w:rPr>
              <w:fldChar w:fldCharType="end"/>
            </w:r>
          </w:hyperlink>
        </w:p>
        <w:p w14:paraId="234E8DE4" w14:textId="2A8FA54D"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48" w:history="1">
            <w:r w:rsidRPr="002D54FE">
              <w:rPr>
                <w:rStyle w:val="Hipersaitas"/>
                <w:noProof/>
                <w:lang w:val="en-GB" w:eastAsia="lt-LT"/>
              </w:rPr>
              <w:t>VI.3.8. Requirements for GSN IS Performance</w:t>
            </w:r>
            <w:r>
              <w:rPr>
                <w:noProof/>
                <w:webHidden/>
              </w:rPr>
              <w:tab/>
            </w:r>
            <w:r>
              <w:rPr>
                <w:noProof/>
                <w:webHidden/>
              </w:rPr>
              <w:fldChar w:fldCharType="begin"/>
            </w:r>
            <w:r>
              <w:rPr>
                <w:noProof/>
                <w:webHidden/>
              </w:rPr>
              <w:instrText xml:space="preserve"> PAGEREF _Toc230208048 \h </w:instrText>
            </w:r>
            <w:r>
              <w:rPr>
                <w:noProof/>
                <w:webHidden/>
              </w:rPr>
            </w:r>
            <w:r>
              <w:rPr>
                <w:noProof/>
                <w:webHidden/>
              </w:rPr>
              <w:fldChar w:fldCharType="separate"/>
            </w:r>
            <w:r>
              <w:rPr>
                <w:noProof/>
                <w:webHidden/>
              </w:rPr>
              <w:t>53</w:t>
            </w:r>
            <w:r>
              <w:rPr>
                <w:noProof/>
                <w:webHidden/>
              </w:rPr>
              <w:fldChar w:fldCharType="end"/>
            </w:r>
          </w:hyperlink>
        </w:p>
        <w:p w14:paraId="17A627A4" w14:textId="20850D14"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49" w:history="1">
            <w:r w:rsidRPr="002D54FE">
              <w:rPr>
                <w:rStyle w:val="Hipersaitas"/>
                <w:noProof/>
                <w:lang w:val="en-GB" w:eastAsia="lt-LT"/>
              </w:rPr>
              <w:t>VI.3.9. Monitoring Requirements</w:t>
            </w:r>
            <w:r>
              <w:rPr>
                <w:noProof/>
                <w:webHidden/>
              </w:rPr>
              <w:tab/>
            </w:r>
            <w:r>
              <w:rPr>
                <w:noProof/>
                <w:webHidden/>
              </w:rPr>
              <w:fldChar w:fldCharType="begin"/>
            </w:r>
            <w:r>
              <w:rPr>
                <w:noProof/>
                <w:webHidden/>
              </w:rPr>
              <w:instrText xml:space="preserve"> PAGEREF _Toc230208049 \h </w:instrText>
            </w:r>
            <w:r>
              <w:rPr>
                <w:noProof/>
                <w:webHidden/>
              </w:rPr>
            </w:r>
            <w:r>
              <w:rPr>
                <w:noProof/>
                <w:webHidden/>
              </w:rPr>
              <w:fldChar w:fldCharType="separate"/>
            </w:r>
            <w:r>
              <w:rPr>
                <w:noProof/>
                <w:webHidden/>
              </w:rPr>
              <w:t>54</w:t>
            </w:r>
            <w:r>
              <w:rPr>
                <w:noProof/>
                <w:webHidden/>
              </w:rPr>
              <w:fldChar w:fldCharType="end"/>
            </w:r>
          </w:hyperlink>
        </w:p>
        <w:p w14:paraId="5C4B80D0" w14:textId="3CAC2EED"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50" w:history="1">
            <w:r w:rsidRPr="002D54FE">
              <w:rPr>
                <w:rStyle w:val="Hipersaitas"/>
                <w:noProof/>
                <w:lang w:val="en-GB"/>
              </w:rPr>
              <w:t xml:space="preserve">VI.3.10. </w:t>
            </w:r>
            <w:r w:rsidRPr="002D54FE">
              <w:rPr>
                <w:rStyle w:val="Hipersaitas"/>
                <w:noProof/>
                <w:lang w:val="en-GB" w:eastAsia="lt-LT"/>
              </w:rPr>
              <w:t>Requirements</w:t>
            </w:r>
            <w:r w:rsidRPr="002D54FE">
              <w:rPr>
                <w:rStyle w:val="Hipersaitas"/>
                <w:noProof/>
                <w:lang w:val="en-GB"/>
              </w:rPr>
              <w:t xml:space="preserve"> for the Technical Proposal</w:t>
            </w:r>
            <w:r>
              <w:rPr>
                <w:noProof/>
                <w:webHidden/>
              </w:rPr>
              <w:tab/>
            </w:r>
            <w:r>
              <w:rPr>
                <w:noProof/>
                <w:webHidden/>
              </w:rPr>
              <w:fldChar w:fldCharType="begin"/>
            </w:r>
            <w:r>
              <w:rPr>
                <w:noProof/>
                <w:webHidden/>
              </w:rPr>
              <w:instrText xml:space="preserve"> PAGEREF _Toc230208050 \h </w:instrText>
            </w:r>
            <w:r>
              <w:rPr>
                <w:noProof/>
                <w:webHidden/>
              </w:rPr>
            </w:r>
            <w:r>
              <w:rPr>
                <w:noProof/>
                <w:webHidden/>
              </w:rPr>
              <w:fldChar w:fldCharType="separate"/>
            </w:r>
            <w:r>
              <w:rPr>
                <w:noProof/>
                <w:webHidden/>
              </w:rPr>
              <w:t>54</w:t>
            </w:r>
            <w:r>
              <w:rPr>
                <w:noProof/>
                <w:webHidden/>
              </w:rPr>
              <w:fldChar w:fldCharType="end"/>
            </w:r>
          </w:hyperlink>
        </w:p>
        <w:p w14:paraId="57999B48" w14:textId="3B49A049"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51" w:history="1">
            <w:r w:rsidRPr="002D54FE">
              <w:rPr>
                <w:rStyle w:val="Hipersaitas"/>
                <w:noProof/>
                <w:lang w:val="en-GB"/>
              </w:rPr>
              <w:t>VI.3.11. Requirements for Project Management</w:t>
            </w:r>
            <w:r>
              <w:rPr>
                <w:noProof/>
                <w:webHidden/>
              </w:rPr>
              <w:tab/>
            </w:r>
            <w:r>
              <w:rPr>
                <w:noProof/>
                <w:webHidden/>
              </w:rPr>
              <w:fldChar w:fldCharType="begin"/>
            </w:r>
            <w:r>
              <w:rPr>
                <w:noProof/>
                <w:webHidden/>
              </w:rPr>
              <w:instrText xml:space="preserve"> PAGEREF _Toc230208051 \h </w:instrText>
            </w:r>
            <w:r>
              <w:rPr>
                <w:noProof/>
                <w:webHidden/>
              </w:rPr>
            </w:r>
            <w:r>
              <w:rPr>
                <w:noProof/>
                <w:webHidden/>
              </w:rPr>
              <w:fldChar w:fldCharType="separate"/>
            </w:r>
            <w:r>
              <w:rPr>
                <w:noProof/>
                <w:webHidden/>
              </w:rPr>
              <w:t>54</w:t>
            </w:r>
            <w:r>
              <w:rPr>
                <w:noProof/>
                <w:webHidden/>
              </w:rPr>
              <w:fldChar w:fldCharType="end"/>
            </w:r>
          </w:hyperlink>
        </w:p>
        <w:p w14:paraId="3AE6EC54" w14:textId="408A5589"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52" w:history="1">
            <w:r w:rsidRPr="002D54FE">
              <w:rPr>
                <w:rStyle w:val="Hipersaitas"/>
                <w:noProof/>
                <w:lang w:val="en-GB"/>
              </w:rPr>
              <w:t>VI.3.12. Quality Assurance Requirements</w:t>
            </w:r>
            <w:r>
              <w:rPr>
                <w:noProof/>
                <w:webHidden/>
              </w:rPr>
              <w:tab/>
            </w:r>
            <w:r>
              <w:rPr>
                <w:noProof/>
                <w:webHidden/>
              </w:rPr>
              <w:fldChar w:fldCharType="begin"/>
            </w:r>
            <w:r>
              <w:rPr>
                <w:noProof/>
                <w:webHidden/>
              </w:rPr>
              <w:instrText xml:space="preserve"> PAGEREF _Toc230208052 \h </w:instrText>
            </w:r>
            <w:r>
              <w:rPr>
                <w:noProof/>
                <w:webHidden/>
              </w:rPr>
            </w:r>
            <w:r>
              <w:rPr>
                <w:noProof/>
                <w:webHidden/>
              </w:rPr>
              <w:fldChar w:fldCharType="separate"/>
            </w:r>
            <w:r>
              <w:rPr>
                <w:noProof/>
                <w:webHidden/>
              </w:rPr>
              <w:t>56</w:t>
            </w:r>
            <w:r>
              <w:rPr>
                <w:noProof/>
                <w:webHidden/>
              </w:rPr>
              <w:fldChar w:fldCharType="end"/>
            </w:r>
          </w:hyperlink>
        </w:p>
        <w:p w14:paraId="48051DD2" w14:textId="24B47913"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53" w:history="1">
            <w:r w:rsidRPr="002D54FE">
              <w:rPr>
                <w:rStyle w:val="Hipersaitas"/>
                <w:noProof/>
                <w:lang w:val="en-GB"/>
              </w:rPr>
              <w:t>VI.3.13. Requirements for Documentation and its Approval</w:t>
            </w:r>
            <w:r>
              <w:rPr>
                <w:noProof/>
                <w:webHidden/>
              </w:rPr>
              <w:tab/>
            </w:r>
            <w:r>
              <w:rPr>
                <w:noProof/>
                <w:webHidden/>
              </w:rPr>
              <w:fldChar w:fldCharType="begin"/>
            </w:r>
            <w:r>
              <w:rPr>
                <w:noProof/>
                <w:webHidden/>
              </w:rPr>
              <w:instrText xml:space="preserve"> PAGEREF _Toc230208053 \h </w:instrText>
            </w:r>
            <w:r>
              <w:rPr>
                <w:noProof/>
                <w:webHidden/>
              </w:rPr>
            </w:r>
            <w:r>
              <w:rPr>
                <w:noProof/>
                <w:webHidden/>
              </w:rPr>
              <w:fldChar w:fldCharType="separate"/>
            </w:r>
            <w:r>
              <w:rPr>
                <w:noProof/>
                <w:webHidden/>
              </w:rPr>
              <w:t>56</w:t>
            </w:r>
            <w:r>
              <w:rPr>
                <w:noProof/>
                <w:webHidden/>
              </w:rPr>
              <w:fldChar w:fldCharType="end"/>
            </w:r>
          </w:hyperlink>
        </w:p>
        <w:p w14:paraId="0755C9D3" w14:textId="1A3716DD"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54" w:history="1">
            <w:r w:rsidRPr="002D54FE">
              <w:rPr>
                <w:rStyle w:val="Hipersaitas"/>
                <w:noProof/>
                <w:lang w:val="en-GB"/>
              </w:rPr>
              <w:t>VI.3.14. Requirements for Service Stages and Deadlines</w:t>
            </w:r>
            <w:r>
              <w:rPr>
                <w:noProof/>
                <w:webHidden/>
              </w:rPr>
              <w:tab/>
            </w:r>
            <w:r>
              <w:rPr>
                <w:noProof/>
                <w:webHidden/>
              </w:rPr>
              <w:fldChar w:fldCharType="begin"/>
            </w:r>
            <w:r>
              <w:rPr>
                <w:noProof/>
                <w:webHidden/>
              </w:rPr>
              <w:instrText xml:space="preserve"> PAGEREF _Toc230208054 \h </w:instrText>
            </w:r>
            <w:r>
              <w:rPr>
                <w:noProof/>
                <w:webHidden/>
              </w:rPr>
            </w:r>
            <w:r>
              <w:rPr>
                <w:noProof/>
                <w:webHidden/>
              </w:rPr>
              <w:fldChar w:fldCharType="separate"/>
            </w:r>
            <w:r>
              <w:rPr>
                <w:noProof/>
                <w:webHidden/>
              </w:rPr>
              <w:t>58</w:t>
            </w:r>
            <w:r>
              <w:rPr>
                <w:noProof/>
                <w:webHidden/>
              </w:rPr>
              <w:fldChar w:fldCharType="end"/>
            </w:r>
          </w:hyperlink>
        </w:p>
        <w:p w14:paraId="012C508A" w14:textId="7211207C"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55" w:history="1">
            <w:r w:rsidRPr="002D54FE">
              <w:rPr>
                <w:rStyle w:val="Hipersaitas"/>
                <w:noProof/>
                <w:lang w:val="en-GB"/>
              </w:rPr>
              <w:t>VI.3.15. Requirements for Analysis and Design</w:t>
            </w:r>
            <w:r>
              <w:rPr>
                <w:noProof/>
                <w:webHidden/>
              </w:rPr>
              <w:tab/>
            </w:r>
            <w:r>
              <w:rPr>
                <w:noProof/>
                <w:webHidden/>
              </w:rPr>
              <w:fldChar w:fldCharType="begin"/>
            </w:r>
            <w:r>
              <w:rPr>
                <w:noProof/>
                <w:webHidden/>
              </w:rPr>
              <w:instrText xml:space="preserve"> PAGEREF _Toc230208055 \h </w:instrText>
            </w:r>
            <w:r>
              <w:rPr>
                <w:noProof/>
                <w:webHidden/>
              </w:rPr>
            </w:r>
            <w:r>
              <w:rPr>
                <w:noProof/>
                <w:webHidden/>
              </w:rPr>
              <w:fldChar w:fldCharType="separate"/>
            </w:r>
            <w:r>
              <w:rPr>
                <w:noProof/>
                <w:webHidden/>
              </w:rPr>
              <w:t>59</w:t>
            </w:r>
            <w:r>
              <w:rPr>
                <w:noProof/>
                <w:webHidden/>
              </w:rPr>
              <w:fldChar w:fldCharType="end"/>
            </w:r>
          </w:hyperlink>
        </w:p>
        <w:p w14:paraId="1C1A6A0B" w14:textId="36A36DE5"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56" w:history="1">
            <w:r w:rsidRPr="002D54FE">
              <w:rPr>
                <w:rStyle w:val="Hipersaitas"/>
                <w:noProof/>
                <w:lang w:val="en-GB"/>
              </w:rPr>
              <w:t>VI.3.16. Requirements for Deployment</w:t>
            </w:r>
            <w:r>
              <w:rPr>
                <w:noProof/>
                <w:webHidden/>
              </w:rPr>
              <w:tab/>
            </w:r>
            <w:r>
              <w:rPr>
                <w:noProof/>
                <w:webHidden/>
              </w:rPr>
              <w:fldChar w:fldCharType="begin"/>
            </w:r>
            <w:r>
              <w:rPr>
                <w:noProof/>
                <w:webHidden/>
              </w:rPr>
              <w:instrText xml:space="preserve"> PAGEREF _Toc230208056 \h </w:instrText>
            </w:r>
            <w:r>
              <w:rPr>
                <w:noProof/>
                <w:webHidden/>
              </w:rPr>
            </w:r>
            <w:r>
              <w:rPr>
                <w:noProof/>
                <w:webHidden/>
              </w:rPr>
              <w:fldChar w:fldCharType="separate"/>
            </w:r>
            <w:r>
              <w:rPr>
                <w:noProof/>
                <w:webHidden/>
              </w:rPr>
              <w:t>61</w:t>
            </w:r>
            <w:r>
              <w:rPr>
                <w:noProof/>
                <w:webHidden/>
              </w:rPr>
              <w:fldChar w:fldCharType="end"/>
            </w:r>
          </w:hyperlink>
        </w:p>
        <w:p w14:paraId="3C62EC68" w14:textId="5CFA5177"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57" w:history="1">
            <w:r w:rsidRPr="002D54FE">
              <w:rPr>
                <w:rStyle w:val="Hipersaitas"/>
                <w:noProof/>
                <w:lang w:val="en-GB"/>
              </w:rPr>
              <w:t>VI.3.17. Requirements for Environment Separation</w:t>
            </w:r>
            <w:r>
              <w:rPr>
                <w:noProof/>
                <w:webHidden/>
              </w:rPr>
              <w:tab/>
            </w:r>
            <w:r>
              <w:rPr>
                <w:noProof/>
                <w:webHidden/>
              </w:rPr>
              <w:fldChar w:fldCharType="begin"/>
            </w:r>
            <w:r>
              <w:rPr>
                <w:noProof/>
                <w:webHidden/>
              </w:rPr>
              <w:instrText xml:space="preserve"> PAGEREF _Toc230208057 \h </w:instrText>
            </w:r>
            <w:r>
              <w:rPr>
                <w:noProof/>
                <w:webHidden/>
              </w:rPr>
            </w:r>
            <w:r>
              <w:rPr>
                <w:noProof/>
                <w:webHidden/>
              </w:rPr>
              <w:fldChar w:fldCharType="separate"/>
            </w:r>
            <w:r>
              <w:rPr>
                <w:noProof/>
                <w:webHidden/>
              </w:rPr>
              <w:t>63</w:t>
            </w:r>
            <w:r>
              <w:rPr>
                <w:noProof/>
                <w:webHidden/>
              </w:rPr>
              <w:fldChar w:fldCharType="end"/>
            </w:r>
          </w:hyperlink>
        </w:p>
        <w:p w14:paraId="3A1430E7" w14:textId="40FB8AE9"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58" w:history="1">
            <w:r w:rsidRPr="002D54FE">
              <w:rPr>
                <w:rStyle w:val="Hipersaitas"/>
                <w:noProof/>
                <w:lang w:val="en-GB"/>
              </w:rPr>
              <w:t>VI.3.18. Requirements for Automated Integration and Deployment Tools</w:t>
            </w:r>
            <w:r>
              <w:rPr>
                <w:noProof/>
                <w:webHidden/>
              </w:rPr>
              <w:tab/>
            </w:r>
            <w:r>
              <w:rPr>
                <w:noProof/>
                <w:webHidden/>
              </w:rPr>
              <w:fldChar w:fldCharType="begin"/>
            </w:r>
            <w:r>
              <w:rPr>
                <w:noProof/>
                <w:webHidden/>
              </w:rPr>
              <w:instrText xml:space="preserve"> PAGEREF _Toc230208058 \h </w:instrText>
            </w:r>
            <w:r>
              <w:rPr>
                <w:noProof/>
                <w:webHidden/>
              </w:rPr>
            </w:r>
            <w:r>
              <w:rPr>
                <w:noProof/>
                <w:webHidden/>
              </w:rPr>
              <w:fldChar w:fldCharType="separate"/>
            </w:r>
            <w:r>
              <w:rPr>
                <w:noProof/>
                <w:webHidden/>
              </w:rPr>
              <w:t>64</w:t>
            </w:r>
            <w:r>
              <w:rPr>
                <w:noProof/>
                <w:webHidden/>
              </w:rPr>
              <w:fldChar w:fldCharType="end"/>
            </w:r>
          </w:hyperlink>
        </w:p>
        <w:p w14:paraId="33A4EB48" w14:textId="408EB044"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59" w:history="1">
            <w:r w:rsidRPr="002D54FE">
              <w:rPr>
                <w:rStyle w:val="Hipersaitas"/>
                <w:noProof/>
                <w:lang w:val="en-GB"/>
              </w:rPr>
              <w:t>VI.3.19. Requirements for Testing</w:t>
            </w:r>
            <w:r>
              <w:rPr>
                <w:noProof/>
                <w:webHidden/>
              </w:rPr>
              <w:tab/>
            </w:r>
            <w:r>
              <w:rPr>
                <w:noProof/>
                <w:webHidden/>
              </w:rPr>
              <w:fldChar w:fldCharType="begin"/>
            </w:r>
            <w:r>
              <w:rPr>
                <w:noProof/>
                <w:webHidden/>
              </w:rPr>
              <w:instrText xml:space="preserve"> PAGEREF _Toc230208059 \h </w:instrText>
            </w:r>
            <w:r>
              <w:rPr>
                <w:noProof/>
                <w:webHidden/>
              </w:rPr>
            </w:r>
            <w:r>
              <w:rPr>
                <w:noProof/>
                <w:webHidden/>
              </w:rPr>
              <w:fldChar w:fldCharType="separate"/>
            </w:r>
            <w:r>
              <w:rPr>
                <w:noProof/>
                <w:webHidden/>
              </w:rPr>
              <w:t>65</w:t>
            </w:r>
            <w:r>
              <w:rPr>
                <w:noProof/>
                <w:webHidden/>
              </w:rPr>
              <w:fldChar w:fldCharType="end"/>
            </w:r>
          </w:hyperlink>
        </w:p>
        <w:p w14:paraId="58E2E912" w14:textId="3533E0D5"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60" w:history="1">
            <w:r w:rsidRPr="002D54FE">
              <w:rPr>
                <w:rStyle w:val="Hipersaitas"/>
                <w:noProof/>
                <w:lang w:val="en-GB"/>
              </w:rPr>
              <w:t>VI.3.20. Requirements for Data Migration</w:t>
            </w:r>
            <w:r>
              <w:rPr>
                <w:noProof/>
                <w:webHidden/>
              </w:rPr>
              <w:tab/>
            </w:r>
            <w:r>
              <w:rPr>
                <w:noProof/>
                <w:webHidden/>
              </w:rPr>
              <w:fldChar w:fldCharType="begin"/>
            </w:r>
            <w:r>
              <w:rPr>
                <w:noProof/>
                <w:webHidden/>
              </w:rPr>
              <w:instrText xml:space="preserve"> PAGEREF _Toc230208060 \h </w:instrText>
            </w:r>
            <w:r>
              <w:rPr>
                <w:noProof/>
                <w:webHidden/>
              </w:rPr>
            </w:r>
            <w:r>
              <w:rPr>
                <w:noProof/>
                <w:webHidden/>
              </w:rPr>
              <w:fldChar w:fldCharType="separate"/>
            </w:r>
            <w:r>
              <w:rPr>
                <w:noProof/>
                <w:webHidden/>
              </w:rPr>
              <w:t>66</w:t>
            </w:r>
            <w:r>
              <w:rPr>
                <w:noProof/>
                <w:webHidden/>
              </w:rPr>
              <w:fldChar w:fldCharType="end"/>
            </w:r>
          </w:hyperlink>
        </w:p>
        <w:p w14:paraId="14142F0F" w14:textId="52C2BABB"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61" w:history="1">
            <w:r w:rsidRPr="002D54FE">
              <w:rPr>
                <w:rStyle w:val="Hipersaitas"/>
                <w:noProof/>
                <w:lang w:val="en-GB"/>
              </w:rPr>
              <w:t>VI.3.21. Requirements for Pilot Operation</w:t>
            </w:r>
            <w:r>
              <w:rPr>
                <w:noProof/>
                <w:webHidden/>
              </w:rPr>
              <w:tab/>
            </w:r>
            <w:r>
              <w:rPr>
                <w:noProof/>
                <w:webHidden/>
              </w:rPr>
              <w:fldChar w:fldCharType="begin"/>
            </w:r>
            <w:r>
              <w:rPr>
                <w:noProof/>
                <w:webHidden/>
              </w:rPr>
              <w:instrText xml:space="preserve"> PAGEREF _Toc230208061 \h </w:instrText>
            </w:r>
            <w:r>
              <w:rPr>
                <w:noProof/>
                <w:webHidden/>
              </w:rPr>
            </w:r>
            <w:r>
              <w:rPr>
                <w:noProof/>
                <w:webHidden/>
              </w:rPr>
              <w:fldChar w:fldCharType="separate"/>
            </w:r>
            <w:r>
              <w:rPr>
                <w:noProof/>
                <w:webHidden/>
              </w:rPr>
              <w:t>67</w:t>
            </w:r>
            <w:r>
              <w:rPr>
                <w:noProof/>
                <w:webHidden/>
              </w:rPr>
              <w:fldChar w:fldCharType="end"/>
            </w:r>
          </w:hyperlink>
        </w:p>
        <w:p w14:paraId="655E0BEB" w14:textId="0D1478F6"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62" w:history="1">
            <w:r w:rsidRPr="002D54FE">
              <w:rPr>
                <w:rStyle w:val="Hipersaitas"/>
                <w:noProof/>
                <w:lang w:val="en-GB"/>
              </w:rPr>
              <w:t>VI.3.22. Requirements for GSN IS Availability</w:t>
            </w:r>
            <w:r>
              <w:rPr>
                <w:noProof/>
                <w:webHidden/>
              </w:rPr>
              <w:tab/>
            </w:r>
            <w:r>
              <w:rPr>
                <w:noProof/>
                <w:webHidden/>
              </w:rPr>
              <w:fldChar w:fldCharType="begin"/>
            </w:r>
            <w:r>
              <w:rPr>
                <w:noProof/>
                <w:webHidden/>
              </w:rPr>
              <w:instrText xml:space="preserve"> PAGEREF _Toc230208062 \h </w:instrText>
            </w:r>
            <w:r>
              <w:rPr>
                <w:noProof/>
                <w:webHidden/>
              </w:rPr>
            </w:r>
            <w:r>
              <w:rPr>
                <w:noProof/>
                <w:webHidden/>
              </w:rPr>
              <w:fldChar w:fldCharType="separate"/>
            </w:r>
            <w:r>
              <w:rPr>
                <w:noProof/>
                <w:webHidden/>
              </w:rPr>
              <w:t>67</w:t>
            </w:r>
            <w:r>
              <w:rPr>
                <w:noProof/>
                <w:webHidden/>
              </w:rPr>
              <w:fldChar w:fldCharType="end"/>
            </w:r>
          </w:hyperlink>
        </w:p>
        <w:p w14:paraId="63FC1C6C" w14:textId="40B75DF6"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63" w:history="1">
            <w:r w:rsidRPr="002D54FE">
              <w:rPr>
                <w:rStyle w:val="Hipersaitas"/>
                <w:noProof/>
                <w:lang w:val="en-GB"/>
              </w:rPr>
              <w:t>VI.3.23. Requirements for Emergency System Recovery</w:t>
            </w:r>
            <w:r>
              <w:rPr>
                <w:noProof/>
                <w:webHidden/>
              </w:rPr>
              <w:tab/>
            </w:r>
            <w:r>
              <w:rPr>
                <w:noProof/>
                <w:webHidden/>
              </w:rPr>
              <w:fldChar w:fldCharType="begin"/>
            </w:r>
            <w:r>
              <w:rPr>
                <w:noProof/>
                <w:webHidden/>
              </w:rPr>
              <w:instrText xml:space="preserve"> PAGEREF _Toc230208063 \h </w:instrText>
            </w:r>
            <w:r>
              <w:rPr>
                <w:noProof/>
                <w:webHidden/>
              </w:rPr>
            </w:r>
            <w:r>
              <w:rPr>
                <w:noProof/>
                <w:webHidden/>
              </w:rPr>
              <w:fldChar w:fldCharType="separate"/>
            </w:r>
            <w:r>
              <w:rPr>
                <w:noProof/>
                <w:webHidden/>
              </w:rPr>
              <w:t>68</w:t>
            </w:r>
            <w:r>
              <w:rPr>
                <w:noProof/>
                <w:webHidden/>
              </w:rPr>
              <w:fldChar w:fldCharType="end"/>
            </w:r>
          </w:hyperlink>
        </w:p>
        <w:p w14:paraId="59DB4435" w14:textId="6EE9AEB1"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64" w:history="1">
            <w:r w:rsidRPr="002D54FE">
              <w:rPr>
                <w:rStyle w:val="Hipersaitas"/>
                <w:noProof/>
                <w:lang w:val="en-GB"/>
              </w:rPr>
              <w:t>VI.3.24. Requirements for Training</w:t>
            </w:r>
            <w:r>
              <w:rPr>
                <w:noProof/>
                <w:webHidden/>
              </w:rPr>
              <w:tab/>
            </w:r>
            <w:r>
              <w:rPr>
                <w:noProof/>
                <w:webHidden/>
              </w:rPr>
              <w:fldChar w:fldCharType="begin"/>
            </w:r>
            <w:r>
              <w:rPr>
                <w:noProof/>
                <w:webHidden/>
              </w:rPr>
              <w:instrText xml:space="preserve"> PAGEREF _Toc230208064 \h </w:instrText>
            </w:r>
            <w:r>
              <w:rPr>
                <w:noProof/>
                <w:webHidden/>
              </w:rPr>
            </w:r>
            <w:r>
              <w:rPr>
                <w:noProof/>
                <w:webHidden/>
              </w:rPr>
              <w:fldChar w:fldCharType="separate"/>
            </w:r>
            <w:r>
              <w:rPr>
                <w:noProof/>
                <w:webHidden/>
              </w:rPr>
              <w:t>68</w:t>
            </w:r>
            <w:r>
              <w:rPr>
                <w:noProof/>
                <w:webHidden/>
              </w:rPr>
              <w:fldChar w:fldCharType="end"/>
            </w:r>
          </w:hyperlink>
        </w:p>
        <w:p w14:paraId="4BD49173" w14:textId="41F3A255"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65" w:history="1">
            <w:r w:rsidRPr="002D54FE">
              <w:rPr>
                <w:rStyle w:val="Hipersaitas"/>
                <w:noProof/>
                <w:lang w:val="en-GB"/>
              </w:rPr>
              <w:t>VI.3.25. Requirements for Warranty Support</w:t>
            </w:r>
            <w:r>
              <w:rPr>
                <w:noProof/>
                <w:webHidden/>
              </w:rPr>
              <w:tab/>
            </w:r>
            <w:r>
              <w:rPr>
                <w:noProof/>
                <w:webHidden/>
              </w:rPr>
              <w:fldChar w:fldCharType="begin"/>
            </w:r>
            <w:r>
              <w:rPr>
                <w:noProof/>
                <w:webHidden/>
              </w:rPr>
              <w:instrText xml:space="preserve"> PAGEREF _Toc230208065 \h </w:instrText>
            </w:r>
            <w:r>
              <w:rPr>
                <w:noProof/>
                <w:webHidden/>
              </w:rPr>
            </w:r>
            <w:r>
              <w:rPr>
                <w:noProof/>
                <w:webHidden/>
              </w:rPr>
              <w:fldChar w:fldCharType="separate"/>
            </w:r>
            <w:r>
              <w:rPr>
                <w:noProof/>
                <w:webHidden/>
              </w:rPr>
              <w:t>69</w:t>
            </w:r>
            <w:r>
              <w:rPr>
                <w:noProof/>
                <w:webHidden/>
              </w:rPr>
              <w:fldChar w:fldCharType="end"/>
            </w:r>
          </w:hyperlink>
        </w:p>
        <w:p w14:paraId="34DCCDB5" w14:textId="469E9D5E"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66" w:history="1">
            <w:r w:rsidRPr="002D54FE">
              <w:rPr>
                <w:rStyle w:val="Hipersaitas"/>
                <w:noProof/>
                <w:lang w:val="en-GB"/>
              </w:rPr>
              <w:t>VI.3.26. Requirements for Problem Resolution</w:t>
            </w:r>
            <w:r>
              <w:rPr>
                <w:noProof/>
                <w:webHidden/>
              </w:rPr>
              <w:tab/>
            </w:r>
            <w:r>
              <w:rPr>
                <w:noProof/>
                <w:webHidden/>
              </w:rPr>
              <w:fldChar w:fldCharType="begin"/>
            </w:r>
            <w:r>
              <w:rPr>
                <w:noProof/>
                <w:webHidden/>
              </w:rPr>
              <w:instrText xml:space="preserve"> PAGEREF _Toc230208066 \h </w:instrText>
            </w:r>
            <w:r>
              <w:rPr>
                <w:noProof/>
                <w:webHidden/>
              </w:rPr>
            </w:r>
            <w:r>
              <w:rPr>
                <w:noProof/>
                <w:webHidden/>
              </w:rPr>
              <w:fldChar w:fldCharType="separate"/>
            </w:r>
            <w:r>
              <w:rPr>
                <w:noProof/>
                <w:webHidden/>
              </w:rPr>
              <w:t>70</w:t>
            </w:r>
            <w:r>
              <w:rPr>
                <w:noProof/>
                <w:webHidden/>
              </w:rPr>
              <w:fldChar w:fldCharType="end"/>
            </w:r>
          </w:hyperlink>
        </w:p>
        <w:p w14:paraId="15CC65EF" w14:textId="2186437E"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67" w:history="1">
            <w:r w:rsidRPr="002D54FE">
              <w:rPr>
                <w:rStyle w:val="Hipersaitas"/>
                <w:noProof/>
                <w:lang w:val="en-GB"/>
              </w:rPr>
              <w:t>VI.3.27. Requirements for Additional Services</w:t>
            </w:r>
            <w:r>
              <w:rPr>
                <w:noProof/>
                <w:webHidden/>
              </w:rPr>
              <w:tab/>
            </w:r>
            <w:r>
              <w:rPr>
                <w:noProof/>
                <w:webHidden/>
              </w:rPr>
              <w:fldChar w:fldCharType="begin"/>
            </w:r>
            <w:r>
              <w:rPr>
                <w:noProof/>
                <w:webHidden/>
              </w:rPr>
              <w:instrText xml:space="preserve"> PAGEREF _Toc230208067 \h </w:instrText>
            </w:r>
            <w:r>
              <w:rPr>
                <w:noProof/>
                <w:webHidden/>
              </w:rPr>
            </w:r>
            <w:r>
              <w:rPr>
                <w:noProof/>
                <w:webHidden/>
              </w:rPr>
              <w:fldChar w:fldCharType="separate"/>
            </w:r>
            <w:r>
              <w:rPr>
                <w:noProof/>
                <w:webHidden/>
              </w:rPr>
              <w:t>71</w:t>
            </w:r>
            <w:r>
              <w:rPr>
                <w:noProof/>
                <w:webHidden/>
              </w:rPr>
              <w:fldChar w:fldCharType="end"/>
            </w:r>
          </w:hyperlink>
        </w:p>
        <w:p w14:paraId="5D6F38BF" w14:textId="15B7379B" w:rsidR="00053382" w:rsidRDefault="00053382">
          <w:pPr>
            <w:pStyle w:val="Turinys3"/>
            <w:tabs>
              <w:tab w:val="right" w:leader="dot" w:pos="9627"/>
            </w:tabs>
            <w:rPr>
              <w:rFonts w:asciiTheme="minorHAnsi" w:eastAsiaTheme="minorEastAsia" w:hAnsiTheme="minorHAnsi" w:cstheme="minorBidi"/>
              <w:noProof/>
              <w:kern w:val="2"/>
              <w:szCs w:val="24"/>
              <w:lang w:val="en-GB" w:eastAsia="en-GB"/>
              <w14:ligatures w14:val="standardContextual"/>
            </w:rPr>
          </w:pPr>
          <w:hyperlink w:anchor="_Toc230208068" w:history="1">
            <w:r w:rsidRPr="002D54FE">
              <w:rPr>
                <w:rStyle w:val="Hipersaitas"/>
                <w:noProof/>
                <w:lang w:val="en-GB"/>
              </w:rPr>
              <w:t>VI.3.28. Requirements for Platforms and Software Licences</w:t>
            </w:r>
            <w:r>
              <w:rPr>
                <w:noProof/>
                <w:webHidden/>
              </w:rPr>
              <w:tab/>
            </w:r>
            <w:r>
              <w:rPr>
                <w:noProof/>
                <w:webHidden/>
              </w:rPr>
              <w:fldChar w:fldCharType="begin"/>
            </w:r>
            <w:r>
              <w:rPr>
                <w:noProof/>
                <w:webHidden/>
              </w:rPr>
              <w:instrText xml:space="preserve"> PAGEREF _Toc230208068 \h </w:instrText>
            </w:r>
            <w:r>
              <w:rPr>
                <w:noProof/>
                <w:webHidden/>
              </w:rPr>
            </w:r>
            <w:r>
              <w:rPr>
                <w:noProof/>
                <w:webHidden/>
              </w:rPr>
              <w:fldChar w:fldCharType="separate"/>
            </w:r>
            <w:r>
              <w:rPr>
                <w:noProof/>
                <w:webHidden/>
              </w:rPr>
              <w:t>74</w:t>
            </w:r>
            <w:r>
              <w:rPr>
                <w:noProof/>
                <w:webHidden/>
              </w:rPr>
              <w:fldChar w:fldCharType="end"/>
            </w:r>
          </w:hyperlink>
        </w:p>
        <w:p w14:paraId="0EE0D6B3" w14:textId="256B1DBD" w:rsidR="00053382" w:rsidRDefault="00053382">
          <w:pPr>
            <w:pStyle w:val="Turinys1"/>
            <w:rPr>
              <w:rFonts w:asciiTheme="minorHAnsi" w:eastAsiaTheme="minorEastAsia" w:hAnsiTheme="minorHAnsi" w:cstheme="minorBidi"/>
              <w:b w:val="0"/>
              <w:noProof/>
              <w:kern w:val="2"/>
              <w:szCs w:val="24"/>
              <w:lang w:val="en-GB" w:eastAsia="en-GB"/>
              <w14:ligatures w14:val="standardContextual"/>
            </w:rPr>
          </w:pPr>
          <w:hyperlink w:anchor="_Toc230208069" w:history="1">
            <w:r w:rsidRPr="002D54FE">
              <w:rPr>
                <w:rStyle w:val="Hipersaitas"/>
                <w:noProof/>
                <w:lang w:val="en-GB"/>
              </w:rPr>
              <w:t>VII. Terms and Definitions</w:t>
            </w:r>
            <w:r>
              <w:rPr>
                <w:noProof/>
                <w:webHidden/>
              </w:rPr>
              <w:tab/>
            </w:r>
            <w:r>
              <w:rPr>
                <w:noProof/>
                <w:webHidden/>
              </w:rPr>
              <w:fldChar w:fldCharType="begin"/>
            </w:r>
            <w:r>
              <w:rPr>
                <w:noProof/>
                <w:webHidden/>
              </w:rPr>
              <w:instrText xml:space="preserve"> PAGEREF _Toc230208069 \h </w:instrText>
            </w:r>
            <w:r>
              <w:rPr>
                <w:noProof/>
                <w:webHidden/>
              </w:rPr>
            </w:r>
            <w:r>
              <w:rPr>
                <w:noProof/>
                <w:webHidden/>
              </w:rPr>
              <w:fldChar w:fldCharType="separate"/>
            </w:r>
            <w:r>
              <w:rPr>
                <w:noProof/>
                <w:webHidden/>
              </w:rPr>
              <w:t>75</w:t>
            </w:r>
            <w:r>
              <w:rPr>
                <w:noProof/>
                <w:webHidden/>
              </w:rPr>
              <w:fldChar w:fldCharType="end"/>
            </w:r>
          </w:hyperlink>
        </w:p>
        <w:p w14:paraId="6299464D" w14:textId="2965979F" w:rsidR="00053382" w:rsidRDefault="00053382">
          <w:pPr>
            <w:pStyle w:val="Turinys1"/>
            <w:rPr>
              <w:rFonts w:asciiTheme="minorHAnsi" w:eastAsiaTheme="minorEastAsia" w:hAnsiTheme="minorHAnsi" w:cstheme="minorBidi"/>
              <w:b w:val="0"/>
              <w:noProof/>
              <w:kern w:val="2"/>
              <w:szCs w:val="24"/>
              <w:lang w:val="en-GB" w:eastAsia="en-GB"/>
              <w14:ligatures w14:val="standardContextual"/>
            </w:rPr>
          </w:pPr>
          <w:hyperlink w:anchor="_Toc230208070" w:history="1">
            <w:r w:rsidRPr="002D54FE">
              <w:rPr>
                <w:rStyle w:val="Hipersaitas"/>
                <w:noProof/>
                <w:lang w:val="en-GB"/>
              </w:rPr>
              <w:t>GSN IS Additional Services Order</w:t>
            </w:r>
            <w:r>
              <w:rPr>
                <w:noProof/>
                <w:webHidden/>
              </w:rPr>
              <w:tab/>
            </w:r>
            <w:r>
              <w:rPr>
                <w:noProof/>
                <w:webHidden/>
              </w:rPr>
              <w:fldChar w:fldCharType="begin"/>
            </w:r>
            <w:r>
              <w:rPr>
                <w:noProof/>
                <w:webHidden/>
              </w:rPr>
              <w:instrText xml:space="preserve"> PAGEREF _Toc230208070 \h </w:instrText>
            </w:r>
            <w:r>
              <w:rPr>
                <w:noProof/>
                <w:webHidden/>
              </w:rPr>
            </w:r>
            <w:r>
              <w:rPr>
                <w:noProof/>
                <w:webHidden/>
              </w:rPr>
              <w:fldChar w:fldCharType="separate"/>
            </w:r>
            <w:r>
              <w:rPr>
                <w:noProof/>
                <w:webHidden/>
              </w:rPr>
              <w:t>76</w:t>
            </w:r>
            <w:r>
              <w:rPr>
                <w:noProof/>
                <w:webHidden/>
              </w:rPr>
              <w:fldChar w:fldCharType="end"/>
            </w:r>
          </w:hyperlink>
        </w:p>
        <w:p w14:paraId="2D2AD76F" w14:textId="0EDCE1BD" w:rsidR="00053382" w:rsidRDefault="00053382">
          <w:pPr>
            <w:pStyle w:val="Turinys1"/>
            <w:rPr>
              <w:rFonts w:asciiTheme="minorHAnsi" w:eastAsiaTheme="minorEastAsia" w:hAnsiTheme="minorHAnsi" w:cstheme="minorBidi"/>
              <w:b w:val="0"/>
              <w:noProof/>
              <w:kern w:val="2"/>
              <w:szCs w:val="24"/>
              <w:lang w:val="en-GB" w:eastAsia="en-GB"/>
              <w14:ligatures w14:val="standardContextual"/>
            </w:rPr>
          </w:pPr>
          <w:hyperlink w:anchor="_Toc230208071" w:history="1">
            <w:r w:rsidRPr="002D54FE">
              <w:rPr>
                <w:rStyle w:val="Hipersaitas"/>
                <w:noProof/>
                <w:lang w:val="en-GB"/>
              </w:rPr>
              <w:t>GSN IS Warranty Maintenance and Provided Additional Services Time Expenditure Report</w:t>
            </w:r>
            <w:r>
              <w:rPr>
                <w:noProof/>
                <w:webHidden/>
              </w:rPr>
              <w:tab/>
            </w:r>
            <w:r>
              <w:rPr>
                <w:noProof/>
                <w:webHidden/>
              </w:rPr>
              <w:fldChar w:fldCharType="begin"/>
            </w:r>
            <w:r>
              <w:rPr>
                <w:noProof/>
                <w:webHidden/>
              </w:rPr>
              <w:instrText xml:space="preserve"> PAGEREF _Toc230208071 \h </w:instrText>
            </w:r>
            <w:r>
              <w:rPr>
                <w:noProof/>
                <w:webHidden/>
              </w:rPr>
            </w:r>
            <w:r>
              <w:rPr>
                <w:noProof/>
                <w:webHidden/>
              </w:rPr>
              <w:fldChar w:fldCharType="separate"/>
            </w:r>
            <w:r>
              <w:rPr>
                <w:noProof/>
                <w:webHidden/>
              </w:rPr>
              <w:t>78</w:t>
            </w:r>
            <w:r>
              <w:rPr>
                <w:noProof/>
                <w:webHidden/>
              </w:rPr>
              <w:fldChar w:fldCharType="end"/>
            </w:r>
          </w:hyperlink>
        </w:p>
        <w:p w14:paraId="43095E25" w14:textId="5F978089" w:rsidR="00CD3D77" w:rsidRPr="006E451C" w:rsidRDefault="00CD3D77">
          <w:pPr>
            <w:rPr>
              <w:lang w:val="en-GB"/>
            </w:rPr>
          </w:pPr>
          <w:r w:rsidRPr="006E451C">
            <w:rPr>
              <w:b/>
              <w:bCs/>
              <w:lang w:val="en-GB"/>
            </w:rPr>
            <w:fldChar w:fldCharType="end"/>
          </w:r>
        </w:p>
      </w:sdtContent>
    </w:sdt>
    <w:p w14:paraId="200DAC24" w14:textId="77777777" w:rsidR="004D114E" w:rsidRPr="006E451C" w:rsidRDefault="004D114E">
      <w:pPr>
        <w:spacing w:after="160" w:line="259" w:lineRule="auto"/>
        <w:rPr>
          <w:b/>
          <w:bCs/>
          <w:caps/>
          <w:kern w:val="32"/>
          <w:szCs w:val="24"/>
          <w:lang w:val="en-GB" w:eastAsia="lt-LT"/>
        </w:rPr>
      </w:pPr>
      <w:bookmarkStart w:id="2" w:name="_Toc30151779"/>
      <w:bookmarkStart w:id="3" w:name="_Toc1683338422"/>
      <w:bookmarkStart w:id="4" w:name="_Toc225701868"/>
      <w:bookmarkEnd w:id="1"/>
      <w:r w:rsidRPr="006E451C">
        <w:rPr>
          <w:b/>
          <w:szCs w:val="24"/>
          <w:lang w:val="en-GB"/>
        </w:rPr>
        <w:br w:type="page"/>
      </w:r>
    </w:p>
    <w:p w14:paraId="3FC825EA" w14:textId="14B6A6EB" w:rsidR="00AC1E9B" w:rsidRPr="006E451C" w:rsidRDefault="00FA607E" w:rsidP="00EB3AD8">
      <w:pPr>
        <w:pStyle w:val="Antrat1"/>
        <w:numPr>
          <w:ilvl w:val="0"/>
          <w:numId w:val="0"/>
        </w:numPr>
        <w:spacing w:before="120" w:beforeAutospacing="0" w:after="120" w:afterAutospacing="0"/>
        <w:jc w:val="both"/>
        <w:rPr>
          <w:rFonts w:ascii="Times New Roman" w:hAnsi="Times New Roman"/>
          <w:b/>
          <w:sz w:val="24"/>
          <w:szCs w:val="24"/>
          <w:lang w:val="en-GB"/>
        </w:rPr>
      </w:pPr>
      <w:bookmarkStart w:id="5" w:name="_Toc230208020"/>
      <w:r w:rsidRPr="006E451C">
        <w:rPr>
          <w:rFonts w:ascii="Times New Roman" w:hAnsi="Times New Roman"/>
          <w:b/>
          <w:sz w:val="24"/>
          <w:szCs w:val="24"/>
          <w:lang w:val="en-GB"/>
        </w:rPr>
        <w:lastRenderedPageBreak/>
        <w:t xml:space="preserve">I. </w:t>
      </w:r>
      <w:r w:rsidR="059E89BA" w:rsidRPr="006E451C">
        <w:rPr>
          <w:rFonts w:ascii="Times New Roman" w:hAnsi="Times New Roman"/>
          <w:b/>
          <w:sz w:val="24"/>
          <w:szCs w:val="24"/>
          <w:lang w:val="en-GB"/>
        </w:rPr>
        <w:t>S</w:t>
      </w:r>
      <w:r w:rsidR="00411D31" w:rsidRPr="006E451C">
        <w:rPr>
          <w:rFonts w:ascii="Times New Roman" w:hAnsi="Times New Roman"/>
          <w:b/>
          <w:sz w:val="24"/>
          <w:szCs w:val="24"/>
          <w:lang w:val="en-GB"/>
        </w:rPr>
        <w:t>ummary</w:t>
      </w:r>
      <w:bookmarkEnd w:id="2"/>
      <w:bookmarkEnd w:id="3"/>
      <w:bookmarkEnd w:id="4"/>
      <w:bookmarkEnd w:id="5"/>
    </w:p>
    <w:p w14:paraId="7C63455D" w14:textId="5C528544" w:rsidR="002F2A2D" w:rsidRPr="006E451C" w:rsidRDefault="00BA6B05" w:rsidP="00BA6B05">
      <w:pPr>
        <w:pStyle w:val="1NUMarial"/>
        <w:numPr>
          <w:ilvl w:val="0"/>
          <w:numId w:val="0"/>
        </w:numPr>
        <w:ind w:left="567" w:hanging="567"/>
        <w:rPr>
          <w:lang w:val="en-GB"/>
        </w:rPr>
      </w:pPr>
      <w:r w:rsidRPr="006E451C">
        <w:rPr>
          <w:lang w:val="en-GB"/>
        </w:rPr>
        <w:t xml:space="preserve">1. </w:t>
      </w:r>
      <w:r w:rsidR="00411D31" w:rsidRPr="006E451C">
        <w:rPr>
          <w:lang w:val="en-GB"/>
        </w:rPr>
        <w:t>The purpose of this document is to describe the functional and non‑functional requirements for the creation, maintenance, and development of the Government Savings Notes of the Republic of Lithuania (hereinafter – GSN) distribution information system, including the smart App (hereinafter – GSN IS).</w:t>
      </w:r>
    </w:p>
    <w:p w14:paraId="6409C834" w14:textId="3BAD01CE" w:rsidR="000C11B4" w:rsidRPr="006E451C" w:rsidRDefault="00BA6B05" w:rsidP="00BA6B05">
      <w:pPr>
        <w:pStyle w:val="1NUMarial"/>
        <w:numPr>
          <w:ilvl w:val="0"/>
          <w:numId w:val="0"/>
        </w:numPr>
        <w:ind w:left="567" w:hanging="567"/>
        <w:rPr>
          <w:lang w:val="en-GB"/>
        </w:rPr>
      </w:pPr>
      <w:r w:rsidRPr="006E451C">
        <w:rPr>
          <w:lang w:val="en-GB"/>
        </w:rPr>
        <w:t xml:space="preserve">2. </w:t>
      </w:r>
      <w:r w:rsidR="00411D31" w:rsidRPr="006E451C">
        <w:rPr>
          <w:lang w:val="en-GB"/>
        </w:rPr>
        <w:t>In this document, the terms “must”, “must have”, “must allow”, “must have the capability”, “must be created” are equivalent and mean that the Developer, as the provider of GSN IS creation and implementation services, within the scope of this procurement, is obliged to create and implement (or provide and implement) the corresponding functionality and provide the corresponding services.</w:t>
      </w:r>
    </w:p>
    <w:p w14:paraId="34E9844F" w14:textId="5D7FA962" w:rsidR="00F360F4" w:rsidRPr="006E451C" w:rsidRDefault="00EB3AD8" w:rsidP="00EB3AD8">
      <w:pPr>
        <w:pStyle w:val="Antrat1"/>
        <w:numPr>
          <w:ilvl w:val="0"/>
          <w:numId w:val="0"/>
        </w:numPr>
        <w:spacing w:before="120" w:beforeAutospacing="0" w:after="120" w:afterAutospacing="0"/>
        <w:jc w:val="both"/>
        <w:rPr>
          <w:rFonts w:ascii="Times New Roman" w:hAnsi="Times New Roman"/>
          <w:b/>
          <w:sz w:val="24"/>
          <w:szCs w:val="24"/>
          <w:lang w:val="en-GB"/>
        </w:rPr>
      </w:pPr>
      <w:bookmarkStart w:id="6" w:name="_Toc2116175782"/>
      <w:bookmarkStart w:id="7" w:name="_Toc225701869"/>
      <w:bookmarkStart w:id="8" w:name="_Toc230208021"/>
      <w:r w:rsidRPr="006E451C">
        <w:rPr>
          <w:rFonts w:ascii="Times New Roman" w:hAnsi="Times New Roman"/>
          <w:b/>
          <w:sz w:val="24"/>
          <w:szCs w:val="24"/>
          <w:lang w:val="en-GB"/>
        </w:rPr>
        <w:t xml:space="preserve">II. </w:t>
      </w:r>
      <w:r w:rsidR="00411D31" w:rsidRPr="006E451C">
        <w:rPr>
          <w:rFonts w:ascii="Times New Roman" w:hAnsi="Times New Roman"/>
          <w:b/>
          <w:sz w:val="24"/>
          <w:szCs w:val="24"/>
          <w:lang w:val="en-GB"/>
        </w:rPr>
        <w:t>Current Situation</w:t>
      </w:r>
      <w:bookmarkEnd w:id="6"/>
      <w:bookmarkEnd w:id="7"/>
      <w:bookmarkEnd w:id="8"/>
    </w:p>
    <w:p w14:paraId="2DEBFCE1" w14:textId="77777777" w:rsidR="00411D31" w:rsidRPr="006E451C" w:rsidRDefault="00BA6B05" w:rsidP="00411D31">
      <w:pPr>
        <w:pStyle w:val="1NUMarial"/>
        <w:numPr>
          <w:ilvl w:val="0"/>
          <w:numId w:val="0"/>
        </w:numPr>
        <w:ind w:left="567" w:hanging="567"/>
        <w:rPr>
          <w:lang w:val="en-GB"/>
        </w:rPr>
      </w:pPr>
      <w:r w:rsidRPr="006E451C">
        <w:rPr>
          <w:lang w:val="en-GB"/>
        </w:rPr>
        <w:t xml:space="preserve">3. </w:t>
      </w:r>
      <w:r w:rsidR="00411D31" w:rsidRPr="006E451C">
        <w:rPr>
          <w:lang w:val="en-GB"/>
        </w:rPr>
        <w:t>At present, GSN are distributed through three GSN distributors, and an investor must have cash and securities accounts with the respective GSN distributor. For this reason, GSN are not accessible to the maximum circle of investors, and based on the commission fees paid to distributors, this borrowing instrument is very expensive for the State Treasury.</w:t>
      </w:r>
    </w:p>
    <w:p w14:paraId="7173433B" w14:textId="51511E67" w:rsidR="00AB6CFC" w:rsidRPr="006E451C" w:rsidRDefault="00411D31" w:rsidP="00411D31">
      <w:pPr>
        <w:pStyle w:val="1NUMarial"/>
        <w:numPr>
          <w:ilvl w:val="0"/>
          <w:numId w:val="0"/>
        </w:numPr>
        <w:ind w:left="567"/>
        <w:rPr>
          <w:lang w:val="en-GB"/>
        </w:rPr>
      </w:pPr>
      <w:r w:rsidRPr="006E451C">
        <w:rPr>
          <w:lang w:val="en-GB"/>
        </w:rPr>
        <w:t>More information about GSN (currently referred to as defence bonds) can be found here:</w:t>
      </w:r>
      <w:r w:rsidR="0038660D" w:rsidRPr="006E451C">
        <w:rPr>
          <w:lang w:val="en-GB"/>
        </w:rPr>
        <w:t xml:space="preserve"> </w:t>
      </w:r>
      <w:hyperlink r:id="rId11" w:history="1">
        <w:r w:rsidR="00AB6CFC" w:rsidRPr="006E451C">
          <w:rPr>
            <w:rStyle w:val="Hipersaitas"/>
            <w:lang w:val="en-GB"/>
          </w:rPr>
          <w:t>https://finmin.lrv.lt/lt/veiklos-sritys/valstybes-skolos-valdymas/vyriausybes-vertybiniai-popieriai/gynybos-obligacijos/</w:t>
        </w:r>
      </w:hyperlink>
    </w:p>
    <w:p w14:paraId="1F46ADA1" w14:textId="5555BC86" w:rsidR="00F360F4" w:rsidRPr="006E451C" w:rsidRDefault="00EB3AD8" w:rsidP="00EB3AD8">
      <w:pPr>
        <w:pStyle w:val="Antrat1"/>
        <w:numPr>
          <w:ilvl w:val="0"/>
          <w:numId w:val="0"/>
        </w:numPr>
        <w:spacing w:before="120" w:beforeAutospacing="0" w:after="120" w:afterAutospacing="0"/>
        <w:jc w:val="both"/>
        <w:rPr>
          <w:rFonts w:ascii="Times New Roman" w:hAnsi="Times New Roman"/>
          <w:b/>
          <w:sz w:val="24"/>
          <w:szCs w:val="24"/>
          <w:lang w:val="en-GB"/>
        </w:rPr>
      </w:pPr>
      <w:bookmarkStart w:id="9" w:name="_Toc30151780"/>
      <w:bookmarkStart w:id="10" w:name="_Toc1791008301"/>
      <w:bookmarkStart w:id="11" w:name="_Toc225701870"/>
      <w:bookmarkStart w:id="12" w:name="_Toc230208022"/>
      <w:r w:rsidRPr="006E451C">
        <w:rPr>
          <w:rFonts w:ascii="Times New Roman" w:hAnsi="Times New Roman"/>
          <w:b/>
          <w:sz w:val="24"/>
          <w:szCs w:val="24"/>
          <w:lang w:val="en-GB"/>
        </w:rPr>
        <w:t xml:space="preserve">III. </w:t>
      </w:r>
      <w:r w:rsidR="00C741B0" w:rsidRPr="006E451C">
        <w:rPr>
          <w:rFonts w:ascii="Times New Roman" w:hAnsi="Times New Roman"/>
          <w:b/>
          <w:sz w:val="24"/>
          <w:szCs w:val="24"/>
          <w:lang w:val="en-GB"/>
        </w:rPr>
        <w:t>Procurement</w:t>
      </w:r>
      <w:r w:rsidR="00411D31" w:rsidRPr="006E451C">
        <w:rPr>
          <w:rFonts w:ascii="Times New Roman" w:hAnsi="Times New Roman"/>
          <w:b/>
          <w:sz w:val="24"/>
          <w:szCs w:val="24"/>
          <w:lang w:val="en-GB"/>
        </w:rPr>
        <w:t xml:space="preserve"> Objective, Activities and Results</w:t>
      </w:r>
      <w:bookmarkEnd w:id="9"/>
      <w:bookmarkEnd w:id="10"/>
      <w:bookmarkEnd w:id="11"/>
      <w:bookmarkEnd w:id="12"/>
    </w:p>
    <w:p w14:paraId="7F170AF0" w14:textId="450448FC" w:rsidR="00FF4865" w:rsidRPr="006E451C" w:rsidRDefault="00BA6B05" w:rsidP="00BA6B05">
      <w:pPr>
        <w:pStyle w:val="1NUMarial"/>
        <w:numPr>
          <w:ilvl w:val="0"/>
          <w:numId w:val="0"/>
        </w:numPr>
        <w:ind w:left="567" w:hanging="567"/>
        <w:rPr>
          <w:lang w:val="en-GB"/>
        </w:rPr>
      </w:pPr>
      <w:r w:rsidRPr="006E451C">
        <w:rPr>
          <w:lang w:val="en-GB"/>
        </w:rPr>
        <w:t>4.</w:t>
      </w:r>
      <w:r w:rsidRPr="006E451C">
        <w:rPr>
          <w:b/>
          <w:bCs/>
          <w:lang w:val="en-GB"/>
        </w:rPr>
        <w:t xml:space="preserve"> </w:t>
      </w:r>
      <w:r w:rsidR="00411D31" w:rsidRPr="006E451C">
        <w:rPr>
          <w:lang w:val="en-GB"/>
        </w:rPr>
        <w:t xml:space="preserve">The </w:t>
      </w:r>
      <w:r w:rsidR="00411D31" w:rsidRPr="006E451C">
        <w:rPr>
          <w:b/>
          <w:bCs/>
          <w:lang w:val="en-GB"/>
        </w:rPr>
        <w:t xml:space="preserve">objective of the </w:t>
      </w:r>
      <w:r w:rsidR="00C741B0" w:rsidRPr="006E451C">
        <w:rPr>
          <w:b/>
          <w:bCs/>
          <w:lang w:val="en-GB"/>
        </w:rPr>
        <w:t>procurement</w:t>
      </w:r>
      <w:r w:rsidR="00411D31" w:rsidRPr="006E451C">
        <w:rPr>
          <w:b/>
          <w:bCs/>
          <w:lang w:val="en-GB"/>
        </w:rPr>
        <w:t xml:space="preserve"> </w:t>
      </w:r>
      <w:r w:rsidR="00411D31" w:rsidRPr="006E451C">
        <w:rPr>
          <w:lang w:val="en-GB"/>
        </w:rPr>
        <w:t>is to create and implement the GSN IS, encompassing all its constituent modules and the App, intended for natural persons to remotely acquire, manage, and redeem Government Savings Notes, ensuring secure, convenient, and reliable service provision as well as integration with related information systems and data sources.</w:t>
      </w:r>
    </w:p>
    <w:p w14:paraId="16BB75F2" w14:textId="4FBEA987" w:rsidR="00F360F4" w:rsidRPr="006E451C" w:rsidRDefault="00BA6B05" w:rsidP="00BA6B05">
      <w:pPr>
        <w:pStyle w:val="1NUMarial"/>
        <w:numPr>
          <w:ilvl w:val="0"/>
          <w:numId w:val="0"/>
        </w:numPr>
        <w:ind w:left="567" w:hanging="567"/>
        <w:rPr>
          <w:lang w:val="en-GB"/>
        </w:rPr>
      </w:pPr>
      <w:r w:rsidRPr="006E451C">
        <w:rPr>
          <w:lang w:val="en-GB"/>
        </w:rPr>
        <w:t xml:space="preserve">5. </w:t>
      </w:r>
      <w:r w:rsidR="00C741B0" w:rsidRPr="006E451C">
        <w:rPr>
          <w:b/>
          <w:bCs/>
          <w:lang w:val="en-GB"/>
        </w:rPr>
        <w:t>Procurement activities</w:t>
      </w:r>
      <w:r w:rsidR="00FF4865" w:rsidRPr="006E451C">
        <w:rPr>
          <w:lang w:val="en-GB"/>
        </w:rPr>
        <w:t>:</w:t>
      </w:r>
    </w:p>
    <w:p w14:paraId="7F5C8E16" w14:textId="3435CA1A" w:rsidR="00FF4865" w:rsidRPr="006E451C" w:rsidRDefault="00BA6B05" w:rsidP="00BA6B05">
      <w:pPr>
        <w:pStyle w:val="1NUMarial"/>
        <w:numPr>
          <w:ilvl w:val="0"/>
          <w:numId w:val="0"/>
        </w:numPr>
        <w:ind w:left="1134" w:hanging="567"/>
        <w:rPr>
          <w:lang w:val="en-GB"/>
        </w:rPr>
      </w:pPr>
      <w:r w:rsidRPr="006E451C">
        <w:rPr>
          <w:lang w:val="en-GB"/>
        </w:rPr>
        <w:t xml:space="preserve">5.1. </w:t>
      </w:r>
      <w:r w:rsidR="00411D31" w:rsidRPr="006E451C">
        <w:rPr>
          <w:lang w:val="en-GB"/>
        </w:rPr>
        <w:t xml:space="preserve">Initiate </w:t>
      </w:r>
      <w:r w:rsidR="00C741B0" w:rsidRPr="006E451C">
        <w:rPr>
          <w:lang w:val="en-GB"/>
        </w:rPr>
        <w:t xml:space="preserve">technical </w:t>
      </w:r>
      <w:r w:rsidR="00411D31" w:rsidRPr="006E451C">
        <w:rPr>
          <w:lang w:val="en-GB"/>
        </w:rPr>
        <w:t>consultations with the Contracting Authority regarding the needs and priorities of the GSN IS</w:t>
      </w:r>
      <w:r w:rsidR="00FF4865" w:rsidRPr="006E451C">
        <w:rPr>
          <w:lang w:val="en-GB"/>
        </w:rPr>
        <w:t>;</w:t>
      </w:r>
    </w:p>
    <w:p w14:paraId="1CC3D4DC" w14:textId="5CED28E4" w:rsidR="00FF4865" w:rsidRPr="006E451C" w:rsidRDefault="00BA6B05" w:rsidP="00BA6B05">
      <w:pPr>
        <w:pStyle w:val="1NUMarial"/>
        <w:numPr>
          <w:ilvl w:val="0"/>
          <w:numId w:val="0"/>
        </w:numPr>
        <w:ind w:left="1134" w:hanging="567"/>
        <w:rPr>
          <w:lang w:val="en-GB"/>
        </w:rPr>
      </w:pPr>
      <w:r w:rsidRPr="006E451C">
        <w:rPr>
          <w:lang w:val="en-GB"/>
        </w:rPr>
        <w:t xml:space="preserve">5.2. </w:t>
      </w:r>
      <w:r w:rsidR="00411D31" w:rsidRPr="006E451C">
        <w:rPr>
          <w:lang w:val="en-GB"/>
        </w:rPr>
        <w:t>Model and design the GSN IS</w:t>
      </w:r>
      <w:r w:rsidR="00FF4865" w:rsidRPr="006E451C">
        <w:rPr>
          <w:lang w:val="en-GB"/>
        </w:rPr>
        <w:t>;</w:t>
      </w:r>
    </w:p>
    <w:p w14:paraId="1FC9CC79" w14:textId="275B3DDB" w:rsidR="00FF4865" w:rsidRPr="006E451C" w:rsidRDefault="00BA6B05" w:rsidP="00BA6B05">
      <w:pPr>
        <w:pStyle w:val="1NUMarial"/>
        <w:numPr>
          <w:ilvl w:val="0"/>
          <w:numId w:val="0"/>
        </w:numPr>
        <w:ind w:left="1134" w:hanging="567"/>
        <w:rPr>
          <w:lang w:val="en-GB"/>
        </w:rPr>
      </w:pPr>
      <w:r w:rsidRPr="006E451C">
        <w:rPr>
          <w:lang w:val="en-GB"/>
        </w:rPr>
        <w:t xml:space="preserve">5.3. </w:t>
      </w:r>
      <w:r w:rsidR="00411D31" w:rsidRPr="006E451C">
        <w:rPr>
          <w:lang w:val="en-GB"/>
        </w:rPr>
        <w:t>Create (or adapt) and implement the GSN IS software (including internal databases and other required standard software)</w:t>
      </w:r>
      <w:r w:rsidR="2C4822B0" w:rsidRPr="006E451C">
        <w:rPr>
          <w:lang w:val="en-GB"/>
        </w:rPr>
        <w:t>;</w:t>
      </w:r>
    </w:p>
    <w:p w14:paraId="4C29D25A" w14:textId="594DAE9D" w:rsidR="00484C9E" w:rsidRPr="006E451C" w:rsidRDefault="00BA6B05" w:rsidP="00BA6B05">
      <w:pPr>
        <w:pStyle w:val="1NUMarial"/>
        <w:numPr>
          <w:ilvl w:val="0"/>
          <w:numId w:val="0"/>
        </w:numPr>
        <w:ind w:left="1134" w:hanging="567"/>
        <w:rPr>
          <w:lang w:val="en-GB"/>
        </w:rPr>
      </w:pPr>
      <w:r w:rsidRPr="006E451C">
        <w:rPr>
          <w:lang w:val="en-GB"/>
        </w:rPr>
        <w:t xml:space="preserve">5.4. </w:t>
      </w:r>
      <w:r w:rsidR="00C741B0" w:rsidRPr="006E451C">
        <w:rPr>
          <w:lang w:val="en-GB"/>
        </w:rPr>
        <w:t>Develop the mobile application</w:t>
      </w:r>
      <w:r w:rsidR="00411D31" w:rsidRPr="006E451C">
        <w:rPr>
          <w:lang w:val="en-GB"/>
        </w:rPr>
        <w:t>: design, functionalities, user authentication, and integration with the GSN IS</w:t>
      </w:r>
      <w:r w:rsidR="67661034" w:rsidRPr="006E451C">
        <w:rPr>
          <w:lang w:val="en-GB"/>
        </w:rPr>
        <w:t>;</w:t>
      </w:r>
      <w:r w:rsidR="38076E3C" w:rsidRPr="006E451C">
        <w:rPr>
          <w:lang w:val="en-GB"/>
        </w:rPr>
        <w:t xml:space="preserve"> </w:t>
      </w:r>
    </w:p>
    <w:p w14:paraId="1BB5FB8D" w14:textId="1C431ED6" w:rsidR="00FF4865" w:rsidRPr="006E451C" w:rsidRDefault="00BA6B05" w:rsidP="00BA6B05">
      <w:pPr>
        <w:pStyle w:val="1NUMarial"/>
        <w:numPr>
          <w:ilvl w:val="0"/>
          <w:numId w:val="0"/>
        </w:numPr>
        <w:ind w:left="1134" w:hanging="567"/>
        <w:rPr>
          <w:lang w:val="en-GB"/>
        </w:rPr>
      </w:pPr>
      <w:r w:rsidRPr="006E451C">
        <w:rPr>
          <w:lang w:val="en-GB"/>
        </w:rPr>
        <w:t xml:space="preserve">5.5. </w:t>
      </w:r>
      <w:r w:rsidR="00C741B0" w:rsidRPr="006E451C">
        <w:rPr>
          <w:lang w:val="en-GB"/>
        </w:rPr>
        <w:t>Develop</w:t>
      </w:r>
      <w:r w:rsidR="00411D31" w:rsidRPr="006E451C">
        <w:rPr>
          <w:lang w:val="en-GB"/>
        </w:rPr>
        <w:t xml:space="preserve"> interfaces with all data providers and recipients specified in the GSN IS Technical Specification (hereinafter – Technical Specification)</w:t>
      </w:r>
      <w:r w:rsidR="00FF4865" w:rsidRPr="006E451C">
        <w:rPr>
          <w:lang w:val="en-GB"/>
        </w:rPr>
        <w:t>;</w:t>
      </w:r>
    </w:p>
    <w:p w14:paraId="0FAB90F7" w14:textId="740F7E7F" w:rsidR="00484C9E" w:rsidRPr="006E451C" w:rsidRDefault="00BA6B05" w:rsidP="00BA6B05">
      <w:pPr>
        <w:pStyle w:val="1NUMarial"/>
        <w:numPr>
          <w:ilvl w:val="0"/>
          <w:numId w:val="0"/>
        </w:numPr>
        <w:ind w:left="1134" w:hanging="567"/>
        <w:rPr>
          <w:lang w:val="en-GB"/>
        </w:rPr>
      </w:pPr>
      <w:r w:rsidRPr="006E451C">
        <w:rPr>
          <w:lang w:val="en-GB"/>
        </w:rPr>
        <w:t xml:space="preserve">5.6. </w:t>
      </w:r>
      <w:r w:rsidR="00411D31" w:rsidRPr="006E451C">
        <w:rPr>
          <w:lang w:val="en-GB"/>
        </w:rPr>
        <w:t xml:space="preserve">Prepare and </w:t>
      </w:r>
      <w:r w:rsidR="00C741B0" w:rsidRPr="006E451C">
        <w:rPr>
          <w:lang w:val="en-GB"/>
        </w:rPr>
        <w:t>configure</w:t>
      </w:r>
      <w:r w:rsidR="00411D31" w:rsidRPr="006E451C">
        <w:rPr>
          <w:lang w:val="en-GB"/>
        </w:rPr>
        <w:t xml:space="preserve"> initial (demonstrational) system parameters, classifiers, and content pages</w:t>
      </w:r>
      <w:r w:rsidR="00484C9E" w:rsidRPr="006E451C">
        <w:rPr>
          <w:lang w:val="en-GB"/>
        </w:rPr>
        <w:t>;</w:t>
      </w:r>
    </w:p>
    <w:p w14:paraId="2F800F8A" w14:textId="5F7F37E2" w:rsidR="00FF4865" w:rsidRPr="006E451C" w:rsidRDefault="00BA6B05" w:rsidP="00BA6B05">
      <w:pPr>
        <w:pStyle w:val="1NUMarial"/>
        <w:numPr>
          <w:ilvl w:val="0"/>
          <w:numId w:val="0"/>
        </w:numPr>
        <w:ind w:left="1134" w:hanging="567"/>
        <w:rPr>
          <w:lang w:val="en-GB"/>
        </w:rPr>
      </w:pPr>
      <w:r w:rsidRPr="006E451C">
        <w:rPr>
          <w:lang w:val="en-GB"/>
        </w:rPr>
        <w:t xml:space="preserve">5.7. </w:t>
      </w:r>
      <w:r w:rsidR="00411D31" w:rsidRPr="006E451C">
        <w:rPr>
          <w:lang w:val="en-GB"/>
        </w:rPr>
        <w:t>Successfully complete GSN IS acceptance testing and pilot operation</w:t>
      </w:r>
      <w:r w:rsidR="00284DB3" w:rsidRPr="006E451C">
        <w:rPr>
          <w:lang w:val="en-GB"/>
        </w:rPr>
        <w:t>;</w:t>
      </w:r>
    </w:p>
    <w:p w14:paraId="75BB932F" w14:textId="70182D73" w:rsidR="00284DB3" w:rsidRPr="006E451C" w:rsidRDefault="00BA6B05" w:rsidP="00BA6B05">
      <w:pPr>
        <w:pStyle w:val="1NUMarial"/>
        <w:numPr>
          <w:ilvl w:val="0"/>
          <w:numId w:val="0"/>
        </w:numPr>
        <w:ind w:left="1134" w:hanging="567"/>
        <w:rPr>
          <w:lang w:val="en-GB"/>
        </w:rPr>
      </w:pPr>
      <w:r w:rsidRPr="006E451C">
        <w:rPr>
          <w:lang w:val="en-GB"/>
        </w:rPr>
        <w:t xml:space="preserve">5.8. </w:t>
      </w:r>
      <w:r w:rsidR="00411D31" w:rsidRPr="006E451C">
        <w:rPr>
          <w:lang w:val="en-GB"/>
        </w:rPr>
        <w:t>Provide GSN IS warranty maintenance services</w:t>
      </w:r>
      <w:r w:rsidR="009531CA" w:rsidRPr="006E451C">
        <w:rPr>
          <w:lang w:val="en-GB"/>
        </w:rPr>
        <w:t>.</w:t>
      </w:r>
    </w:p>
    <w:p w14:paraId="01CD63A7" w14:textId="552F1E9A" w:rsidR="00303770" w:rsidRPr="006E451C" w:rsidRDefault="33EB67B1" w:rsidP="00303770">
      <w:pPr>
        <w:pStyle w:val="1NUMarial"/>
        <w:numPr>
          <w:ilvl w:val="0"/>
          <w:numId w:val="0"/>
        </w:numPr>
        <w:ind w:left="567" w:hanging="567"/>
        <w:rPr>
          <w:lang w:val="en-GB"/>
        </w:rPr>
      </w:pPr>
      <w:r w:rsidRPr="006E451C">
        <w:rPr>
          <w:lang w:val="en-GB"/>
        </w:rPr>
        <w:t>6.</w:t>
      </w:r>
      <w:r w:rsidRPr="006E451C">
        <w:rPr>
          <w:b/>
          <w:bCs/>
          <w:lang w:val="en-GB"/>
        </w:rPr>
        <w:t xml:space="preserve"> </w:t>
      </w:r>
      <w:r w:rsidR="00411D31" w:rsidRPr="006E451C">
        <w:rPr>
          <w:lang w:val="en-GB"/>
        </w:rPr>
        <w:t xml:space="preserve">The </w:t>
      </w:r>
      <w:r w:rsidR="00411D31" w:rsidRPr="006E451C">
        <w:rPr>
          <w:b/>
          <w:bCs/>
          <w:lang w:val="en-GB"/>
        </w:rPr>
        <w:t xml:space="preserve">result of the </w:t>
      </w:r>
      <w:r w:rsidR="00C741B0" w:rsidRPr="006E451C">
        <w:rPr>
          <w:b/>
          <w:bCs/>
          <w:lang w:val="en-GB"/>
        </w:rPr>
        <w:t>procurement</w:t>
      </w:r>
      <w:r w:rsidR="00411D31" w:rsidRPr="006E451C">
        <w:rPr>
          <w:b/>
          <w:bCs/>
          <w:lang w:val="en-GB"/>
        </w:rPr>
        <w:t xml:space="preserve"> </w:t>
      </w:r>
      <w:r w:rsidR="00411D31" w:rsidRPr="006E451C">
        <w:rPr>
          <w:lang w:val="en-GB"/>
        </w:rPr>
        <w:t xml:space="preserve">is a fully </w:t>
      </w:r>
      <w:r w:rsidR="00C741B0" w:rsidRPr="006E451C">
        <w:rPr>
          <w:lang w:val="en-GB"/>
        </w:rPr>
        <w:t>developed</w:t>
      </w:r>
      <w:r w:rsidR="00411D31" w:rsidRPr="006E451C">
        <w:rPr>
          <w:lang w:val="en-GB"/>
        </w:rPr>
        <w:t>, implemented, tested, and piloted GSN IS, including tools for transaction accounting, data collection, processing, storage, and data transmission, with warranty maintenance ensured for the specified period.</w:t>
      </w:r>
    </w:p>
    <w:p w14:paraId="6320795B" w14:textId="573F07AA" w:rsidR="0861F551" w:rsidRPr="006E451C" w:rsidRDefault="00EB3AD8" w:rsidP="00EB3AD8">
      <w:pPr>
        <w:pStyle w:val="Antrat1"/>
        <w:numPr>
          <w:ilvl w:val="0"/>
          <w:numId w:val="0"/>
        </w:numPr>
        <w:spacing w:before="120" w:beforeAutospacing="0" w:after="120" w:afterAutospacing="0"/>
        <w:jc w:val="both"/>
        <w:rPr>
          <w:rFonts w:ascii="Times New Roman" w:hAnsi="Times New Roman"/>
          <w:b/>
          <w:sz w:val="24"/>
          <w:szCs w:val="24"/>
          <w:lang w:val="en-GB"/>
        </w:rPr>
      </w:pPr>
      <w:bookmarkStart w:id="13" w:name="_Toc608044135"/>
      <w:bookmarkStart w:id="14" w:name="_Toc225701871"/>
      <w:bookmarkStart w:id="15" w:name="_Toc230208023"/>
      <w:bookmarkStart w:id="16" w:name="_Toc460577307"/>
      <w:bookmarkStart w:id="17" w:name="_Toc460579704"/>
      <w:r w:rsidRPr="006E451C">
        <w:rPr>
          <w:rFonts w:ascii="Times New Roman" w:hAnsi="Times New Roman"/>
          <w:b/>
          <w:sz w:val="24"/>
          <w:szCs w:val="24"/>
          <w:lang w:val="en-GB"/>
        </w:rPr>
        <w:t xml:space="preserve">IV. </w:t>
      </w:r>
      <w:r w:rsidR="46A6C8AE" w:rsidRPr="006E451C">
        <w:rPr>
          <w:rFonts w:ascii="Times New Roman" w:hAnsi="Times New Roman"/>
          <w:b/>
          <w:sz w:val="24"/>
          <w:szCs w:val="24"/>
          <w:lang w:val="en-GB"/>
        </w:rPr>
        <w:t>R</w:t>
      </w:r>
      <w:r w:rsidR="01D41C4A" w:rsidRPr="006E451C">
        <w:rPr>
          <w:rFonts w:ascii="Times New Roman" w:hAnsi="Times New Roman"/>
          <w:b/>
          <w:sz w:val="24"/>
          <w:szCs w:val="24"/>
          <w:lang w:val="en-GB"/>
        </w:rPr>
        <w:t>e</w:t>
      </w:r>
      <w:r w:rsidR="00411D31" w:rsidRPr="006E451C">
        <w:rPr>
          <w:rFonts w:ascii="Times New Roman" w:hAnsi="Times New Roman"/>
          <w:b/>
          <w:sz w:val="24"/>
          <w:szCs w:val="24"/>
          <w:lang w:val="en-GB"/>
        </w:rPr>
        <w:t>quirements for Service Provision</w:t>
      </w:r>
      <w:bookmarkEnd w:id="13"/>
      <w:bookmarkEnd w:id="14"/>
      <w:bookmarkEnd w:id="15"/>
    </w:p>
    <w:p w14:paraId="51A38C7C" w14:textId="3DFE67E7" w:rsidR="493DA832" w:rsidRPr="006E451C" w:rsidRDefault="00BA6B05" w:rsidP="00A954C7">
      <w:pPr>
        <w:pStyle w:val="1NUMarial"/>
        <w:numPr>
          <w:ilvl w:val="0"/>
          <w:numId w:val="0"/>
        </w:numPr>
        <w:ind w:left="567" w:hanging="567"/>
        <w:rPr>
          <w:lang w:val="en-GB"/>
        </w:rPr>
      </w:pPr>
      <w:bookmarkStart w:id="18" w:name="_Toc821878772"/>
      <w:r w:rsidRPr="006E451C">
        <w:rPr>
          <w:lang w:val="en-GB"/>
        </w:rPr>
        <w:t xml:space="preserve">7. </w:t>
      </w:r>
      <w:r w:rsidR="00411D31" w:rsidRPr="006E451C">
        <w:rPr>
          <w:lang w:val="en-GB"/>
        </w:rPr>
        <w:t>Documents that the service provider must follow when providing the services</w:t>
      </w:r>
      <w:r w:rsidR="46A6C8AE" w:rsidRPr="006E451C">
        <w:rPr>
          <w:lang w:val="en-GB"/>
        </w:rPr>
        <w:t>:</w:t>
      </w:r>
      <w:bookmarkEnd w:id="18"/>
    </w:p>
    <w:p w14:paraId="26398439" w14:textId="2FC7381A" w:rsidR="0074331D" w:rsidRPr="006E451C" w:rsidRDefault="0074331D" w:rsidP="0074331D">
      <w:pPr>
        <w:pStyle w:val="1NUMarial"/>
        <w:numPr>
          <w:ilvl w:val="0"/>
          <w:numId w:val="0"/>
        </w:numPr>
        <w:ind w:left="1134" w:hanging="567"/>
        <w:rPr>
          <w:lang w:val="en-GB"/>
        </w:rPr>
      </w:pPr>
      <w:bookmarkStart w:id="19" w:name="_Toc224628747"/>
      <w:bookmarkStart w:id="20" w:name="_Toc1290302609"/>
      <w:r w:rsidRPr="006E451C">
        <w:rPr>
          <w:lang w:val="en-GB"/>
        </w:rPr>
        <w:t>7.1. Law on Cyber Security of the Republic of Lithuania</w:t>
      </w:r>
      <w:bookmarkEnd w:id="19"/>
      <w:r w:rsidRPr="006E451C">
        <w:rPr>
          <w:lang w:val="en-GB"/>
        </w:rPr>
        <w:t>;</w:t>
      </w:r>
    </w:p>
    <w:p w14:paraId="07925601" w14:textId="2186080F" w:rsidR="0074331D" w:rsidRPr="006E451C" w:rsidRDefault="0074331D" w:rsidP="0074331D">
      <w:pPr>
        <w:pStyle w:val="1NUMarial"/>
        <w:numPr>
          <w:ilvl w:val="0"/>
          <w:numId w:val="0"/>
        </w:numPr>
        <w:ind w:left="1134" w:hanging="567"/>
        <w:rPr>
          <w:lang w:val="en-GB"/>
        </w:rPr>
      </w:pPr>
      <w:bookmarkStart w:id="21" w:name="_Toc69256151"/>
      <w:r w:rsidRPr="006E451C">
        <w:rPr>
          <w:lang w:val="en-GB"/>
        </w:rPr>
        <w:t>7.2. Law on the Management of State Information Resources of the Republic of Lithuania</w:t>
      </w:r>
      <w:bookmarkEnd w:id="21"/>
      <w:r w:rsidRPr="006E451C">
        <w:rPr>
          <w:lang w:val="en-GB"/>
        </w:rPr>
        <w:t>;</w:t>
      </w:r>
    </w:p>
    <w:p w14:paraId="13FA08EE" w14:textId="2CBC2C9A" w:rsidR="0074331D" w:rsidRPr="006E451C" w:rsidRDefault="0074331D" w:rsidP="0074331D">
      <w:pPr>
        <w:pStyle w:val="1NUMarial"/>
        <w:numPr>
          <w:ilvl w:val="0"/>
          <w:numId w:val="0"/>
        </w:numPr>
        <w:ind w:left="1134" w:hanging="567"/>
        <w:rPr>
          <w:lang w:val="en-GB"/>
        </w:rPr>
      </w:pPr>
      <w:bookmarkStart w:id="22" w:name="_Toc27639466"/>
      <w:r w:rsidRPr="006E451C">
        <w:rPr>
          <w:lang w:val="en-GB"/>
        </w:rPr>
        <w:t>7.3. Law on Legal Protection of Personal Data of the Republic of Lithuania</w:t>
      </w:r>
      <w:bookmarkEnd w:id="22"/>
      <w:r w:rsidRPr="006E451C">
        <w:rPr>
          <w:lang w:val="en-GB"/>
        </w:rPr>
        <w:t>;</w:t>
      </w:r>
    </w:p>
    <w:p w14:paraId="7A355E83" w14:textId="2E447302" w:rsidR="0074331D" w:rsidRPr="006E451C" w:rsidRDefault="0074331D" w:rsidP="0074331D">
      <w:pPr>
        <w:pStyle w:val="1NUMarial"/>
        <w:numPr>
          <w:ilvl w:val="0"/>
          <w:numId w:val="0"/>
        </w:numPr>
        <w:ind w:left="1134" w:hanging="567"/>
        <w:rPr>
          <w:lang w:val="en-GB"/>
        </w:rPr>
      </w:pPr>
      <w:bookmarkStart w:id="23" w:name="_Toc237208240"/>
      <w:r w:rsidRPr="006E451C">
        <w:rPr>
          <w:lang w:val="en-GB"/>
        </w:rPr>
        <w:lastRenderedPageBreak/>
        <w:t>7.4. General Data Protection Regulation (EU) 2016/679 (hereinafter – GDPR)</w:t>
      </w:r>
      <w:bookmarkEnd w:id="23"/>
      <w:r w:rsidRPr="006E451C">
        <w:rPr>
          <w:lang w:val="en-GB"/>
        </w:rPr>
        <w:t>;</w:t>
      </w:r>
    </w:p>
    <w:p w14:paraId="6C77AF70" w14:textId="1E37E4DF" w:rsidR="0074331D" w:rsidRPr="006E451C" w:rsidRDefault="0074331D" w:rsidP="0074331D">
      <w:pPr>
        <w:pStyle w:val="1NUMarial"/>
        <w:numPr>
          <w:ilvl w:val="0"/>
          <w:numId w:val="0"/>
        </w:numPr>
        <w:ind w:left="1134" w:hanging="567"/>
        <w:rPr>
          <w:lang w:val="en-GB"/>
        </w:rPr>
      </w:pPr>
      <w:bookmarkStart w:id="24" w:name="_Toc342617577"/>
      <w:r w:rsidRPr="006E451C">
        <w:rPr>
          <w:lang w:val="en-GB"/>
        </w:rPr>
        <w:t>7.5. Law on Public Procurement of the Republic of Lithuania and subordinate legislation (methodologies, recommendations)</w:t>
      </w:r>
      <w:bookmarkEnd w:id="24"/>
      <w:r w:rsidRPr="006E451C">
        <w:rPr>
          <w:lang w:val="en-GB"/>
        </w:rPr>
        <w:t>;</w:t>
      </w:r>
    </w:p>
    <w:p w14:paraId="46925299" w14:textId="3AB6F4BA" w:rsidR="0074331D" w:rsidRPr="006E451C" w:rsidRDefault="0074331D" w:rsidP="0074331D">
      <w:pPr>
        <w:pStyle w:val="1NUMarial"/>
        <w:numPr>
          <w:ilvl w:val="0"/>
          <w:numId w:val="0"/>
        </w:numPr>
        <w:ind w:left="1134" w:hanging="567"/>
        <w:rPr>
          <w:lang w:val="en-GB"/>
        </w:rPr>
      </w:pPr>
      <w:bookmarkStart w:id="25" w:name="_Toc1191270045"/>
      <w:r w:rsidRPr="006E451C">
        <w:rPr>
          <w:lang w:val="en-GB"/>
        </w:rPr>
        <w:t>7.6. Law on Electronic Identification and Trust Services for Electronic Transactions of the Republic of Lithuania</w:t>
      </w:r>
      <w:bookmarkEnd w:id="25"/>
      <w:r w:rsidRPr="006E451C">
        <w:rPr>
          <w:lang w:val="en-GB"/>
        </w:rPr>
        <w:t>;</w:t>
      </w:r>
    </w:p>
    <w:p w14:paraId="76779B9C" w14:textId="72E0C525" w:rsidR="0074331D" w:rsidRPr="006E451C" w:rsidRDefault="0074331D" w:rsidP="0074331D">
      <w:pPr>
        <w:pStyle w:val="1NUMarial"/>
        <w:numPr>
          <w:ilvl w:val="0"/>
          <w:numId w:val="0"/>
        </w:numPr>
        <w:ind w:left="1134" w:hanging="567"/>
        <w:rPr>
          <w:lang w:val="en-GB"/>
        </w:rPr>
      </w:pPr>
      <w:bookmarkStart w:id="26" w:name="_Toc301422002"/>
      <w:r w:rsidRPr="006E451C">
        <w:rPr>
          <w:lang w:val="en-GB"/>
        </w:rPr>
        <w:t>7.7. Law on State Debt of the Republic of Lithuania</w:t>
      </w:r>
      <w:bookmarkEnd w:id="26"/>
      <w:r w:rsidRPr="006E451C">
        <w:rPr>
          <w:lang w:val="en-GB"/>
        </w:rPr>
        <w:t>;</w:t>
      </w:r>
    </w:p>
    <w:p w14:paraId="65999C51" w14:textId="05272195" w:rsidR="0074331D" w:rsidRPr="006E451C" w:rsidRDefault="0074331D" w:rsidP="0074331D">
      <w:pPr>
        <w:pStyle w:val="1NUMarial"/>
        <w:numPr>
          <w:ilvl w:val="0"/>
          <w:numId w:val="0"/>
        </w:numPr>
        <w:ind w:left="1134" w:hanging="567"/>
        <w:rPr>
          <w:lang w:val="en-GB"/>
        </w:rPr>
      </w:pPr>
      <w:r w:rsidRPr="006E451C">
        <w:rPr>
          <w:lang w:val="en-GB"/>
        </w:rPr>
        <w:t>7.8. Law on Accessibility Requirements for Products and Services of the Republic of Lithuania;</w:t>
      </w:r>
    </w:p>
    <w:p w14:paraId="544E193C" w14:textId="47B0BCD5" w:rsidR="0074331D" w:rsidRPr="006E451C" w:rsidRDefault="0074331D" w:rsidP="0074331D">
      <w:pPr>
        <w:pStyle w:val="1NUMarial"/>
        <w:numPr>
          <w:ilvl w:val="0"/>
          <w:numId w:val="0"/>
        </w:numPr>
        <w:ind w:left="1134" w:hanging="567"/>
        <w:rPr>
          <w:lang w:val="en-GB"/>
        </w:rPr>
      </w:pPr>
      <w:bookmarkStart w:id="27" w:name="_Toc1059382523"/>
      <w:bookmarkEnd w:id="20"/>
      <w:r w:rsidRPr="006E451C">
        <w:rPr>
          <w:lang w:val="en-GB"/>
        </w:rPr>
        <w:t>7.9. Resolution No. 480 of 18 April 2003 of the Government of the Republic of Lithuania “On the Approval of the Description of General Requirements for Websites and Mobile Applications of State and Municipal Institutions and Agencies”;</w:t>
      </w:r>
    </w:p>
    <w:p w14:paraId="532AF88C" w14:textId="299092B9" w:rsidR="0074331D" w:rsidRPr="006E451C" w:rsidRDefault="0074331D" w:rsidP="0074331D">
      <w:pPr>
        <w:pStyle w:val="1NUMarial"/>
        <w:numPr>
          <w:ilvl w:val="0"/>
          <w:numId w:val="0"/>
        </w:numPr>
        <w:ind w:left="1134" w:hanging="567"/>
        <w:rPr>
          <w:lang w:val="en-GB"/>
        </w:rPr>
      </w:pPr>
      <w:r w:rsidRPr="006E451C">
        <w:rPr>
          <w:lang w:val="en-GB"/>
        </w:rPr>
        <w:t>7.10. Description of Cybersecurity Requirements, approved by the Resolution No. 818 of the Government of the Republic of Lithuania of 13 August 2018 “On the Implementation of the Law on Cybersecurity of the Republic of Lithuania”;</w:t>
      </w:r>
    </w:p>
    <w:p w14:paraId="328E0653" w14:textId="47C5CB3E" w:rsidR="0074331D" w:rsidRPr="006E451C" w:rsidRDefault="0074331D" w:rsidP="0074331D">
      <w:pPr>
        <w:pStyle w:val="1NUMarial"/>
        <w:numPr>
          <w:ilvl w:val="0"/>
          <w:numId w:val="0"/>
        </w:numPr>
        <w:ind w:left="1134" w:hanging="567"/>
        <w:rPr>
          <w:lang w:val="en-GB"/>
        </w:rPr>
      </w:pPr>
      <w:r w:rsidRPr="006E451C">
        <w:rPr>
          <w:lang w:val="en-GB"/>
        </w:rPr>
        <w:t>7.11. Description of the Procedure for Establishment, Development, Updating, Reorganization and Liquidation of Information Systems, approved by the Resolution No. 349 of the Government of the Republic of Lithuania of 15 May 2024 “On the Implementation of the Law on the Management of State Information Resources of the Republic of Lithuania”;</w:t>
      </w:r>
    </w:p>
    <w:p w14:paraId="0D957479" w14:textId="120AF410" w:rsidR="0074331D" w:rsidRPr="006E451C" w:rsidRDefault="0074331D" w:rsidP="0074331D">
      <w:pPr>
        <w:pStyle w:val="1NUMarial"/>
        <w:numPr>
          <w:ilvl w:val="0"/>
          <w:numId w:val="0"/>
        </w:numPr>
        <w:ind w:left="1134" w:hanging="567"/>
        <w:rPr>
          <w:lang w:val="en-GB"/>
        </w:rPr>
      </w:pPr>
      <w:bookmarkStart w:id="28" w:name="_Toc994454697"/>
      <w:r w:rsidRPr="006E451C">
        <w:rPr>
          <w:lang w:val="en-GB"/>
        </w:rPr>
        <w:t>7.12. Resolution No. 1659 of 16 December 2009 of the Government of the Republic of Lithuania “On the Use of the Interoperability System of Public Administration Institutions’ Information Systems in the Provision of Public and Administrative Services in the Electronic Space”</w:t>
      </w:r>
      <w:bookmarkEnd w:id="28"/>
      <w:r w:rsidRPr="006E451C">
        <w:rPr>
          <w:lang w:val="en-GB"/>
        </w:rPr>
        <w:t>;</w:t>
      </w:r>
    </w:p>
    <w:p w14:paraId="39A20306" w14:textId="7BF5FB4F" w:rsidR="0074331D" w:rsidRPr="006E451C" w:rsidRDefault="0074331D" w:rsidP="0074331D">
      <w:pPr>
        <w:pStyle w:val="1NUMarial"/>
        <w:numPr>
          <w:ilvl w:val="0"/>
          <w:numId w:val="0"/>
        </w:numPr>
        <w:ind w:left="1134" w:hanging="567"/>
        <w:rPr>
          <w:lang w:val="en-GB"/>
        </w:rPr>
      </w:pPr>
      <w:bookmarkStart w:id="29" w:name="_Toc1415794096"/>
      <w:r w:rsidRPr="006E451C">
        <w:rPr>
          <w:lang w:val="en-GB"/>
        </w:rPr>
        <w:t>7.13. Order No. T‑72 of the Director of the Information Society Development Committee under the Ministry of Transport and Communications “On the Approval of Methodological Recommendations for the Development, Testing and Evaluation of Websites of State and Municipal Institutions and Agencies Adapted for Persons with Disabilities”</w:t>
      </w:r>
      <w:bookmarkEnd w:id="29"/>
      <w:r w:rsidRPr="006E451C">
        <w:rPr>
          <w:lang w:val="en-GB"/>
        </w:rPr>
        <w:t>;</w:t>
      </w:r>
    </w:p>
    <w:p w14:paraId="175AD872" w14:textId="539BA0FF" w:rsidR="0074331D" w:rsidRPr="006E451C" w:rsidRDefault="0074331D" w:rsidP="0074331D">
      <w:pPr>
        <w:pStyle w:val="1NUMarial"/>
        <w:numPr>
          <w:ilvl w:val="0"/>
          <w:numId w:val="0"/>
        </w:numPr>
        <w:ind w:left="1134" w:hanging="567"/>
        <w:rPr>
          <w:lang w:val="en-GB"/>
        </w:rPr>
      </w:pPr>
      <w:bookmarkStart w:id="30" w:name="_Toc1269292169"/>
      <w:r w:rsidRPr="006E451C">
        <w:rPr>
          <w:lang w:val="en-GB"/>
        </w:rPr>
        <w:t>7.14. Order No. T‑36 of 25 March 2013 of the Director of the Information Society Development Committee “On the Approval of Recommendations on Data Provision Formats and Standards”</w:t>
      </w:r>
      <w:bookmarkEnd w:id="30"/>
      <w:r w:rsidRPr="006E451C">
        <w:rPr>
          <w:lang w:val="en-GB"/>
        </w:rPr>
        <w:t>;</w:t>
      </w:r>
    </w:p>
    <w:p w14:paraId="132E4A09" w14:textId="7B81E84F" w:rsidR="0074331D" w:rsidRPr="006E451C" w:rsidRDefault="0074331D" w:rsidP="0074331D">
      <w:pPr>
        <w:pStyle w:val="1NUMarial"/>
        <w:numPr>
          <w:ilvl w:val="0"/>
          <w:numId w:val="0"/>
        </w:numPr>
        <w:ind w:left="1134" w:hanging="567"/>
        <w:rPr>
          <w:lang w:val="en-GB"/>
        </w:rPr>
      </w:pPr>
      <w:bookmarkStart w:id="31" w:name="_Toc1078849895"/>
      <w:r w:rsidRPr="006E451C">
        <w:rPr>
          <w:lang w:val="en-GB"/>
        </w:rPr>
        <w:t>7.15. Order No. 1K‑306 of 31 August 2018 of the Minister of Finance of the Republic of Lithuania “On Personal Data Protection in the Ministry of Finance of the Republic of Lithuania”</w:t>
      </w:r>
      <w:bookmarkEnd w:id="31"/>
      <w:r w:rsidRPr="006E451C">
        <w:rPr>
          <w:lang w:val="en-GB"/>
        </w:rPr>
        <w:t>;</w:t>
      </w:r>
    </w:p>
    <w:p w14:paraId="71DAECB8" w14:textId="19E790C5" w:rsidR="0074331D" w:rsidRPr="006E451C" w:rsidRDefault="0074331D" w:rsidP="0074331D">
      <w:pPr>
        <w:pStyle w:val="1NUMarial"/>
        <w:numPr>
          <w:ilvl w:val="0"/>
          <w:numId w:val="0"/>
        </w:numPr>
        <w:ind w:left="1134" w:hanging="567"/>
        <w:rPr>
          <w:lang w:val="en-GB"/>
        </w:rPr>
      </w:pPr>
      <w:bookmarkStart w:id="32" w:name="_Toc1521462241"/>
      <w:r w:rsidRPr="006E451C">
        <w:rPr>
          <w:lang w:val="en-GB"/>
        </w:rPr>
        <w:t>7.16. Rules for the Issuance and Circulation of Government Savings Notes, approved by Order No. 1K‑417 of 2 December 2012 of the Minister of Finance of the Republic of Lithuania.</w:t>
      </w:r>
      <w:bookmarkEnd w:id="32"/>
    </w:p>
    <w:p w14:paraId="76B84A8C" w14:textId="7E98A783" w:rsidR="0074331D" w:rsidRPr="006E451C" w:rsidRDefault="0074331D" w:rsidP="0074331D">
      <w:pPr>
        <w:pStyle w:val="1NUMarial"/>
        <w:numPr>
          <w:ilvl w:val="0"/>
          <w:numId w:val="0"/>
        </w:numPr>
        <w:ind w:left="1134" w:hanging="567"/>
        <w:rPr>
          <w:lang w:val="en-GB"/>
        </w:rPr>
      </w:pPr>
      <w:r w:rsidRPr="006E451C">
        <w:rPr>
          <w:lang w:val="en-GB"/>
        </w:rPr>
        <w:t>7.17. Order No. 4‑241 of the Minister of Economy and Innovation of the Republic of Lithuania of 20 April 2020 “On the approval of the catalog of centrally provided IT services of the IT service provider”.</w:t>
      </w:r>
    </w:p>
    <w:p w14:paraId="72CC2144" w14:textId="5E197EB2" w:rsidR="00C7307A" w:rsidRPr="006E451C" w:rsidRDefault="00A954C7" w:rsidP="00A954C7">
      <w:pPr>
        <w:pStyle w:val="1NUMarial"/>
        <w:numPr>
          <w:ilvl w:val="0"/>
          <w:numId w:val="0"/>
        </w:numPr>
        <w:ind w:left="567" w:hanging="567"/>
        <w:rPr>
          <w:lang w:val="en-GB"/>
        </w:rPr>
      </w:pPr>
      <w:r w:rsidRPr="006E451C">
        <w:rPr>
          <w:lang w:val="en-GB"/>
        </w:rPr>
        <w:t xml:space="preserve">8. </w:t>
      </w:r>
      <w:bookmarkEnd w:id="27"/>
      <w:r w:rsidR="0074331D" w:rsidRPr="006E451C">
        <w:rPr>
          <w:lang w:val="en-GB"/>
        </w:rPr>
        <w:t>The Provider must comply with the versions of legal acts in force during the project implementation. All newly adopted or amended legal acts related to the service provision are also mandatory for the Provider.</w:t>
      </w:r>
    </w:p>
    <w:p w14:paraId="1ACDB6D3" w14:textId="6F81CAD2" w:rsidR="002F3DA7" w:rsidRPr="006E451C" w:rsidRDefault="00A954C7" w:rsidP="00A954C7">
      <w:pPr>
        <w:pStyle w:val="1NUMarial"/>
        <w:numPr>
          <w:ilvl w:val="0"/>
          <w:numId w:val="0"/>
        </w:numPr>
        <w:ind w:left="567" w:hanging="567"/>
        <w:rPr>
          <w:lang w:val="en-GB"/>
        </w:rPr>
      </w:pPr>
      <w:bookmarkStart w:id="33" w:name="_Toc1326592041"/>
      <w:r w:rsidRPr="006E451C">
        <w:rPr>
          <w:lang w:val="en-GB"/>
        </w:rPr>
        <w:t xml:space="preserve">9. </w:t>
      </w:r>
      <w:bookmarkEnd w:id="33"/>
      <w:r w:rsidR="0074331D" w:rsidRPr="006E451C">
        <w:rPr>
          <w:lang w:val="en-GB"/>
        </w:rPr>
        <w:t>When providing services under this Technical Specification, the Service Provider must take into account all legal acts adopted and entering into force or to enter into force during the service provision, including but not limited to the legal acts specified in this Technical Specification (in their current versions).</w:t>
      </w:r>
    </w:p>
    <w:p w14:paraId="57898F05" w14:textId="0103944E" w:rsidR="002F3DA7" w:rsidRPr="006E451C" w:rsidRDefault="00A954C7" w:rsidP="00A954C7">
      <w:pPr>
        <w:pStyle w:val="1NUMarial"/>
        <w:numPr>
          <w:ilvl w:val="0"/>
          <w:numId w:val="0"/>
        </w:numPr>
        <w:ind w:left="567" w:hanging="567"/>
        <w:rPr>
          <w:lang w:val="en-GB"/>
        </w:rPr>
      </w:pPr>
      <w:r w:rsidRPr="006E451C">
        <w:rPr>
          <w:lang w:val="en-GB"/>
        </w:rPr>
        <w:t xml:space="preserve">10. </w:t>
      </w:r>
      <w:r w:rsidR="0074331D" w:rsidRPr="006E451C">
        <w:rPr>
          <w:lang w:val="en-GB"/>
        </w:rPr>
        <w:t xml:space="preserve">The Contracting Authority acts as the data controller, while the Developer and the provider of maintenance and development services act as data processors within the meaning of the GDPR. The contractual terms must comply with the requirements of Article 28 of the GDPR, including the conclusion of a data processing agreement or its integration into the main contract. The </w:t>
      </w:r>
      <w:r w:rsidR="0074331D" w:rsidRPr="006E451C">
        <w:rPr>
          <w:lang w:val="en-GB"/>
        </w:rPr>
        <w:lastRenderedPageBreak/>
        <w:t>Developer must implement data retention management mechanisms that allow automatic application of the retention periods established by legal acts.</w:t>
      </w:r>
    </w:p>
    <w:p w14:paraId="44321024" w14:textId="45C24AD0" w:rsidR="005C0AAD" w:rsidRPr="006E451C" w:rsidRDefault="00A954C7" w:rsidP="00A954C7">
      <w:pPr>
        <w:pStyle w:val="1NUMarial"/>
        <w:numPr>
          <w:ilvl w:val="0"/>
          <w:numId w:val="0"/>
        </w:numPr>
        <w:ind w:left="567" w:hanging="567"/>
        <w:rPr>
          <w:lang w:val="en-GB"/>
        </w:rPr>
      </w:pPr>
      <w:r w:rsidRPr="006E451C">
        <w:rPr>
          <w:lang w:val="en-GB"/>
        </w:rPr>
        <w:t xml:space="preserve">11. </w:t>
      </w:r>
      <w:r w:rsidR="0074331D" w:rsidRPr="006E451C">
        <w:rPr>
          <w:lang w:val="en-GB"/>
        </w:rPr>
        <w:t xml:space="preserve">The GSN IS and all its components (the Store, CMS, Application, API, databases, and integrations) must be designed, developed, and implemented in accordance with the principles of data protection by design and by default as set out in Article 25 of the GDPR. The </w:t>
      </w:r>
      <w:r w:rsidR="00B210C0">
        <w:rPr>
          <w:lang w:val="en-GB"/>
        </w:rPr>
        <w:t>Developer</w:t>
      </w:r>
      <w:r w:rsidR="0074331D" w:rsidRPr="006E451C">
        <w:rPr>
          <w:lang w:val="en-GB"/>
        </w:rPr>
        <w:t xml:space="preserve"> must ensure data minimisation, purpose limitation, retention period management, access control based on the principle of least privilege, the ability to exercise data subjects’ rights, and the integration of technical and organisational security measures into the </w:t>
      </w:r>
      <w:r w:rsidR="005C1AD1">
        <w:rPr>
          <w:lang w:val="en-GB"/>
        </w:rPr>
        <w:t>GSN IS</w:t>
      </w:r>
      <w:r w:rsidR="0074331D" w:rsidRPr="006E451C">
        <w:rPr>
          <w:lang w:val="en-GB"/>
        </w:rPr>
        <w:t>’s architecture.</w:t>
      </w:r>
    </w:p>
    <w:p w14:paraId="16403B7E" w14:textId="060418A6" w:rsidR="005C0AAD" w:rsidRPr="006E451C" w:rsidRDefault="00A954C7" w:rsidP="00A954C7">
      <w:pPr>
        <w:pStyle w:val="1NUMarial"/>
        <w:numPr>
          <w:ilvl w:val="0"/>
          <w:numId w:val="0"/>
        </w:numPr>
        <w:ind w:left="567" w:hanging="567"/>
        <w:rPr>
          <w:lang w:val="en-GB"/>
        </w:rPr>
      </w:pPr>
      <w:r w:rsidRPr="006E451C">
        <w:rPr>
          <w:lang w:val="en-GB"/>
        </w:rPr>
        <w:t xml:space="preserve">12. </w:t>
      </w:r>
      <w:r w:rsidR="0074331D" w:rsidRPr="006E451C">
        <w:rPr>
          <w:lang w:val="en-GB"/>
        </w:rPr>
        <w:t>Personal data processed in the GSN IS and related systems must be stored and processed only within the territory of the European Economic Area. The involvement of any subcontractors who will process personal data is permitted only with the prior written consent of the Contracting Authority. Subcontractors must be subject to data protection and cybersecurity requirements no less stringent than those set out in this technical specification.</w:t>
      </w:r>
    </w:p>
    <w:p w14:paraId="43F56C7C" w14:textId="44F3B76F" w:rsidR="005C0AAD" w:rsidRPr="006E451C" w:rsidRDefault="00A954C7" w:rsidP="00A954C7">
      <w:pPr>
        <w:pStyle w:val="1NUMarial"/>
        <w:numPr>
          <w:ilvl w:val="0"/>
          <w:numId w:val="0"/>
        </w:numPr>
        <w:ind w:left="567" w:hanging="567"/>
        <w:rPr>
          <w:lang w:val="en-GB"/>
        </w:rPr>
      </w:pPr>
      <w:r w:rsidRPr="006E451C">
        <w:rPr>
          <w:lang w:val="en-GB"/>
        </w:rPr>
        <w:t>1</w:t>
      </w:r>
      <w:r w:rsidR="00D2373C" w:rsidRPr="006E451C">
        <w:rPr>
          <w:lang w:val="en-GB"/>
        </w:rPr>
        <w:t>3</w:t>
      </w:r>
      <w:r w:rsidRPr="006E451C">
        <w:rPr>
          <w:lang w:val="en-GB"/>
        </w:rPr>
        <w:t xml:space="preserve">. </w:t>
      </w:r>
      <w:r w:rsidR="00D2373C" w:rsidRPr="006E451C">
        <w:rPr>
          <w:lang w:val="en-GB"/>
        </w:rPr>
        <w:t>The Developer must implement data retention management mechanisms that allow automatic application of the retention periods established by legal acts for the Contracting Authority, as the data controller, and ensure the deletion or anonymisation of data upon expiry of the retention period. Data deletion must be irreversible and documented.</w:t>
      </w:r>
    </w:p>
    <w:p w14:paraId="6D018421" w14:textId="650AEEAA" w:rsidR="1225671A" w:rsidRPr="006E451C" w:rsidRDefault="074DB852" w:rsidP="00A954C7">
      <w:pPr>
        <w:pStyle w:val="1NUMarial"/>
        <w:numPr>
          <w:ilvl w:val="0"/>
          <w:numId w:val="0"/>
        </w:numPr>
        <w:ind w:left="567" w:hanging="567"/>
        <w:rPr>
          <w:lang w:val="en-GB"/>
        </w:rPr>
      </w:pPr>
      <w:r w:rsidRPr="006E451C">
        <w:rPr>
          <w:lang w:val="en-GB"/>
        </w:rPr>
        <w:t>1</w:t>
      </w:r>
      <w:r w:rsidR="00D2373C" w:rsidRPr="006E451C">
        <w:rPr>
          <w:lang w:val="en-GB"/>
        </w:rPr>
        <w:t>4</w:t>
      </w:r>
      <w:r w:rsidRPr="006E451C">
        <w:rPr>
          <w:lang w:val="en-GB"/>
        </w:rPr>
        <w:t xml:space="preserve">. </w:t>
      </w:r>
      <w:r w:rsidR="00D2373C" w:rsidRPr="006E451C">
        <w:rPr>
          <w:lang w:val="en-GB"/>
        </w:rPr>
        <w:t>The services must not pose a threat to national security in accordance with Article 37(8) and (9) of the Law on Public Procurement of the Republic of Lithuania.</w:t>
      </w:r>
    </w:p>
    <w:p w14:paraId="64C4EE13" w14:textId="77777777" w:rsidR="00AA2609" w:rsidRPr="006E451C" w:rsidRDefault="00AA2609">
      <w:pPr>
        <w:spacing w:after="160" w:line="259" w:lineRule="auto"/>
        <w:rPr>
          <w:b/>
          <w:caps/>
          <w:kern w:val="32"/>
          <w:szCs w:val="22"/>
          <w:lang w:val="en-GB" w:eastAsia="lt-LT"/>
        </w:rPr>
      </w:pPr>
      <w:r w:rsidRPr="006E451C">
        <w:rPr>
          <w:b/>
          <w:bCs/>
          <w:szCs w:val="22"/>
          <w:lang w:val="en-GB"/>
        </w:rPr>
        <w:br w:type="page"/>
      </w:r>
    </w:p>
    <w:p w14:paraId="0157EB1D" w14:textId="6913B312" w:rsidR="00C7307A" w:rsidRPr="006E451C" w:rsidRDefault="00EB3AD8" w:rsidP="00EB3AD8">
      <w:pPr>
        <w:pStyle w:val="Antrat1"/>
        <w:numPr>
          <w:ilvl w:val="0"/>
          <w:numId w:val="0"/>
        </w:numPr>
        <w:spacing w:before="120" w:beforeAutospacing="0" w:after="120" w:afterAutospacing="0"/>
        <w:jc w:val="both"/>
        <w:rPr>
          <w:rFonts w:ascii="Times New Roman" w:hAnsi="Times New Roman"/>
          <w:b/>
          <w:sz w:val="24"/>
          <w:szCs w:val="24"/>
          <w:lang w:val="en-GB"/>
        </w:rPr>
      </w:pPr>
      <w:bookmarkStart w:id="34" w:name="_Toc14603129"/>
      <w:bookmarkStart w:id="35" w:name="_Toc225701872"/>
      <w:bookmarkStart w:id="36" w:name="_Toc230208024"/>
      <w:r w:rsidRPr="006E451C">
        <w:rPr>
          <w:rFonts w:ascii="Times New Roman" w:hAnsi="Times New Roman"/>
          <w:b/>
          <w:sz w:val="24"/>
          <w:szCs w:val="24"/>
          <w:lang w:val="en-GB"/>
        </w:rPr>
        <w:lastRenderedPageBreak/>
        <w:t xml:space="preserve">V. </w:t>
      </w:r>
      <w:r w:rsidR="00D2373C" w:rsidRPr="006E451C">
        <w:rPr>
          <w:rFonts w:ascii="Times New Roman" w:hAnsi="Times New Roman"/>
          <w:b/>
          <w:sz w:val="24"/>
          <w:szCs w:val="24"/>
          <w:lang w:val="en-GB"/>
        </w:rPr>
        <w:t>Operating Model</w:t>
      </w:r>
      <w:bookmarkEnd w:id="34"/>
      <w:bookmarkEnd w:id="35"/>
      <w:bookmarkEnd w:id="36"/>
    </w:p>
    <w:p w14:paraId="66A66485" w14:textId="7E86BACD" w:rsidR="00991318" w:rsidRPr="006E451C" w:rsidRDefault="00EB3AD8" w:rsidP="00EB3AD8">
      <w:pPr>
        <w:pStyle w:val="Antrat2"/>
        <w:numPr>
          <w:ilvl w:val="0"/>
          <w:numId w:val="0"/>
        </w:numPr>
        <w:spacing w:before="120" w:beforeAutospacing="0" w:after="120" w:afterAutospacing="0"/>
        <w:ind w:left="576" w:hanging="576"/>
        <w:rPr>
          <w:rFonts w:ascii="Times New Roman" w:hAnsi="Times New Roman"/>
          <w:b/>
          <w:bCs w:val="0"/>
          <w:kern w:val="32"/>
          <w:sz w:val="24"/>
          <w:szCs w:val="24"/>
          <w:lang w:val="en-GB"/>
        </w:rPr>
      </w:pPr>
      <w:bookmarkStart w:id="37" w:name="_Toc30151782"/>
      <w:bookmarkStart w:id="38" w:name="_Toc1132932929"/>
      <w:bookmarkStart w:id="39" w:name="_Toc225701873"/>
      <w:bookmarkStart w:id="40" w:name="_Toc230208025"/>
      <w:r w:rsidRPr="006E451C">
        <w:rPr>
          <w:rFonts w:ascii="Times New Roman" w:hAnsi="Times New Roman"/>
          <w:b/>
          <w:bCs w:val="0"/>
          <w:kern w:val="32"/>
          <w:sz w:val="24"/>
          <w:szCs w:val="24"/>
          <w:lang w:val="en-GB"/>
        </w:rPr>
        <w:t xml:space="preserve">V.1. </w:t>
      </w:r>
      <w:r w:rsidR="00D2373C" w:rsidRPr="006E451C">
        <w:rPr>
          <w:rFonts w:ascii="Times New Roman" w:hAnsi="Times New Roman"/>
          <w:b/>
          <w:bCs w:val="0"/>
          <w:kern w:val="32"/>
          <w:sz w:val="24"/>
          <w:szCs w:val="24"/>
          <w:lang w:val="en-GB"/>
        </w:rPr>
        <w:t>GSN</w:t>
      </w:r>
      <w:r w:rsidR="00E20C5F" w:rsidRPr="006E451C">
        <w:rPr>
          <w:rFonts w:ascii="Times New Roman" w:hAnsi="Times New Roman"/>
          <w:b/>
          <w:bCs w:val="0"/>
          <w:kern w:val="32"/>
          <w:sz w:val="24"/>
          <w:szCs w:val="24"/>
          <w:lang w:val="en-GB"/>
        </w:rPr>
        <w:t xml:space="preserve"> IS</w:t>
      </w:r>
      <w:r w:rsidR="0DA8838D" w:rsidRPr="006E451C">
        <w:rPr>
          <w:rFonts w:ascii="Times New Roman" w:hAnsi="Times New Roman"/>
          <w:b/>
          <w:bCs w:val="0"/>
          <w:kern w:val="32"/>
          <w:sz w:val="24"/>
          <w:szCs w:val="24"/>
          <w:lang w:val="en-GB"/>
        </w:rPr>
        <w:t xml:space="preserve"> </w:t>
      </w:r>
      <w:bookmarkEnd w:id="37"/>
      <w:r w:rsidR="62032FFD" w:rsidRPr="006E451C">
        <w:rPr>
          <w:rFonts w:ascii="Times New Roman" w:hAnsi="Times New Roman"/>
          <w:b/>
          <w:bCs w:val="0"/>
          <w:kern w:val="32"/>
          <w:sz w:val="24"/>
          <w:szCs w:val="24"/>
          <w:lang w:val="en-GB"/>
        </w:rPr>
        <w:t>archite</w:t>
      </w:r>
      <w:r w:rsidR="00D2373C" w:rsidRPr="006E451C">
        <w:rPr>
          <w:rFonts w:ascii="Times New Roman" w:hAnsi="Times New Roman"/>
          <w:b/>
          <w:bCs w:val="0"/>
          <w:kern w:val="32"/>
          <w:sz w:val="24"/>
          <w:szCs w:val="24"/>
          <w:lang w:val="en-GB"/>
        </w:rPr>
        <w:t>cture</w:t>
      </w:r>
      <w:bookmarkEnd w:id="38"/>
      <w:bookmarkEnd w:id="39"/>
      <w:bookmarkEnd w:id="40"/>
    </w:p>
    <w:p w14:paraId="02AE68EA" w14:textId="0C198CD1" w:rsidR="00FB62CD" w:rsidRPr="006E451C" w:rsidRDefault="00EB3AD8" w:rsidP="00EB3AD8">
      <w:pPr>
        <w:pStyle w:val="Antrat3"/>
        <w:numPr>
          <w:ilvl w:val="0"/>
          <w:numId w:val="0"/>
        </w:numPr>
        <w:ind w:left="720" w:hanging="720"/>
        <w:rPr>
          <w:lang w:val="en-GB"/>
        </w:rPr>
      </w:pPr>
      <w:bookmarkStart w:id="41" w:name="_Toc636830253"/>
      <w:bookmarkStart w:id="42" w:name="_Toc225701874"/>
      <w:bookmarkStart w:id="43" w:name="_Toc230208026"/>
      <w:r w:rsidRPr="00E90BC4">
        <w:rPr>
          <w:lang w:val="en-GB"/>
        </w:rPr>
        <w:t xml:space="preserve">V.1.1. </w:t>
      </w:r>
      <w:r w:rsidR="00D2373C" w:rsidRPr="00E90BC4">
        <w:rPr>
          <w:lang w:val="en-GB"/>
        </w:rPr>
        <w:t>Elements of the GSN IS Architecture</w:t>
      </w:r>
      <w:bookmarkEnd w:id="41"/>
      <w:bookmarkEnd w:id="42"/>
      <w:bookmarkEnd w:id="43"/>
    </w:p>
    <w:p w14:paraId="6DF81666" w14:textId="690562EA" w:rsidR="004E4F26" w:rsidRPr="006E451C" w:rsidRDefault="004E4F26" w:rsidP="00A05528">
      <w:pPr>
        <w:pStyle w:val="1NUMarial"/>
        <w:numPr>
          <w:ilvl w:val="0"/>
          <w:numId w:val="0"/>
        </w:numPr>
        <w:rPr>
          <w:lang w:val="en-GB"/>
        </w:rPr>
      </w:pPr>
    </w:p>
    <w:p w14:paraId="5A5C8B5F" w14:textId="0F0B0B83" w:rsidR="001D58C9" w:rsidRPr="006E451C" w:rsidRDefault="00E90BC4" w:rsidP="00A05528">
      <w:pPr>
        <w:pStyle w:val="1NUMarial"/>
        <w:numPr>
          <w:ilvl w:val="0"/>
          <w:numId w:val="0"/>
        </w:numPr>
        <w:rPr>
          <w:lang w:val="en-GB"/>
        </w:rPr>
      </w:pPr>
      <w:r>
        <w:rPr>
          <w:noProof/>
          <w:lang w:val="en-GB"/>
        </w:rPr>
        <w:drawing>
          <wp:inline distT="0" distB="0" distL="0" distR="0" wp14:anchorId="35C54C0D" wp14:editId="41D2A263">
            <wp:extent cx="6119495" cy="4044315"/>
            <wp:effectExtent l="0" t="0" r="0" b="0"/>
            <wp:docPr id="175970064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700649" name="Paveikslėlis 1759700649"/>
                    <pic:cNvPicPr/>
                  </pic:nvPicPr>
                  <pic:blipFill>
                    <a:blip r:embed="rId12">
                      <a:extLst>
                        <a:ext uri="{28A0092B-C50C-407E-A947-70E740481C1C}">
                          <a14:useLocalDpi xmlns:a14="http://schemas.microsoft.com/office/drawing/2010/main" val="0"/>
                        </a:ext>
                      </a:extLst>
                    </a:blip>
                    <a:stretch>
                      <a:fillRect/>
                    </a:stretch>
                  </pic:blipFill>
                  <pic:spPr>
                    <a:xfrm>
                      <a:off x="0" y="0"/>
                      <a:ext cx="6119495" cy="4044315"/>
                    </a:xfrm>
                    <a:prstGeom prst="rect">
                      <a:avLst/>
                    </a:prstGeom>
                  </pic:spPr>
                </pic:pic>
              </a:graphicData>
            </a:graphic>
          </wp:inline>
        </w:drawing>
      </w:r>
    </w:p>
    <w:p w14:paraId="17F50F1E" w14:textId="1A2B72E0" w:rsidR="00026E30" w:rsidRPr="006E451C" w:rsidRDefault="00D2373C" w:rsidP="00026E30">
      <w:pPr>
        <w:pStyle w:val="1NUMarial"/>
        <w:numPr>
          <w:ilvl w:val="0"/>
          <w:numId w:val="0"/>
        </w:numPr>
        <w:jc w:val="center"/>
        <w:rPr>
          <w:lang w:val="en-GB"/>
        </w:rPr>
      </w:pPr>
      <w:r w:rsidRPr="006E451C">
        <w:rPr>
          <w:rFonts w:ascii="Cambria" w:hAnsi="Cambria" w:cstheme="minorHAnsi"/>
          <w:b/>
          <w:noProof/>
          <w:lang w:val="en-GB"/>
        </w:rPr>
        <w:t xml:space="preserve">Figure </w:t>
      </w:r>
      <w:r w:rsidR="00026E30" w:rsidRPr="006E451C">
        <w:rPr>
          <w:rFonts w:ascii="Cambria" w:hAnsi="Cambria" w:cstheme="minorHAnsi"/>
          <w:b/>
          <w:noProof/>
          <w:lang w:val="en-GB"/>
        </w:rPr>
        <w:fldChar w:fldCharType="begin"/>
      </w:r>
      <w:r w:rsidR="00026E30" w:rsidRPr="006E451C">
        <w:rPr>
          <w:rFonts w:ascii="Cambria" w:hAnsi="Cambria" w:cstheme="minorHAnsi"/>
          <w:b/>
          <w:noProof/>
          <w:lang w:val="en-GB"/>
        </w:rPr>
        <w:instrText xml:space="preserve"> SEQ pav. \* ARABIC \s 1 </w:instrText>
      </w:r>
      <w:r w:rsidR="00026E30" w:rsidRPr="006E451C">
        <w:rPr>
          <w:rFonts w:ascii="Cambria" w:hAnsi="Cambria" w:cstheme="minorHAnsi"/>
          <w:b/>
          <w:noProof/>
          <w:lang w:val="en-GB"/>
        </w:rPr>
        <w:fldChar w:fldCharType="separate"/>
      </w:r>
      <w:r w:rsidR="00026E30" w:rsidRPr="006E451C">
        <w:rPr>
          <w:rFonts w:ascii="Cambria" w:hAnsi="Cambria" w:cstheme="minorHAnsi"/>
          <w:b/>
          <w:noProof/>
          <w:lang w:val="en-GB"/>
        </w:rPr>
        <w:t>1</w:t>
      </w:r>
      <w:r w:rsidR="00026E30" w:rsidRPr="006E451C">
        <w:rPr>
          <w:rFonts w:ascii="Cambria" w:hAnsi="Cambria" w:cstheme="minorHAnsi"/>
          <w:b/>
          <w:noProof/>
          <w:lang w:val="en-GB"/>
        </w:rPr>
        <w:fldChar w:fldCharType="end"/>
      </w:r>
      <w:r w:rsidR="00026E30" w:rsidRPr="006E451C">
        <w:rPr>
          <w:rFonts w:ascii="Cambria" w:hAnsi="Cambria" w:cstheme="minorHAnsi"/>
          <w:b/>
          <w:lang w:val="en-GB"/>
        </w:rPr>
        <w:t>.</w:t>
      </w:r>
      <w:r w:rsidR="00026E30" w:rsidRPr="006E451C">
        <w:rPr>
          <w:rFonts w:ascii="Cambria" w:hAnsi="Cambria" w:cstheme="minorHAnsi"/>
          <w:lang w:val="en-GB"/>
        </w:rPr>
        <w:t xml:space="preserve"> </w:t>
      </w:r>
      <w:r w:rsidRPr="006E451C">
        <w:rPr>
          <w:rFonts w:ascii="Cambria" w:hAnsi="Cambria" w:cstheme="minorHAnsi"/>
          <w:lang w:val="en-GB"/>
        </w:rPr>
        <w:t>Functional Architecture Diagram of the GSN IS</w:t>
      </w:r>
    </w:p>
    <w:p w14:paraId="1DA71094" w14:textId="77777777" w:rsidR="00026E30" w:rsidRPr="006E451C" w:rsidRDefault="00026E30" w:rsidP="00A05528">
      <w:pPr>
        <w:pStyle w:val="1NUMarial"/>
        <w:numPr>
          <w:ilvl w:val="0"/>
          <w:numId w:val="0"/>
        </w:numPr>
        <w:rPr>
          <w:lang w:val="en-GB"/>
        </w:rPr>
      </w:pPr>
    </w:p>
    <w:p w14:paraId="29304CFD" w14:textId="23D6A062" w:rsidR="00A05528" w:rsidRPr="006E451C" w:rsidRDefault="00A954C7" w:rsidP="00A954C7">
      <w:pPr>
        <w:pStyle w:val="1NUMarial"/>
        <w:numPr>
          <w:ilvl w:val="0"/>
          <w:numId w:val="0"/>
        </w:numPr>
        <w:ind w:left="567" w:hanging="567"/>
        <w:rPr>
          <w:lang w:val="en-GB"/>
        </w:rPr>
      </w:pPr>
      <w:r w:rsidRPr="006E451C">
        <w:rPr>
          <w:lang w:val="en-GB"/>
        </w:rPr>
        <w:t>1</w:t>
      </w:r>
      <w:r w:rsidR="00D2373C" w:rsidRPr="006E451C">
        <w:rPr>
          <w:lang w:val="en-GB"/>
        </w:rPr>
        <w:t>5</w:t>
      </w:r>
      <w:r w:rsidRPr="006E451C">
        <w:rPr>
          <w:lang w:val="en-GB"/>
        </w:rPr>
        <w:t xml:space="preserve">. </w:t>
      </w:r>
      <w:r w:rsidR="00D2373C" w:rsidRPr="006E451C">
        <w:rPr>
          <w:lang w:val="en-GB"/>
        </w:rPr>
        <w:t>Below are the GSN IS architecture elements and their descriptions</w:t>
      </w:r>
      <w:r w:rsidR="00A05528" w:rsidRPr="006E451C">
        <w:rPr>
          <w:lang w:val="en-GB"/>
        </w:rPr>
        <w:t>:</w:t>
      </w:r>
    </w:p>
    <w:p w14:paraId="51C5B7FD" w14:textId="77777777" w:rsidR="00A05528" w:rsidRPr="006E451C" w:rsidRDefault="00A05528" w:rsidP="00A05528">
      <w:pPr>
        <w:pStyle w:val="Antrat"/>
        <w:spacing w:after="60"/>
        <w:jc w:val="left"/>
        <w:rPr>
          <w:b w:val="0"/>
          <w:noProof/>
          <w:sz w:val="24"/>
          <w:lang w:val="en-GB"/>
        </w:rPr>
      </w:pPr>
    </w:p>
    <w:p w14:paraId="2EFC5691" w14:textId="34620F5B" w:rsidR="001B3C1A" w:rsidRPr="006E451C" w:rsidRDefault="00D2373C" w:rsidP="002864E9">
      <w:pPr>
        <w:pStyle w:val="Antrat"/>
        <w:spacing w:after="60"/>
        <w:jc w:val="right"/>
        <w:rPr>
          <w:b w:val="0"/>
          <w:sz w:val="24"/>
          <w:lang w:val="en-GB"/>
        </w:rPr>
      </w:pPr>
      <w:r w:rsidRPr="006E451C">
        <w:rPr>
          <w:b w:val="0"/>
          <w:noProof/>
          <w:sz w:val="24"/>
          <w:lang w:val="en-GB"/>
        </w:rPr>
        <w:t>Table 1. Architecture elements</w:t>
      </w: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421"/>
        <w:gridCol w:w="2126"/>
        <w:gridCol w:w="6946"/>
      </w:tblGrid>
      <w:tr w:rsidR="009748FE" w:rsidRPr="006E451C" w14:paraId="600B2CF4" w14:textId="77777777" w:rsidTr="564A7694">
        <w:tc>
          <w:tcPr>
            <w:tcW w:w="421" w:type="dxa"/>
            <w:shd w:val="clear" w:color="auto" w:fill="F2F2F2" w:themeFill="background1" w:themeFillShade="F2"/>
          </w:tcPr>
          <w:p w14:paraId="2191C867" w14:textId="77777777" w:rsidR="001B3C1A" w:rsidRPr="006E451C" w:rsidRDefault="001B3C1A" w:rsidP="00471824">
            <w:pPr>
              <w:spacing w:before="120" w:after="120" w:line="240" w:lineRule="auto"/>
              <w:jc w:val="center"/>
              <w:rPr>
                <w:sz w:val="22"/>
                <w:szCs w:val="22"/>
                <w:lang w:val="en-GB"/>
              </w:rPr>
            </w:pPr>
            <w:bookmarkStart w:id="44" w:name="_Hlk30089570"/>
            <w:r w:rsidRPr="006E451C">
              <w:rPr>
                <w:sz w:val="22"/>
                <w:szCs w:val="22"/>
                <w:lang w:val="en-GB"/>
              </w:rPr>
              <w:t>#</w:t>
            </w:r>
          </w:p>
        </w:tc>
        <w:tc>
          <w:tcPr>
            <w:tcW w:w="2126" w:type="dxa"/>
            <w:shd w:val="clear" w:color="auto" w:fill="F2F2F2" w:themeFill="background1" w:themeFillShade="F2"/>
          </w:tcPr>
          <w:p w14:paraId="70C1D515" w14:textId="21C43D73" w:rsidR="001B3C1A" w:rsidRPr="006E451C" w:rsidRDefault="001B3C1A" w:rsidP="00471824">
            <w:pPr>
              <w:spacing w:before="120" w:after="120" w:line="240" w:lineRule="auto"/>
              <w:jc w:val="center"/>
              <w:rPr>
                <w:b/>
                <w:sz w:val="22"/>
                <w:szCs w:val="22"/>
                <w:lang w:val="en-GB"/>
              </w:rPr>
            </w:pPr>
            <w:r w:rsidRPr="006E451C">
              <w:rPr>
                <w:b/>
                <w:sz w:val="22"/>
                <w:szCs w:val="22"/>
                <w:lang w:val="en-GB"/>
              </w:rPr>
              <w:t>Element</w:t>
            </w:r>
          </w:p>
        </w:tc>
        <w:tc>
          <w:tcPr>
            <w:tcW w:w="6946" w:type="dxa"/>
            <w:shd w:val="clear" w:color="auto" w:fill="F2F2F2" w:themeFill="background1" w:themeFillShade="F2"/>
          </w:tcPr>
          <w:p w14:paraId="57187346" w14:textId="198CE313" w:rsidR="001B3C1A" w:rsidRPr="006E451C" w:rsidRDefault="00EF6130" w:rsidP="00471824">
            <w:pPr>
              <w:spacing w:before="120" w:after="120" w:line="240" w:lineRule="auto"/>
              <w:jc w:val="center"/>
              <w:rPr>
                <w:b/>
                <w:sz w:val="22"/>
                <w:szCs w:val="22"/>
                <w:lang w:val="en-GB"/>
              </w:rPr>
            </w:pPr>
            <w:r>
              <w:rPr>
                <w:b/>
                <w:sz w:val="22"/>
                <w:szCs w:val="22"/>
                <w:lang w:val="en-GB"/>
              </w:rPr>
              <w:t>Description</w:t>
            </w:r>
          </w:p>
        </w:tc>
      </w:tr>
      <w:tr w:rsidR="009748FE" w:rsidRPr="006E451C" w14:paraId="1B3FA9D9" w14:textId="77777777" w:rsidTr="564A7694">
        <w:tc>
          <w:tcPr>
            <w:tcW w:w="421" w:type="dxa"/>
          </w:tcPr>
          <w:p w14:paraId="27C87564" w14:textId="77777777" w:rsidR="001B3C1A" w:rsidRPr="006E451C" w:rsidRDefault="001B3C1A" w:rsidP="00BA02FA">
            <w:pPr>
              <w:numPr>
                <w:ilvl w:val="0"/>
                <w:numId w:val="27"/>
              </w:numPr>
              <w:pBdr>
                <w:top w:val="nil"/>
                <w:left w:val="nil"/>
                <w:bottom w:val="nil"/>
                <w:right w:val="nil"/>
                <w:between w:val="nil"/>
              </w:pBdr>
              <w:spacing w:before="120" w:after="120" w:line="240" w:lineRule="auto"/>
              <w:ind w:left="0" w:firstLine="0"/>
              <w:jc w:val="both"/>
              <w:rPr>
                <w:sz w:val="22"/>
                <w:szCs w:val="22"/>
                <w:lang w:val="en-GB"/>
              </w:rPr>
            </w:pPr>
          </w:p>
        </w:tc>
        <w:tc>
          <w:tcPr>
            <w:tcW w:w="2126" w:type="dxa"/>
          </w:tcPr>
          <w:p w14:paraId="504C549E" w14:textId="2B9CB323" w:rsidR="001B3C1A" w:rsidRPr="006E451C" w:rsidRDefault="00D2373C" w:rsidP="00471824">
            <w:pPr>
              <w:spacing w:before="120" w:after="0"/>
              <w:rPr>
                <w:sz w:val="22"/>
                <w:szCs w:val="22"/>
                <w:lang w:val="en-GB"/>
              </w:rPr>
            </w:pPr>
            <w:r w:rsidRPr="006E451C">
              <w:rPr>
                <w:sz w:val="22"/>
                <w:szCs w:val="22"/>
                <w:lang w:val="en-GB"/>
              </w:rPr>
              <w:t>GSN</w:t>
            </w:r>
            <w:r w:rsidR="00E20C5F" w:rsidRPr="006E451C">
              <w:rPr>
                <w:sz w:val="22"/>
                <w:szCs w:val="22"/>
                <w:lang w:val="en-GB"/>
              </w:rPr>
              <w:t xml:space="preserve"> IS</w:t>
            </w:r>
          </w:p>
        </w:tc>
        <w:tc>
          <w:tcPr>
            <w:tcW w:w="6946" w:type="dxa"/>
          </w:tcPr>
          <w:p w14:paraId="1B5722B1" w14:textId="56DAFF6C" w:rsidR="001B3C1A" w:rsidRPr="006E451C" w:rsidRDefault="00D2373C" w:rsidP="00471824">
            <w:pPr>
              <w:spacing w:before="120" w:after="0"/>
              <w:rPr>
                <w:sz w:val="22"/>
                <w:szCs w:val="22"/>
                <w:lang w:val="en-GB"/>
              </w:rPr>
            </w:pPr>
            <w:r w:rsidRPr="006E451C">
              <w:rPr>
                <w:sz w:val="22"/>
                <w:szCs w:val="22"/>
                <w:lang w:val="en-GB"/>
              </w:rPr>
              <w:t>A set of systems, modules, and interfaces that must be created during the project, including:</w:t>
            </w:r>
          </w:p>
          <w:p w14:paraId="78DAAC5A" w14:textId="2692FD1E" w:rsidR="001B3C1A" w:rsidRPr="006E451C" w:rsidRDefault="00D2373C" w:rsidP="00BA02FA">
            <w:pPr>
              <w:pStyle w:val="Sraopastraipa"/>
              <w:numPr>
                <w:ilvl w:val="0"/>
                <w:numId w:val="30"/>
              </w:numPr>
              <w:pBdr>
                <w:top w:val="nil"/>
                <w:left w:val="nil"/>
                <w:bottom w:val="nil"/>
                <w:right w:val="nil"/>
                <w:between w:val="nil"/>
              </w:pBdr>
              <w:spacing w:after="0" w:line="360" w:lineRule="auto"/>
              <w:jc w:val="both"/>
              <w:rPr>
                <w:sz w:val="22"/>
                <w:szCs w:val="22"/>
                <w:lang w:val="en-GB"/>
              </w:rPr>
            </w:pPr>
            <w:r w:rsidRPr="006E451C">
              <w:rPr>
                <w:sz w:val="22"/>
                <w:szCs w:val="22"/>
                <w:lang w:val="en-GB"/>
              </w:rPr>
              <w:t>Information publication and transaction execution module, which also includes the user account (hereinafter – Store)</w:t>
            </w:r>
          </w:p>
          <w:p w14:paraId="073D2B69" w14:textId="5820C82E" w:rsidR="001B3C1A" w:rsidRPr="006E451C" w:rsidRDefault="00D2373C" w:rsidP="00BA02FA">
            <w:pPr>
              <w:pStyle w:val="Sraopastraipa"/>
              <w:numPr>
                <w:ilvl w:val="0"/>
                <w:numId w:val="30"/>
              </w:numPr>
              <w:pBdr>
                <w:top w:val="nil"/>
                <w:left w:val="nil"/>
                <w:bottom w:val="nil"/>
                <w:right w:val="nil"/>
                <w:between w:val="nil"/>
              </w:pBdr>
              <w:spacing w:after="0" w:line="360" w:lineRule="auto"/>
              <w:jc w:val="both"/>
              <w:rPr>
                <w:sz w:val="22"/>
                <w:szCs w:val="22"/>
                <w:lang w:val="en-GB"/>
              </w:rPr>
            </w:pPr>
            <w:r w:rsidRPr="006E451C">
              <w:rPr>
                <w:sz w:val="22"/>
                <w:szCs w:val="22"/>
                <w:lang w:val="en-GB"/>
              </w:rPr>
              <w:t>Content Management System (hereinafter – CMS)</w:t>
            </w:r>
          </w:p>
          <w:p w14:paraId="6E208C7C" w14:textId="4E96FD02" w:rsidR="0034299A" w:rsidRPr="006E451C" w:rsidRDefault="00D2373C" w:rsidP="00BA02FA">
            <w:pPr>
              <w:pStyle w:val="Sraopastraipa"/>
              <w:numPr>
                <w:ilvl w:val="0"/>
                <w:numId w:val="30"/>
              </w:numPr>
              <w:pBdr>
                <w:top w:val="nil"/>
                <w:left w:val="nil"/>
                <w:bottom w:val="nil"/>
                <w:right w:val="nil"/>
                <w:between w:val="nil"/>
              </w:pBdr>
              <w:spacing w:after="0" w:line="360" w:lineRule="auto"/>
              <w:jc w:val="both"/>
              <w:rPr>
                <w:sz w:val="22"/>
                <w:szCs w:val="22"/>
                <w:lang w:val="en-GB"/>
              </w:rPr>
            </w:pPr>
            <w:r w:rsidRPr="006E451C">
              <w:rPr>
                <w:sz w:val="22"/>
                <w:szCs w:val="22"/>
                <w:lang w:val="en-GB"/>
              </w:rPr>
              <w:t>Mobile application (hereinafter – App)</w:t>
            </w:r>
          </w:p>
          <w:p w14:paraId="637E71A9" w14:textId="77777777" w:rsidR="001F603B" w:rsidRPr="006E451C" w:rsidRDefault="001B3C1A" w:rsidP="00BA02FA">
            <w:pPr>
              <w:pStyle w:val="Sraopastraipa"/>
              <w:numPr>
                <w:ilvl w:val="0"/>
                <w:numId w:val="30"/>
              </w:numPr>
              <w:pBdr>
                <w:top w:val="nil"/>
                <w:left w:val="nil"/>
                <w:bottom w:val="nil"/>
                <w:right w:val="nil"/>
                <w:between w:val="nil"/>
              </w:pBdr>
              <w:spacing w:after="0" w:line="360" w:lineRule="auto"/>
              <w:jc w:val="both"/>
              <w:rPr>
                <w:sz w:val="22"/>
                <w:szCs w:val="22"/>
                <w:lang w:val="en-GB"/>
              </w:rPr>
            </w:pPr>
            <w:r w:rsidRPr="006E451C">
              <w:rPr>
                <w:sz w:val="22"/>
                <w:szCs w:val="22"/>
                <w:lang w:val="en-GB"/>
              </w:rPr>
              <w:t>API</w:t>
            </w:r>
            <w:r w:rsidR="001F603B" w:rsidRPr="006E451C">
              <w:rPr>
                <w:sz w:val="22"/>
                <w:szCs w:val="22"/>
                <w:lang w:val="en-GB"/>
              </w:rPr>
              <w:t>;</w:t>
            </w:r>
          </w:p>
          <w:p w14:paraId="50B718CF" w14:textId="40B66161" w:rsidR="001B3C1A" w:rsidRPr="006E451C" w:rsidRDefault="00D2373C" w:rsidP="00BA02FA">
            <w:pPr>
              <w:pStyle w:val="Sraopastraipa"/>
              <w:numPr>
                <w:ilvl w:val="0"/>
                <w:numId w:val="30"/>
              </w:numPr>
              <w:pBdr>
                <w:top w:val="nil"/>
                <w:left w:val="nil"/>
                <w:bottom w:val="nil"/>
                <w:right w:val="nil"/>
                <w:between w:val="nil"/>
              </w:pBdr>
              <w:spacing w:after="0" w:line="360" w:lineRule="auto"/>
              <w:jc w:val="both"/>
              <w:rPr>
                <w:sz w:val="22"/>
                <w:szCs w:val="22"/>
                <w:lang w:val="en-GB"/>
              </w:rPr>
            </w:pPr>
            <w:r w:rsidRPr="006E451C">
              <w:rPr>
                <w:sz w:val="22"/>
                <w:szCs w:val="22"/>
                <w:lang w:val="en-GB"/>
              </w:rPr>
              <w:t>Database</w:t>
            </w:r>
            <w:r w:rsidR="001B3C1A" w:rsidRPr="006E451C">
              <w:rPr>
                <w:sz w:val="22"/>
                <w:szCs w:val="22"/>
                <w:lang w:val="en-GB"/>
              </w:rPr>
              <w:t>.</w:t>
            </w:r>
          </w:p>
        </w:tc>
      </w:tr>
      <w:tr w:rsidR="009531CA" w:rsidRPr="006E451C" w14:paraId="361FCA83" w14:textId="77777777" w:rsidTr="564A7694">
        <w:tc>
          <w:tcPr>
            <w:tcW w:w="421" w:type="dxa"/>
          </w:tcPr>
          <w:p w14:paraId="32FFA58C" w14:textId="77777777" w:rsidR="009531CA" w:rsidRPr="006E451C" w:rsidRDefault="009531CA" w:rsidP="00BA02FA">
            <w:pPr>
              <w:numPr>
                <w:ilvl w:val="0"/>
                <w:numId w:val="27"/>
              </w:numPr>
              <w:pBdr>
                <w:top w:val="nil"/>
                <w:left w:val="nil"/>
                <w:bottom w:val="nil"/>
                <w:right w:val="nil"/>
                <w:between w:val="nil"/>
              </w:pBdr>
              <w:spacing w:before="120" w:after="120" w:line="240" w:lineRule="auto"/>
              <w:ind w:left="0" w:firstLine="0"/>
              <w:jc w:val="both"/>
              <w:rPr>
                <w:sz w:val="22"/>
                <w:szCs w:val="22"/>
                <w:lang w:val="en-GB"/>
              </w:rPr>
            </w:pPr>
          </w:p>
        </w:tc>
        <w:tc>
          <w:tcPr>
            <w:tcW w:w="2126" w:type="dxa"/>
          </w:tcPr>
          <w:p w14:paraId="147EC4F4" w14:textId="41625116" w:rsidR="009531CA" w:rsidRPr="006E451C" w:rsidRDefault="00D2373C" w:rsidP="00F87A47">
            <w:pPr>
              <w:spacing w:before="120" w:after="0"/>
              <w:rPr>
                <w:sz w:val="22"/>
                <w:szCs w:val="22"/>
                <w:lang w:val="en-GB"/>
              </w:rPr>
            </w:pPr>
            <w:r w:rsidRPr="006E451C">
              <w:rPr>
                <w:sz w:val="22"/>
                <w:szCs w:val="22"/>
                <w:lang w:val="en-GB"/>
              </w:rPr>
              <w:t>Store</w:t>
            </w:r>
          </w:p>
        </w:tc>
        <w:tc>
          <w:tcPr>
            <w:tcW w:w="6946" w:type="dxa"/>
          </w:tcPr>
          <w:p w14:paraId="4CE117C4" w14:textId="5F3C6551" w:rsidR="00D2373C" w:rsidRPr="006E451C" w:rsidRDefault="00D2373C" w:rsidP="00D2373C">
            <w:pPr>
              <w:spacing w:before="120" w:after="0"/>
              <w:rPr>
                <w:sz w:val="22"/>
                <w:szCs w:val="22"/>
                <w:lang w:val="en-GB"/>
              </w:rPr>
            </w:pPr>
            <w:r w:rsidRPr="006E451C">
              <w:rPr>
                <w:sz w:val="22"/>
                <w:szCs w:val="22"/>
                <w:lang w:val="en-GB"/>
              </w:rPr>
              <w:t xml:space="preserve">The main </w:t>
            </w:r>
            <w:r w:rsidR="005C1AD1">
              <w:rPr>
                <w:sz w:val="22"/>
                <w:szCs w:val="22"/>
                <w:lang w:val="en-GB"/>
              </w:rPr>
              <w:t>GSN IS</w:t>
            </w:r>
            <w:r w:rsidRPr="006E451C">
              <w:rPr>
                <w:sz w:val="22"/>
                <w:szCs w:val="22"/>
                <w:lang w:val="en-GB"/>
              </w:rPr>
              <w:t xml:space="preserve"> module ensuring information publishing and transaction execution functionality.</w:t>
            </w:r>
          </w:p>
          <w:p w14:paraId="5E5676FE" w14:textId="725987C0" w:rsidR="00196E9E" w:rsidRPr="006E451C" w:rsidRDefault="00D2373C" w:rsidP="00D2373C">
            <w:pPr>
              <w:spacing w:before="120" w:after="0"/>
              <w:rPr>
                <w:sz w:val="22"/>
                <w:szCs w:val="22"/>
                <w:lang w:val="en-GB"/>
              </w:rPr>
            </w:pPr>
            <w:r w:rsidRPr="006E451C">
              <w:rPr>
                <w:sz w:val="22"/>
                <w:szCs w:val="22"/>
                <w:lang w:val="en-GB"/>
              </w:rPr>
              <w:t>Registered users additionally receive portfolio monitoring, transaction execution and (partial) termination, and account management functionalities in their account.</w:t>
            </w:r>
          </w:p>
        </w:tc>
      </w:tr>
      <w:bookmarkEnd w:id="44"/>
      <w:tr w:rsidR="00D2373C" w:rsidRPr="006E451C" w14:paraId="443E09B7" w14:textId="77777777" w:rsidTr="564A7694">
        <w:tc>
          <w:tcPr>
            <w:tcW w:w="421" w:type="dxa"/>
          </w:tcPr>
          <w:p w14:paraId="58E823FF" w14:textId="77777777" w:rsidR="00D2373C" w:rsidRPr="006E451C" w:rsidRDefault="00D2373C" w:rsidP="00BA02FA">
            <w:pPr>
              <w:numPr>
                <w:ilvl w:val="0"/>
                <w:numId w:val="27"/>
              </w:numPr>
              <w:pBdr>
                <w:top w:val="nil"/>
                <w:left w:val="nil"/>
                <w:bottom w:val="nil"/>
                <w:right w:val="nil"/>
                <w:between w:val="nil"/>
              </w:pBdr>
              <w:spacing w:before="120" w:after="120" w:line="240" w:lineRule="auto"/>
              <w:ind w:left="0" w:firstLine="0"/>
              <w:jc w:val="both"/>
              <w:rPr>
                <w:sz w:val="22"/>
                <w:szCs w:val="22"/>
                <w:lang w:val="en-GB"/>
              </w:rPr>
            </w:pPr>
          </w:p>
        </w:tc>
        <w:tc>
          <w:tcPr>
            <w:tcW w:w="2126" w:type="dxa"/>
          </w:tcPr>
          <w:p w14:paraId="5CB9CFDE" w14:textId="77418D26" w:rsidR="00D2373C" w:rsidRPr="006E451C" w:rsidRDefault="00D2373C" w:rsidP="00D2373C">
            <w:pPr>
              <w:spacing w:before="120" w:after="0"/>
              <w:rPr>
                <w:sz w:val="22"/>
                <w:szCs w:val="22"/>
                <w:lang w:val="en-GB"/>
              </w:rPr>
            </w:pPr>
            <w:r w:rsidRPr="006E451C">
              <w:rPr>
                <w:sz w:val="22"/>
                <w:szCs w:val="22"/>
                <w:lang w:val="en-GB"/>
              </w:rPr>
              <w:t>CMS</w:t>
            </w:r>
          </w:p>
        </w:tc>
        <w:tc>
          <w:tcPr>
            <w:tcW w:w="6946" w:type="dxa"/>
          </w:tcPr>
          <w:p w14:paraId="5F686D82" w14:textId="3EA6A9D8" w:rsidR="00D2373C" w:rsidRPr="006E451C" w:rsidRDefault="00D2373C" w:rsidP="00D2373C">
            <w:pPr>
              <w:spacing w:before="120" w:after="0"/>
              <w:rPr>
                <w:sz w:val="22"/>
                <w:szCs w:val="22"/>
                <w:lang w:val="en-GB"/>
              </w:rPr>
            </w:pPr>
            <w:r w:rsidRPr="006E451C">
              <w:rPr>
                <w:sz w:val="22"/>
                <w:szCs w:val="22"/>
                <w:lang w:val="en-GB"/>
              </w:rPr>
              <w:t xml:space="preserve">A content management system covering </w:t>
            </w:r>
            <w:r w:rsidR="005C1AD1">
              <w:rPr>
                <w:sz w:val="22"/>
                <w:szCs w:val="22"/>
                <w:lang w:val="en-GB"/>
              </w:rPr>
              <w:t>GSN IS</w:t>
            </w:r>
            <w:r w:rsidRPr="006E451C">
              <w:rPr>
                <w:sz w:val="22"/>
                <w:szCs w:val="22"/>
                <w:lang w:val="en-GB"/>
              </w:rPr>
              <w:t xml:space="preserve"> design, Store elements, user management, system classifiers, and parameter configuration modules.</w:t>
            </w:r>
          </w:p>
        </w:tc>
      </w:tr>
      <w:tr w:rsidR="00D2373C" w:rsidRPr="006E451C" w14:paraId="60957377" w14:textId="77777777" w:rsidTr="564A7694">
        <w:tc>
          <w:tcPr>
            <w:tcW w:w="421" w:type="dxa"/>
          </w:tcPr>
          <w:p w14:paraId="1D60A0D9" w14:textId="77777777" w:rsidR="00D2373C" w:rsidRPr="006E451C" w:rsidRDefault="00D2373C" w:rsidP="00BA02FA">
            <w:pPr>
              <w:numPr>
                <w:ilvl w:val="0"/>
                <w:numId w:val="27"/>
              </w:numPr>
              <w:pBdr>
                <w:top w:val="nil"/>
                <w:left w:val="nil"/>
                <w:bottom w:val="nil"/>
                <w:right w:val="nil"/>
                <w:between w:val="nil"/>
              </w:pBdr>
              <w:spacing w:before="120" w:after="120" w:line="240" w:lineRule="auto"/>
              <w:ind w:left="0" w:firstLine="0"/>
              <w:jc w:val="both"/>
              <w:rPr>
                <w:sz w:val="22"/>
                <w:szCs w:val="22"/>
                <w:lang w:val="en-GB"/>
              </w:rPr>
            </w:pPr>
          </w:p>
        </w:tc>
        <w:tc>
          <w:tcPr>
            <w:tcW w:w="2126" w:type="dxa"/>
          </w:tcPr>
          <w:p w14:paraId="1F077981" w14:textId="05968BDF" w:rsidR="00D2373C" w:rsidRPr="006E451C" w:rsidRDefault="00D2373C" w:rsidP="00D2373C">
            <w:pPr>
              <w:spacing w:before="120" w:after="0"/>
              <w:rPr>
                <w:sz w:val="22"/>
                <w:szCs w:val="22"/>
                <w:lang w:val="en-GB"/>
              </w:rPr>
            </w:pPr>
            <w:r w:rsidRPr="006E451C">
              <w:rPr>
                <w:sz w:val="22"/>
                <w:szCs w:val="22"/>
                <w:lang w:val="en-GB"/>
              </w:rPr>
              <w:t>App</w:t>
            </w:r>
          </w:p>
        </w:tc>
        <w:tc>
          <w:tcPr>
            <w:tcW w:w="6946" w:type="dxa"/>
          </w:tcPr>
          <w:p w14:paraId="7CCD0714" w14:textId="3AC625F4" w:rsidR="00D2373C" w:rsidRPr="006E451C" w:rsidRDefault="00D2373C" w:rsidP="00D2373C">
            <w:pPr>
              <w:spacing w:before="120" w:after="0"/>
              <w:rPr>
                <w:sz w:val="22"/>
                <w:szCs w:val="22"/>
                <w:lang w:val="en-GB"/>
              </w:rPr>
            </w:pPr>
            <w:r w:rsidRPr="006E451C">
              <w:rPr>
                <w:sz w:val="22"/>
                <w:szCs w:val="22"/>
                <w:lang w:val="en-GB"/>
              </w:rPr>
              <w:t xml:space="preserve">A mobile application through which the </w:t>
            </w:r>
            <w:r w:rsidR="005C1AD1">
              <w:rPr>
                <w:sz w:val="22"/>
                <w:szCs w:val="22"/>
                <w:lang w:val="en-GB"/>
              </w:rPr>
              <w:t>GSN IS</w:t>
            </w:r>
            <w:r w:rsidRPr="006E451C">
              <w:rPr>
                <w:sz w:val="22"/>
                <w:szCs w:val="22"/>
                <w:lang w:val="en-GB"/>
              </w:rPr>
              <w:t xml:space="preserve"> is displayed and its functionalities are used.</w:t>
            </w:r>
          </w:p>
        </w:tc>
      </w:tr>
      <w:tr w:rsidR="00D2373C" w:rsidRPr="006E451C" w14:paraId="6E661AC5" w14:textId="77777777" w:rsidTr="564A7694">
        <w:tc>
          <w:tcPr>
            <w:tcW w:w="421" w:type="dxa"/>
          </w:tcPr>
          <w:p w14:paraId="7A0E128E" w14:textId="79F3F871" w:rsidR="00D2373C" w:rsidRPr="006E451C" w:rsidRDefault="00D2373C" w:rsidP="00BA02FA">
            <w:pPr>
              <w:numPr>
                <w:ilvl w:val="0"/>
                <w:numId w:val="27"/>
              </w:numPr>
              <w:pBdr>
                <w:top w:val="nil"/>
                <w:left w:val="nil"/>
                <w:bottom w:val="nil"/>
                <w:right w:val="nil"/>
                <w:between w:val="nil"/>
              </w:pBdr>
              <w:spacing w:before="120" w:after="120" w:line="240" w:lineRule="auto"/>
              <w:ind w:left="0" w:firstLine="0"/>
              <w:jc w:val="both"/>
              <w:rPr>
                <w:sz w:val="22"/>
                <w:szCs w:val="22"/>
                <w:lang w:val="en-GB"/>
              </w:rPr>
            </w:pPr>
          </w:p>
        </w:tc>
        <w:tc>
          <w:tcPr>
            <w:tcW w:w="2126" w:type="dxa"/>
          </w:tcPr>
          <w:p w14:paraId="08EAB802" w14:textId="3A8220C9" w:rsidR="00D2373C" w:rsidRPr="006E451C" w:rsidRDefault="00D2373C" w:rsidP="00D2373C">
            <w:pPr>
              <w:spacing w:before="120" w:after="0"/>
              <w:rPr>
                <w:sz w:val="22"/>
                <w:szCs w:val="22"/>
                <w:lang w:val="en-GB"/>
              </w:rPr>
            </w:pPr>
            <w:r w:rsidRPr="006E451C">
              <w:rPr>
                <w:sz w:val="22"/>
                <w:szCs w:val="22"/>
                <w:lang w:val="en-GB"/>
              </w:rPr>
              <w:t>API</w:t>
            </w:r>
          </w:p>
        </w:tc>
        <w:tc>
          <w:tcPr>
            <w:tcW w:w="6946" w:type="dxa"/>
          </w:tcPr>
          <w:p w14:paraId="2FA1D49B" w14:textId="7E77FE25" w:rsidR="00D2373C" w:rsidRPr="006E451C" w:rsidRDefault="00D2373C" w:rsidP="00D2373C">
            <w:pPr>
              <w:spacing w:before="120" w:after="0"/>
              <w:rPr>
                <w:sz w:val="22"/>
                <w:szCs w:val="22"/>
                <w:lang w:val="en-GB"/>
              </w:rPr>
            </w:pPr>
            <w:r w:rsidRPr="006E451C">
              <w:rPr>
                <w:sz w:val="22"/>
                <w:szCs w:val="22"/>
                <w:lang w:val="en-GB"/>
              </w:rPr>
              <w:t>An integration layer for data exchange with VIKSVA and other external partners.</w:t>
            </w:r>
          </w:p>
        </w:tc>
      </w:tr>
      <w:tr w:rsidR="00D2373C" w:rsidRPr="006E451C" w14:paraId="23299DD0" w14:textId="77777777" w:rsidTr="564A7694">
        <w:tc>
          <w:tcPr>
            <w:tcW w:w="421" w:type="dxa"/>
          </w:tcPr>
          <w:p w14:paraId="7A2DFD5C" w14:textId="77777777" w:rsidR="00D2373C" w:rsidRPr="006E451C" w:rsidRDefault="00D2373C" w:rsidP="00BA02FA">
            <w:pPr>
              <w:numPr>
                <w:ilvl w:val="0"/>
                <w:numId w:val="27"/>
              </w:numPr>
              <w:pBdr>
                <w:top w:val="nil"/>
                <w:left w:val="nil"/>
                <w:bottom w:val="nil"/>
                <w:right w:val="nil"/>
                <w:between w:val="nil"/>
              </w:pBdr>
              <w:spacing w:before="120" w:after="120" w:line="240" w:lineRule="auto"/>
              <w:ind w:left="0" w:firstLine="0"/>
              <w:jc w:val="both"/>
              <w:rPr>
                <w:sz w:val="22"/>
                <w:lang w:val="en-GB"/>
              </w:rPr>
            </w:pPr>
          </w:p>
        </w:tc>
        <w:tc>
          <w:tcPr>
            <w:tcW w:w="2126" w:type="dxa"/>
          </w:tcPr>
          <w:p w14:paraId="515DB71F" w14:textId="2AAB5B73" w:rsidR="00D2373C" w:rsidRPr="006E451C" w:rsidRDefault="00D2373C" w:rsidP="00D2373C">
            <w:pPr>
              <w:spacing w:before="120" w:after="0"/>
              <w:rPr>
                <w:sz w:val="22"/>
                <w:lang w:val="en-GB"/>
              </w:rPr>
            </w:pPr>
            <w:r w:rsidRPr="006E451C">
              <w:rPr>
                <w:sz w:val="22"/>
                <w:lang w:val="en-GB"/>
              </w:rPr>
              <w:t>Database</w:t>
            </w:r>
          </w:p>
        </w:tc>
        <w:tc>
          <w:tcPr>
            <w:tcW w:w="6946" w:type="dxa"/>
          </w:tcPr>
          <w:p w14:paraId="1346EE1E" w14:textId="17CD26D8" w:rsidR="00D2373C" w:rsidRPr="006E451C" w:rsidRDefault="00D2373C" w:rsidP="00D2373C">
            <w:pPr>
              <w:spacing w:before="120" w:after="0"/>
              <w:jc w:val="both"/>
              <w:rPr>
                <w:sz w:val="22"/>
                <w:szCs w:val="22"/>
                <w:lang w:val="en-GB"/>
              </w:rPr>
            </w:pPr>
            <w:r w:rsidRPr="006E451C">
              <w:rPr>
                <w:sz w:val="22"/>
                <w:szCs w:val="22"/>
                <w:lang w:val="en-GB"/>
              </w:rPr>
              <w:t>A centralized database where the main data objects are stored.</w:t>
            </w:r>
          </w:p>
        </w:tc>
      </w:tr>
    </w:tbl>
    <w:p w14:paraId="1BABC9DF" w14:textId="77777777" w:rsidR="00626260" w:rsidRPr="006E451C" w:rsidRDefault="00626260" w:rsidP="00433BC9">
      <w:pPr>
        <w:pStyle w:val="1NUMarial"/>
        <w:numPr>
          <w:ilvl w:val="0"/>
          <w:numId w:val="0"/>
        </w:numPr>
        <w:rPr>
          <w:lang w:val="en-GB"/>
        </w:rPr>
      </w:pPr>
    </w:p>
    <w:p w14:paraId="2E0E2E8C" w14:textId="27EE86A8" w:rsidR="00C13837" w:rsidRPr="006E451C" w:rsidRDefault="00EB3AD8" w:rsidP="00EB3AD8">
      <w:pPr>
        <w:pStyle w:val="Antrat3"/>
        <w:numPr>
          <w:ilvl w:val="0"/>
          <w:numId w:val="0"/>
        </w:numPr>
        <w:ind w:left="720" w:hanging="720"/>
        <w:rPr>
          <w:lang w:val="en-GB"/>
        </w:rPr>
      </w:pPr>
      <w:bookmarkStart w:id="45" w:name="_Toc702861010"/>
      <w:bookmarkStart w:id="46" w:name="_Toc225701875"/>
      <w:bookmarkStart w:id="47" w:name="_Toc230208027"/>
      <w:r w:rsidRPr="006E451C">
        <w:rPr>
          <w:lang w:val="en-GB"/>
        </w:rPr>
        <w:t xml:space="preserve">V.1.2. </w:t>
      </w:r>
      <w:bookmarkEnd w:id="45"/>
      <w:bookmarkEnd w:id="46"/>
      <w:r w:rsidR="00D2373C" w:rsidRPr="006E451C">
        <w:rPr>
          <w:lang w:val="en-GB"/>
        </w:rPr>
        <w:t>D</w:t>
      </w:r>
      <w:r w:rsidR="00C06D86">
        <w:rPr>
          <w:lang w:val="en-GB"/>
        </w:rPr>
        <w:t>ata Protection Principles of the GSN IS Architecture</w:t>
      </w:r>
      <w:bookmarkEnd w:id="47"/>
    </w:p>
    <w:p w14:paraId="711C8766" w14:textId="7F8E82F2" w:rsidR="00C13837" w:rsidRPr="006E451C" w:rsidRDefault="00A954C7" w:rsidP="00A954C7">
      <w:pPr>
        <w:pStyle w:val="1NUMarial"/>
        <w:numPr>
          <w:ilvl w:val="0"/>
          <w:numId w:val="0"/>
        </w:numPr>
        <w:ind w:left="567" w:hanging="567"/>
        <w:rPr>
          <w:lang w:val="en-GB"/>
        </w:rPr>
      </w:pPr>
      <w:r w:rsidRPr="006E451C">
        <w:rPr>
          <w:lang w:val="en-GB"/>
        </w:rPr>
        <w:t>1</w:t>
      </w:r>
      <w:r w:rsidR="00D2373C" w:rsidRPr="006E451C">
        <w:rPr>
          <w:lang w:val="en-GB"/>
        </w:rPr>
        <w:t>6</w:t>
      </w:r>
      <w:r w:rsidRPr="006E451C">
        <w:rPr>
          <w:lang w:val="en-GB"/>
        </w:rPr>
        <w:t xml:space="preserve">. </w:t>
      </w:r>
      <w:r w:rsidR="00D2373C" w:rsidRPr="006E451C">
        <w:rPr>
          <w:lang w:val="en-GB"/>
        </w:rPr>
        <w:t>The architecture of the GSN IS must be designed to ensure the protection of personal data in accordance with the requirements of Articles 5 and 25 of the GDPR. The Developer must implement the following architectural principles:</w:t>
      </w:r>
    </w:p>
    <w:p w14:paraId="6E834C63" w14:textId="2874050F" w:rsidR="00C13837" w:rsidRPr="006E451C" w:rsidRDefault="00A954C7" w:rsidP="00A954C7">
      <w:pPr>
        <w:pStyle w:val="1NUMarial"/>
        <w:numPr>
          <w:ilvl w:val="0"/>
          <w:numId w:val="0"/>
        </w:numPr>
        <w:ind w:left="1134" w:hanging="567"/>
        <w:rPr>
          <w:lang w:val="en-GB"/>
        </w:rPr>
      </w:pPr>
      <w:r w:rsidRPr="006E451C">
        <w:rPr>
          <w:lang w:val="en-GB"/>
        </w:rPr>
        <w:t>1</w:t>
      </w:r>
      <w:r w:rsidR="00D2373C" w:rsidRPr="006E451C">
        <w:rPr>
          <w:lang w:val="en-GB"/>
        </w:rPr>
        <w:t>6</w:t>
      </w:r>
      <w:r w:rsidRPr="006E451C">
        <w:rPr>
          <w:lang w:val="en-GB"/>
        </w:rPr>
        <w:t xml:space="preserve">.1. </w:t>
      </w:r>
      <w:r w:rsidR="00D2373C" w:rsidRPr="006E451C">
        <w:rPr>
          <w:lang w:val="en-GB"/>
        </w:rPr>
        <w:t>Public content, transaction data, administration functions, and logs must be logically and technically separated in order to reduce access risks.</w:t>
      </w:r>
    </w:p>
    <w:p w14:paraId="7C88BFFD" w14:textId="508C27A7" w:rsidR="00C13837" w:rsidRPr="006E451C" w:rsidRDefault="00A954C7" w:rsidP="00A954C7">
      <w:pPr>
        <w:pStyle w:val="1NUMarial"/>
        <w:numPr>
          <w:ilvl w:val="0"/>
          <w:numId w:val="0"/>
        </w:numPr>
        <w:ind w:left="1134" w:hanging="567"/>
        <w:rPr>
          <w:lang w:val="en-GB"/>
        </w:rPr>
      </w:pPr>
      <w:r w:rsidRPr="006E451C">
        <w:rPr>
          <w:lang w:val="en-GB"/>
        </w:rPr>
        <w:t>1</w:t>
      </w:r>
      <w:r w:rsidR="00D2373C" w:rsidRPr="006E451C">
        <w:rPr>
          <w:lang w:val="en-GB"/>
        </w:rPr>
        <w:t>6</w:t>
      </w:r>
      <w:r w:rsidRPr="006E451C">
        <w:rPr>
          <w:lang w:val="en-GB"/>
        </w:rPr>
        <w:t xml:space="preserve">.2. </w:t>
      </w:r>
      <w:r w:rsidR="00D2373C" w:rsidRPr="006E451C">
        <w:rPr>
          <w:lang w:val="en-GB"/>
        </w:rPr>
        <w:t>All administrative and user actions must be recorded in separate audit logs, which must be protected against modification and unauthorised access.</w:t>
      </w:r>
    </w:p>
    <w:p w14:paraId="044FBB9E" w14:textId="49B6FE58" w:rsidR="00C13837" w:rsidRPr="006E451C" w:rsidRDefault="00A954C7" w:rsidP="00A954C7">
      <w:pPr>
        <w:pStyle w:val="1NUMarial"/>
        <w:numPr>
          <w:ilvl w:val="0"/>
          <w:numId w:val="0"/>
        </w:numPr>
        <w:ind w:left="1134" w:hanging="567"/>
        <w:rPr>
          <w:lang w:val="en-GB"/>
        </w:rPr>
      </w:pPr>
      <w:r w:rsidRPr="006E451C">
        <w:rPr>
          <w:lang w:val="en-GB"/>
        </w:rPr>
        <w:t>1</w:t>
      </w:r>
      <w:r w:rsidR="00D2373C" w:rsidRPr="006E451C">
        <w:rPr>
          <w:lang w:val="en-GB"/>
        </w:rPr>
        <w:t>6</w:t>
      </w:r>
      <w:r w:rsidRPr="006E451C">
        <w:rPr>
          <w:lang w:val="en-GB"/>
        </w:rPr>
        <w:t xml:space="preserve">.3. </w:t>
      </w:r>
      <w:r w:rsidR="00D2373C" w:rsidRPr="006E451C">
        <w:rPr>
          <w:lang w:val="en-GB"/>
        </w:rPr>
        <w:t xml:space="preserve">API interfaces with VIISP, VIKSVA, </w:t>
      </w:r>
      <w:r w:rsidR="005A49E5">
        <w:rPr>
          <w:lang w:val="en-GB"/>
        </w:rPr>
        <w:t>PISP</w:t>
      </w:r>
      <w:r w:rsidR="00D2373C" w:rsidRPr="006E451C">
        <w:rPr>
          <w:lang w:val="en-GB"/>
        </w:rPr>
        <w:t>, and other systems must be protected using secure protocols, authentication, and access restrictions.</w:t>
      </w:r>
      <w:r w:rsidR="00626260" w:rsidRPr="006E451C">
        <w:rPr>
          <w:lang w:val="en-GB"/>
        </w:rPr>
        <w:t xml:space="preserve"> </w:t>
      </w:r>
    </w:p>
    <w:p w14:paraId="01DD4371" w14:textId="29B86591" w:rsidR="00C13837" w:rsidRPr="006E451C" w:rsidRDefault="00A954C7" w:rsidP="00A954C7">
      <w:pPr>
        <w:pStyle w:val="1NUMarial"/>
        <w:numPr>
          <w:ilvl w:val="0"/>
          <w:numId w:val="0"/>
        </w:numPr>
        <w:ind w:left="1134" w:hanging="567"/>
        <w:rPr>
          <w:lang w:val="en-GB"/>
        </w:rPr>
      </w:pPr>
      <w:r w:rsidRPr="006E451C">
        <w:rPr>
          <w:lang w:val="en-GB"/>
        </w:rPr>
        <w:t>1</w:t>
      </w:r>
      <w:r w:rsidR="00D2373C" w:rsidRPr="006E451C">
        <w:rPr>
          <w:lang w:val="en-GB"/>
        </w:rPr>
        <w:t>6</w:t>
      </w:r>
      <w:r w:rsidRPr="006E451C">
        <w:rPr>
          <w:lang w:val="en-GB"/>
        </w:rPr>
        <w:t xml:space="preserve">.4. </w:t>
      </w:r>
      <w:r w:rsidR="00D2373C" w:rsidRPr="006E451C">
        <w:rPr>
          <w:lang w:val="en-GB"/>
        </w:rPr>
        <w:t>The App must not store personal data locally, except what is necessary for session functionality, and must use secure session management mechanisms.</w:t>
      </w:r>
    </w:p>
    <w:p w14:paraId="09BF1533" w14:textId="77777777" w:rsidR="00C13837" w:rsidRPr="006E451C" w:rsidRDefault="00C13837" w:rsidP="00433BC9">
      <w:pPr>
        <w:pStyle w:val="1NUMarial"/>
        <w:numPr>
          <w:ilvl w:val="0"/>
          <w:numId w:val="0"/>
        </w:numPr>
        <w:rPr>
          <w:lang w:val="en-GB"/>
        </w:rPr>
      </w:pPr>
    </w:p>
    <w:p w14:paraId="4F9E2F67" w14:textId="05074EB5" w:rsidR="009667DF" w:rsidRPr="006E451C" w:rsidRDefault="00EB3AD8" w:rsidP="00EB3AD8">
      <w:pPr>
        <w:pStyle w:val="Antrat2"/>
        <w:numPr>
          <w:ilvl w:val="0"/>
          <w:numId w:val="0"/>
        </w:numPr>
        <w:spacing w:before="120" w:beforeAutospacing="0" w:after="120" w:afterAutospacing="0"/>
        <w:ind w:left="576" w:hanging="576"/>
        <w:rPr>
          <w:rFonts w:ascii="Times New Roman" w:hAnsi="Times New Roman"/>
          <w:b/>
          <w:kern w:val="32"/>
          <w:sz w:val="24"/>
          <w:szCs w:val="24"/>
          <w:lang w:val="en-GB"/>
        </w:rPr>
      </w:pPr>
      <w:bookmarkStart w:id="48" w:name="_Toc30151783"/>
      <w:bookmarkStart w:id="49" w:name="_Toc1615215458"/>
      <w:bookmarkStart w:id="50" w:name="_Toc225701876"/>
      <w:bookmarkStart w:id="51" w:name="_Toc230208028"/>
      <w:r w:rsidRPr="006E451C">
        <w:rPr>
          <w:rFonts w:ascii="Times New Roman" w:hAnsi="Times New Roman"/>
          <w:b/>
          <w:kern w:val="32"/>
          <w:sz w:val="24"/>
          <w:szCs w:val="24"/>
          <w:lang w:val="en-GB"/>
        </w:rPr>
        <w:t xml:space="preserve">V.2. </w:t>
      </w:r>
      <w:r w:rsidR="00D2373C" w:rsidRPr="006E451C">
        <w:rPr>
          <w:rFonts w:ascii="Times New Roman" w:hAnsi="Times New Roman"/>
          <w:b/>
          <w:kern w:val="32"/>
          <w:sz w:val="24"/>
          <w:szCs w:val="24"/>
          <w:lang w:val="en-GB"/>
        </w:rPr>
        <w:t>GSN</w:t>
      </w:r>
      <w:r w:rsidR="00E20C5F" w:rsidRPr="006E451C">
        <w:rPr>
          <w:rFonts w:ascii="Times New Roman" w:hAnsi="Times New Roman"/>
          <w:b/>
          <w:kern w:val="32"/>
          <w:sz w:val="24"/>
          <w:szCs w:val="24"/>
          <w:lang w:val="en-GB"/>
        </w:rPr>
        <w:t xml:space="preserve"> IS </w:t>
      </w:r>
      <w:bookmarkEnd w:id="48"/>
      <w:bookmarkEnd w:id="49"/>
      <w:bookmarkEnd w:id="50"/>
      <w:r w:rsidR="00D2373C" w:rsidRPr="006E451C">
        <w:rPr>
          <w:rFonts w:ascii="Times New Roman" w:hAnsi="Times New Roman"/>
          <w:b/>
          <w:kern w:val="32"/>
          <w:sz w:val="24"/>
          <w:szCs w:val="24"/>
          <w:lang w:val="en-GB"/>
        </w:rPr>
        <w:t>U</w:t>
      </w:r>
      <w:r w:rsidR="00076C6D">
        <w:rPr>
          <w:rFonts w:ascii="Times New Roman" w:hAnsi="Times New Roman"/>
          <w:b/>
          <w:kern w:val="32"/>
          <w:sz w:val="24"/>
          <w:szCs w:val="24"/>
          <w:lang w:val="en-GB"/>
        </w:rPr>
        <w:t>ser</w:t>
      </w:r>
      <w:r w:rsidR="00D2373C" w:rsidRPr="006E451C">
        <w:rPr>
          <w:rFonts w:ascii="Times New Roman" w:hAnsi="Times New Roman"/>
          <w:b/>
          <w:kern w:val="32"/>
          <w:sz w:val="24"/>
          <w:szCs w:val="24"/>
          <w:lang w:val="en-GB"/>
        </w:rPr>
        <w:t xml:space="preserve"> G</w:t>
      </w:r>
      <w:r w:rsidR="00076C6D">
        <w:rPr>
          <w:rFonts w:ascii="Times New Roman" w:hAnsi="Times New Roman"/>
          <w:b/>
          <w:kern w:val="32"/>
          <w:sz w:val="24"/>
          <w:szCs w:val="24"/>
          <w:lang w:val="en-GB"/>
        </w:rPr>
        <w:t>roups</w:t>
      </w:r>
      <w:bookmarkEnd w:id="51"/>
    </w:p>
    <w:p w14:paraId="15868198" w14:textId="3A6135AA" w:rsidR="00506F10" w:rsidRPr="006E451C" w:rsidRDefault="00EB3AD8" w:rsidP="00EB3AD8">
      <w:pPr>
        <w:pStyle w:val="Antrat3"/>
        <w:numPr>
          <w:ilvl w:val="0"/>
          <w:numId w:val="0"/>
        </w:numPr>
        <w:ind w:left="720" w:hanging="720"/>
        <w:rPr>
          <w:lang w:val="en-GB"/>
        </w:rPr>
      </w:pPr>
      <w:bookmarkStart w:id="52" w:name="_Toc1470962819"/>
      <w:bookmarkStart w:id="53" w:name="_Toc225701877"/>
      <w:bookmarkStart w:id="54" w:name="_Toc230208029"/>
      <w:r w:rsidRPr="006E451C">
        <w:rPr>
          <w:lang w:val="en-GB"/>
        </w:rPr>
        <w:t xml:space="preserve">V.2.1. </w:t>
      </w:r>
      <w:bookmarkEnd w:id="52"/>
      <w:bookmarkEnd w:id="53"/>
      <w:r w:rsidR="00D2373C" w:rsidRPr="006E451C">
        <w:rPr>
          <w:lang w:val="en-GB"/>
        </w:rPr>
        <w:t>D</w:t>
      </w:r>
      <w:r w:rsidR="00076C6D">
        <w:rPr>
          <w:lang w:val="en-GB"/>
        </w:rPr>
        <w:t>escriptions</w:t>
      </w:r>
      <w:r w:rsidR="00D2373C" w:rsidRPr="006E451C">
        <w:rPr>
          <w:lang w:val="en-GB"/>
        </w:rPr>
        <w:t xml:space="preserve"> </w:t>
      </w:r>
      <w:r w:rsidR="00076C6D">
        <w:rPr>
          <w:lang w:val="en-GB"/>
        </w:rPr>
        <w:t>of</w:t>
      </w:r>
      <w:r w:rsidR="00D2373C" w:rsidRPr="006E451C">
        <w:rPr>
          <w:lang w:val="en-GB"/>
        </w:rPr>
        <w:t xml:space="preserve"> U</w:t>
      </w:r>
      <w:r w:rsidR="00076C6D">
        <w:rPr>
          <w:lang w:val="en-GB"/>
        </w:rPr>
        <w:t>ser</w:t>
      </w:r>
      <w:r w:rsidR="00D2373C" w:rsidRPr="006E451C">
        <w:rPr>
          <w:lang w:val="en-GB"/>
        </w:rPr>
        <w:t xml:space="preserve"> G</w:t>
      </w:r>
      <w:r w:rsidR="00076C6D">
        <w:rPr>
          <w:lang w:val="en-GB"/>
        </w:rPr>
        <w:t>roups</w:t>
      </w:r>
      <w:bookmarkEnd w:id="54"/>
    </w:p>
    <w:p w14:paraId="028D50CC" w14:textId="4D8E367A" w:rsidR="009748FE" w:rsidRPr="006E451C" w:rsidRDefault="074DB852" w:rsidP="00A954C7">
      <w:pPr>
        <w:pStyle w:val="1NUMarial"/>
        <w:numPr>
          <w:ilvl w:val="0"/>
          <w:numId w:val="0"/>
        </w:numPr>
        <w:ind w:left="567" w:hanging="567"/>
        <w:rPr>
          <w:lang w:val="en-GB"/>
        </w:rPr>
      </w:pPr>
      <w:r w:rsidRPr="006E451C">
        <w:rPr>
          <w:lang w:val="en-GB"/>
        </w:rPr>
        <w:t>1</w:t>
      </w:r>
      <w:r w:rsidR="00D2373C" w:rsidRPr="006E451C">
        <w:rPr>
          <w:lang w:val="en-GB"/>
        </w:rPr>
        <w:t>7</w:t>
      </w:r>
      <w:r w:rsidRPr="006E451C">
        <w:rPr>
          <w:lang w:val="en-GB"/>
        </w:rPr>
        <w:t xml:space="preserve">. </w:t>
      </w:r>
      <w:r w:rsidR="00D2373C" w:rsidRPr="006E451C">
        <w:rPr>
          <w:lang w:val="en-GB"/>
        </w:rPr>
        <w:t xml:space="preserve">Below are the </w:t>
      </w:r>
      <w:r w:rsidR="00C06D86" w:rsidRPr="00037D31">
        <w:t xml:space="preserve">GSN IS </w:t>
      </w:r>
      <w:r w:rsidR="00D2373C" w:rsidRPr="006E451C">
        <w:rPr>
          <w:lang w:val="en-GB"/>
        </w:rPr>
        <w:t>user groups and their descriptions</w:t>
      </w:r>
      <w:r w:rsidR="00037D31">
        <w:rPr>
          <w:lang w:val="en-GB"/>
        </w:rPr>
        <w:t xml:space="preserve"> </w:t>
      </w:r>
      <w:r w:rsidR="00037D31" w:rsidRPr="00037D31">
        <w:t>(may be supplemented with functions identified during the GSN IS analysis/design phases)</w:t>
      </w:r>
      <w:r w:rsidR="132201BF" w:rsidRPr="006E451C">
        <w:rPr>
          <w:lang w:val="en-GB"/>
        </w:rPr>
        <w:t>:</w:t>
      </w:r>
    </w:p>
    <w:p w14:paraId="02615570" w14:textId="77777777" w:rsidR="00B83BD3" w:rsidRPr="006E451C" w:rsidRDefault="00B83BD3" w:rsidP="009667DF">
      <w:pPr>
        <w:pStyle w:val="1NUMarial"/>
        <w:numPr>
          <w:ilvl w:val="0"/>
          <w:numId w:val="0"/>
        </w:numPr>
        <w:rPr>
          <w:noProof/>
          <w:lang w:val="en-GB"/>
        </w:rPr>
      </w:pPr>
    </w:p>
    <w:p w14:paraId="6B176D6C" w14:textId="2026650A" w:rsidR="009667DF" w:rsidRPr="006E451C" w:rsidRDefault="00037D31" w:rsidP="002864E9">
      <w:pPr>
        <w:pStyle w:val="1NUMarial"/>
        <w:numPr>
          <w:ilvl w:val="0"/>
          <w:numId w:val="0"/>
        </w:numPr>
        <w:spacing w:after="60"/>
        <w:jc w:val="right"/>
        <w:rPr>
          <w:lang w:val="en-GB"/>
        </w:rPr>
      </w:pPr>
      <w:r w:rsidRPr="004C2A29">
        <w:rPr>
          <w:noProof/>
          <w:lang w:val="en-GB"/>
        </w:rPr>
        <w:t>Table 2. User group descriptions</w:t>
      </w:r>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421"/>
        <w:gridCol w:w="3118"/>
        <w:gridCol w:w="5954"/>
      </w:tblGrid>
      <w:tr w:rsidR="009748FE" w:rsidRPr="006E451C" w14:paraId="11ABBC2C" w14:textId="77777777" w:rsidTr="6BF4D7E2">
        <w:tc>
          <w:tcPr>
            <w:tcW w:w="421" w:type="dxa"/>
            <w:shd w:val="clear" w:color="auto" w:fill="F2F2F2" w:themeFill="background1" w:themeFillShade="F2"/>
          </w:tcPr>
          <w:p w14:paraId="7CCDC0DC" w14:textId="77777777" w:rsidR="009748FE" w:rsidRPr="006E451C" w:rsidRDefault="009748FE" w:rsidP="00471824">
            <w:pPr>
              <w:spacing w:before="120" w:after="120" w:line="240" w:lineRule="auto"/>
              <w:jc w:val="center"/>
              <w:rPr>
                <w:sz w:val="22"/>
                <w:szCs w:val="22"/>
                <w:lang w:val="en-GB"/>
              </w:rPr>
            </w:pPr>
            <w:r w:rsidRPr="006E451C">
              <w:rPr>
                <w:sz w:val="22"/>
                <w:szCs w:val="22"/>
                <w:lang w:val="en-GB"/>
              </w:rPr>
              <w:t>#</w:t>
            </w:r>
          </w:p>
        </w:tc>
        <w:tc>
          <w:tcPr>
            <w:tcW w:w="3118" w:type="dxa"/>
            <w:shd w:val="clear" w:color="auto" w:fill="F2F2F2" w:themeFill="background1" w:themeFillShade="F2"/>
          </w:tcPr>
          <w:p w14:paraId="7C6CC190" w14:textId="2EB5D24D" w:rsidR="009748FE" w:rsidRPr="006E451C" w:rsidRDefault="009748FE" w:rsidP="00471824">
            <w:pPr>
              <w:spacing w:before="120" w:after="120" w:line="240" w:lineRule="auto"/>
              <w:jc w:val="center"/>
              <w:rPr>
                <w:b/>
                <w:sz w:val="22"/>
                <w:szCs w:val="22"/>
                <w:lang w:val="en-GB"/>
              </w:rPr>
            </w:pPr>
            <w:r w:rsidRPr="006E451C">
              <w:rPr>
                <w:b/>
                <w:sz w:val="22"/>
                <w:szCs w:val="22"/>
                <w:lang w:val="en-GB"/>
              </w:rPr>
              <w:t>Element</w:t>
            </w:r>
          </w:p>
        </w:tc>
        <w:tc>
          <w:tcPr>
            <w:tcW w:w="5954" w:type="dxa"/>
            <w:shd w:val="clear" w:color="auto" w:fill="F2F2F2" w:themeFill="background1" w:themeFillShade="F2"/>
          </w:tcPr>
          <w:p w14:paraId="734AA513" w14:textId="65293BD1" w:rsidR="009748FE" w:rsidRPr="006E451C" w:rsidRDefault="00EF6130" w:rsidP="00471824">
            <w:pPr>
              <w:spacing w:before="120" w:after="120" w:line="240" w:lineRule="auto"/>
              <w:jc w:val="center"/>
              <w:rPr>
                <w:b/>
                <w:sz w:val="22"/>
                <w:szCs w:val="22"/>
                <w:lang w:val="en-GB"/>
              </w:rPr>
            </w:pPr>
            <w:r>
              <w:rPr>
                <w:b/>
                <w:sz w:val="22"/>
                <w:szCs w:val="22"/>
                <w:lang w:val="en-GB"/>
              </w:rPr>
              <w:t>Description</w:t>
            </w:r>
          </w:p>
        </w:tc>
      </w:tr>
      <w:tr w:rsidR="00D2373C" w:rsidRPr="006E451C" w14:paraId="07801EC7" w14:textId="77777777" w:rsidTr="6BF4D7E2">
        <w:tc>
          <w:tcPr>
            <w:tcW w:w="421" w:type="dxa"/>
          </w:tcPr>
          <w:p w14:paraId="045E979D" w14:textId="77777777" w:rsidR="00D2373C" w:rsidRPr="006E451C" w:rsidRDefault="00D2373C" w:rsidP="00BA02FA">
            <w:pPr>
              <w:numPr>
                <w:ilvl w:val="0"/>
                <w:numId w:val="31"/>
              </w:numPr>
              <w:pBdr>
                <w:top w:val="nil"/>
                <w:left w:val="nil"/>
                <w:bottom w:val="nil"/>
                <w:right w:val="nil"/>
                <w:between w:val="nil"/>
              </w:pBdr>
              <w:spacing w:before="120" w:after="120" w:line="240" w:lineRule="auto"/>
              <w:ind w:left="318"/>
              <w:jc w:val="both"/>
              <w:rPr>
                <w:sz w:val="22"/>
                <w:szCs w:val="22"/>
                <w:lang w:val="en-GB"/>
              </w:rPr>
            </w:pPr>
          </w:p>
        </w:tc>
        <w:tc>
          <w:tcPr>
            <w:tcW w:w="3118" w:type="dxa"/>
          </w:tcPr>
          <w:p w14:paraId="3BEB1B48" w14:textId="790CD5A8" w:rsidR="00D2373C" w:rsidRPr="006E451C" w:rsidRDefault="00D2373C" w:rsidP="00D2373C">
            <w:pPr>
              <w:spacing w:before="120" w:after="0"/>
              <w:rPr>
                <w:sz w:val="22"/>
                <w:szCs w:val="22"/>
                <w:lang w:val="en-GB"/>
              </w:rPr>
            </w:pPr>
            <w:r w:rsidRPr="006E451C">
              <w:rPr>
                <w:sz w:val="22"/>
                <w:szCs w:val="22"/>
                <w:lang w:val="en-GB"/>
              </w:rPr>
              <w:t>Guest</w:t>
            </w:r>
          </w:p>
        </w:tc>
        <w:tc>
          <w:tcPr>
            <w:tcW w:w="5954" w:type="dxa"/>
          </w:tcPr>
          <w:p w14:paraId="452B5821" w14:textId="77777777" w:rsidR="00D2373C" w:rsidRPr="006E451C" w:rsidRDefault="00D2373C" w:rsidP="00D2373C">
            <w:pPr>
              <w:pBdr>
                <w:top w:val="nil"/>
                <w:left w:val="nil"/>
                <w:bottom w:val="nil"/>
                <w:right w:val="nil"/>
                <w:between w:val="nil"/>
              </w:pBdr>
              <w:spacing w:after="0" w:line="360" w:lineRule="auto"/>
              <w:jc w:val="both"/>
              <w:rPr>
                <w:sz w:val="22"/>
                <w:szCs w:val="22"/>
                <w:lang w:val="en-GB"/>
              </w:rPr>
            </w:pPr>
            <w:r w:rsidRPr="006E451C">
              <w:rPr>
                <w:sz w:val="22"/>
                <w:szCs w:val="22"/>
                <w:lang w:val="en-GB"/>
              </w:rPr>
              <w:t>Non-registered external user that:</w:t>
            </w:r>
          </w:p>
          <w:p w14:paraId="2AE0B1B2" w14:textId="77777777" w:rsidR="00D2373C" w:rsidRPr="006E451C" w:rsidRDefault="00D2373C" w:rsidP="00BA02FA">
            <w:pPr>
              <w:pStyle w:val="Sraopastraipa"/>
              <w:numPr>
                <w:ilvl w:val="0"/>
                <w:numId w:val="29"/>
              </w:numPr>
              <w:pBdr>
                <w:top w:val="nil"/>
                <w:left w:val="nil"/>
                <w:bottom w:val="nil"/>
                <w:right w:val="nil"/>
                <w:between w:val="nil"/>
              </w:pBdr>
              <w:spacing w:after="0" w:line="360" w:lineRule="auto"/>
              <w:jc w:val="both"/>
              <w:rPr>
                <w:sz w:val="22"/>
                <w:szCs w:val="22"/>
                <w:lang w:val="en-GB"/>
              </w:rPr>
            </w:pPr>
            <w:r w:rsidRPr="006E451C">
              <w:rPr>
                <w:sz w:val="22"/>
                <w:szCs w:val="22"/>
                <w:lang w:val="en-GB"/>
              </w:rPr>
              <w:t>Sees general information about GSN</w:t>
            </w:r>
          </w:p>
          <w:p w14:paraId="090DCCFD" w14:textId="77777777" w:rsidR="00D2373C" w:rsidRPr="006E451C" w:rsidRDefault="00D2373C" w:rsidP="00BA02FA">
            <w:pPr>
              <w:pStyle w:val="Sraopastraipa"/>
              <w:numPr>
                <w:ilvl w:val="0"/>
                <w:numId w:val="29"/>
              </w:numPr>
              <w:pBdr>
                <w:top w:val="nil"/>
                <w:left w:val="nil"/>
                <w:bottom w:val="nil"/>
                <w:right w:val="nil"/>
                <w:between w:val="nil"/>
              </w:pBdr>
              <w:spacing w:after="0" w:line="360" w:lineRule="auto"/>
              <w:jc w:val="both"/>
              <w:rPr>
                <w:sz w:val="22"/>
                <w:szCs w:val="22"/>
                <w:lang w:val="en-GB"/>
              </w:rPr>
            </w:pPr>
            <w:r w:rsidRPr="006E451C">
              <w:rPr>
                <w:sz w:val="22"/>
                <w:szCs w:val="22"/>
                <w:lang w:val="en-GB"/>
              </w:rPr>
              <w:t>Can use the calculator</w:t>
            </w:r>
          </w:p>
          <w:p w14:paraId="37350150" w14:textId="717DB8C9" w:rsidR="00D2373C" w:rsidRPr="006E451C" w:rsidRDefault="00D2373C" w:rsidP="00BA02FA">
            <w:pPr>
              <w:pStyle w:val="Sraopastraipa"/>
              <w:numPr>
                <w:ilvl w:val="0"/>
                <w:numId w:val="29"/>
              </w:numPr>
              <w:pBdr>
                <w:top w:val="nil"/>
                <w:left w:val="nil"/>
                <w:bottom w:val="nil"/>
                <w:right w:val="nil"/>
                <w:between w:val="nil"/>
              </w:pBdr>
              <w:spacing w:after="0" w:line="360" w:lineRule="auto"/>
              <w:jc w:val="both"/>
              <w:rPr>
                <w:sz w:val="22"/>
                <w:szCs w:val="22"/>
                <w:lang w:val="en-GB"/>
              </w:rPr>
            </w:pPr>
            <w:r w:rsidRPr="006E451C">
              <w:rPr>
                <w:sz w:val="22"/>
                <w:szCs w:val="22"/>
                <w:lang w:val="en-GB"/>
              </w:rPr>
              <w:t>Subscribes to news.</w:t>
            </w:r>
          </w:p>
        </w:tc>
      </w:tr>
      <w:tr w:rsidR="00D2373C" w:rsidRPr="006E451C" w14:paraId="6A29F544" w14:textId="77777777" w:rsidTr="6BF4D7E2">
        <w:tc>
          <w:tcPr>
            <w:tcW w:w="421" w:type="dxa"/>
          </w:tcPr>
          <w:p w14:paraId="59295B0F" w14:textId="77777777" w:rsidR="00D2373C" w:rsidRPr="006E451C" w:rsidRDefault="00D2373C" w:rsidP="00BA02FA">
            <w:pPr>
              <w:numPr>
                <w:ilvl w:val="0"/>
                <w:numId w:val="31"/>
              </w:numPr>
              <w:pBdr>
                <w:top w:val="nil"/>
                <w:left w:val="nil"/>
                <w:bottom w:val="nil"/>
                <w:right w:val="nil"/>
                <w:between w:val="nil"/>
              </w:pBdr>
              <w:spacing w:before="120" w:after="120" w:line="240" w:lineRule="auto"/>
              <w:ind w:left="0" w:firstLine="0"/>
              <w:jc w:val="both"/>
              <w:rPr>
                <w:sz w:val="22"/>
                <w:szCs w:val="22"/>
                <w:lang w:val="en-GB"/>
              </w:rPr>
            </w:pPr>
          </w:p>
        </w:tc>
        <w:tc>
          <w:tcPr>
            <w:tcW w:w="3118" w:type="dxa"/>
          </w:tcPr>
          <w:p w14:paraId="22973314" w14:textId="3326CFA6" w:rsidR="00D2373C" w:rsidRPr="006E451C" w:rsidRDefault="00D2373C" w:rsidP="00D2373C">
            <w:pPr>
              <w:spacing w:before="120" w:after="0"/>
              <w:rPr>
                <w:sz w:val="22"/>
                <w:szCs w:val="22"/>
                <w:lang w:val="en-GB"/>
              </w:rPr>
            </w:pPr>
            <w:r w:rsidRPr="006E451C">
              <w:rPr>
                <w:sz w:val="22"/>
                <w:szCs w:val="22"/>
                <w:lang w:val="en-GB"/>
              </w:rPr>
              <w:t>Client</w:t>
            </w:r>
          </w:p>
        </w:tc>
        <w:tc>
          <w:tcPr>
            <w:tcW w:w="5954" w:type="dxa"/>
          </w:tcPr>
          <w:p w14:paraId="4996B472" w14:textId="061EEC70" w:rsidR="00D2373C" w:rsidRPr="006E451C" w:rsidRDefault="00D2373C" w:rsidP="00D2373C">
            <w:pPr>
              <w:pBdr>
                <w:top w:val="nil"/>
                <w:left w:val="nil"/>
                <w:bottom w:val="nil"/>
                <w:right w:val="nil"/>
                <w:between w:val="nil"/>
              </w:pBdr>
              <w:spacing w:before="120" w:after="0" w:line="360" w:lineRule="auto"/>
              <w:jc w:val="both"/>
              <w:rPr>
                <w:sz w:val="22"/>
                <w:szCs w:val="22"/>
                <w:lang w:val="en-GB"/>
              </w:rPr>
            </w:pPr>
            <w:r w:rsidRPr="006E451C">
              <w:rPr>
                <w:sz w:val="22"/>
                <w:szCs w:val="22"/>
                <w:lang w:val="en-GB"/>
              </w:rPr>
              <w:t>Registered external user that can perform the same actions as the Guest and additionally:</w:t>
            </w:r>
          </w:p>
          <w:p w14:paraId="35955FF4" w14:textId="77777777" w:rsidR="00D2373C" w:rsidRPr="006E451C" w:rsidRDefault="00D2373C" w:rsidP="00BA02FA">
            <w:pPr>
              <w:pStyle w:val="Sraopastraipa"/>
              <w:numPr>
                <w:ilvl w:val="0"/>
                <w:numId w:val="28"/>
              </w:numPr>
              <w:pBdr>
                <w:top w:val="nil"/>
                <w:left w:val="nil"/>
                <w:bottom w:val="nil"/>
                <w:right w:val="nil"/>
                <w:between w:val="nil"/>
              </w:pBdr>
              <w:spacing w:after="0" w:line="360" w:lineRule="auto"/>
              <w:jc w:val="both"/>
              <w:rPr>
                <w:sz w:val="22"/>
                <w:szCs w:val="22"/>
                <w:lang w:val="en-GB"/>
              </w:rPr>
            </w:pPr>
            <w:r w:rsidRPr="006E451C">
              <w:rPr>
                <w:sz w:val="22"/>
                <w:szCs w:val="22"/>
                <w:lang w:val="en-GB"/>
              </w:rPr>
              <w:t>Concludes GSN purchase and/or (partial) sale transactions</w:t>
            </w:r>
          </w:p>
          <w:p w14:paraId="3E8EF067" w14:textId="77777777" w:rsidR="00D2373C" w:rsidRPr="006E451C" w:rsidRDefault="00D2373C" w:rsidP="00BA02FA">
            <w:pPr>
              <w:pStyle w:val="Sraopastraipa"/>
              <w:numPr>
                <w:ilvl w:val="0"/>
                <w:numId w:val="28"/>
              </w:numPr>
              <w:pBdr>
                <w:top w:val="nil"/>
                <w:left w:val="nil"/>
                <w:bottom w:val="nil"/>
                <w:right w:val="nil"/>
                <w:between w:val="nil"/>
              </w:pBdr>
              <w:spacing w:after="0" w:line="360" w:lineRule="auto"/>
              <w:jc w:val="both"/>
              <w:rPr>
                <w:sz w:val="22"/>
                <w:szCs w:val="22"/>
                <w:lang w:val="en-GB"/>
              </w:rPr>
            </w:pPr>
            <w:r w:rsidRPr="006E451C">
              <w:rPr>
                <w:sz w:val="22"/>
                <w:szCs w:val="22"/>
                <w:lang w:val="en-GB"/>
              </w:rPr>
              <w:t>Receives reminders about transaction maturity</w:t>
            </w:r>
          </w:p>
          <w:p w14:paraId="0CA97451" w14:textId="77777777" w:rsidR="00D2373C" w:rsidRPr="006E451C" w:rsidRDefault="00D2373C" w:rsidP="00BA02FA">
            <w:pPr>
              <w:pStyle w:val="Sraopastraipa"/>
              <w:numPr>
                <w:ilvl w:val="0"/>
                <w:numId w:val="28"/>
              </w:numPr>
              <w:pBdr>
                <w:top w:val="nil"/>
                <w:left w:val="nil"/>
                <w:bottom w:val="nil"/>
                <w:right w:val="nil"/>
                <w:between w:val="nil"/>
              </w:pBdr>
              <w:spacing w:after="0" w:line="360" w:lineRule="auto"/>
              <w:jc w:val="both"/>
              <w:rPr>
                <w:sz w:val="22"/>
                <w:szCs w:val="22"/>
                <w:lang w:val="en-GB"/>
              </w:rPr>
            </w:pPr>
            <w:r w:rsidRPr="006E451C">
              <w:rPr>
                <w:sz w:val="22"/>
                <w:szCs w:val="22"/>
                <w:lang w:val="en-GB"/>
              </w:rPr>
              <w:t>Manages their account information</w:t>
            </w:r>
          </w:p>
          <w:p w14:paraId="5BDFF32F" w14:textId="77777777" w:rsidR="00D2373C" w:rsidRPr="006E451C" w:rsidRDefault="00D2373C" w:rsidP="00BA02FA">
            <w:pPr>
              <w:pStyle w:val="Sraopastraipa"/>
              <w:numPr>
                <w:ilvl w:val="0"/>
                <w:numId w:val="28"/>
              </w:numPr>
              <w:pBdr>
                <w:top w:val="nil"/>
                <w:left w:val="nil"/>
                <w:bottom w:val="nil"/>
                <w:right w:val="nil"/>
                <w:between w:val="nil"/>
              </w:pBdr>
              <w:spacing w:after="0" w:line="360" w:lineRule="auto"/>
              <w:jc w:val="both"/>
              <w:rPr>
                <w:sz w:val="22"/>
                <w:szCs w:val="22"/>
                <w:lang w:val="en-GB"/>
              </w:rPr>
            </w:pPr>
            <w:r w:rsidRPr="006E451C">
              <w:rPr>
                <w:sz w:val="22"/>
                <w:szCs w:val="22"/>
                <w:lang w:val="en-GB"/>
              </w:rPr>
              <w:t>Receives annual reports</w:t>
            </w:r>
          </w:p>
          <w:p w14:paraId="6514CDD9" w14:textId="39812EE9" w:rsidR="00D2373C" w:rsidRPr="006E451C" w:rsidRDefault="00D2373C" w:rsidP="00BA02FA">
            <w:pPr>
              <w:numPr>
                <w:ilvl w:val="0"/>
                <w:numId w:val="28"/>
              </w:numPr>
              <w:pBdr>
                <w:top w:val="nil"/>
                <w:left w:val="nil"/>
                <w:bottom w:val="nil"/>
                <w:right w:val="nil"/>
                <w:between w:val="nil"/>
              </w:pBdr>
              <w:spacing w:after="0" w:line="360" w:lineRule="auto"/>
              <w:jc w:val="both"/>
              <w:rPr>
                <w:sz w:val="22"/>
                <w:szCs w:val="22"/>
                <w:lang w:val="en-GB"/>
              </w:rPr>
            </w:pPr>
            <w:r w:rsidRPr="006E451C">
              <w:rPr>
                <w:sz w:val="22"/>
                <w:szCs w:val="22"/>
                <w:lang w:val="en-GB"/>
              </w:rPr>
              <w:t>Submits inquiries to the State Treasury.</w:t>
            </w:r>
          </w:p>
        </w:tc>
      </w:tr>
      <w:tr w:rsidR="00D2373C" w:rsidRPr="006E451C" w14:paraId="47832EBA" w14:textId="77777777" w:rsidTr="6BF4D7E2">
        <w:tc>
          <w:tcPr>
            <w:tcW w:w="421" w:type="dxa"/>
          </w:tcPr>
          <w:p w14:paraId="23D7C8BB" w14:textId="77777777" w:rsidR="00D2373C" w:rsidRPr="006E451C" w:rsidRDefault="00D2373C" w:rsidP="00BA02FA">
            <w:pPr>
              <w:numPr>
                <w:ilvl w:val="0"/>
                <w:numId w:val="31"/>
              </w:numPr>
              <w:pBdr>
                <w:top w:val="nil"/>
                <w:left w:val="nil"/>
                <w:bottom w:val="nil"/>
                <w:right w:val="nil"/>
                <w:between w:val="nil"/>
              </w:pBdr>
              <w:spacing w:before="120" w:after="120" w:line="240" w:lineRule="auto"/>
              <w:ind w:left="0" w:firstLine="0"/>
              <w:jc w:val="both"/>
              <w:rPr>
                <w:sz w:val="22"/>
                <w:szCs w:val="22"/>
                <w:lang w:val="en-GB"/>
              </w:rPr>
            </w:pPr>
          </w:p>
        </w:tc>
        <w:tc>
          <w:tcPr>
            <w:tcW w:w="3118" w:type="dxa"/>
          </w:tcPr>
          <w:p w14:paraId="283C68D4" w14:textId="3F429881" w:rsidR="00D2373C" w:rsidRPr="006E451C" w:rsidRDefault="00D2373C" w:rsidP="00D2373C">
            <w:pPr>
              <w:spacing w:before="120" w:after="0"/>
              <w:rPr>
                <w:sz w:val="22"/>
                <w:szCs w:val="22"/>
                <w:lang w:val="en-GB"/>
              </w:rPr>
            </w:pPr>
            <w:r w:rsidRPr="006E451C">
              <w:rPr>
                <w:sz w:val="22"/>
                <w:szCs w:val="22"/>
                <w:lang w:val="en-GB"/>
              </w:rPr>
              <w:t>Content Manager</w:t>
            </w:r>
          </w:p>
        </w:tc>
        <w:tc>
          <w:tcPr>
            <w:tcW w:w="5954" w:type="dxa"/>
          </w:tcPr>
          <w:p w14:paraId="7FA17DEC" w14:textId="6526BF92" w:rsidR="00D2373C" w:rsidRPr="006E451C" w:rsidRDefault="00037D31" w:rsidP="00D2373C">
            <w:pPr>
              <w:pBdr>
                <w:top w:val="nil"/>
                <w:left w:val="nil"/>
                <w:bottom w:val="nil"/>
                <w:right w:val="nil"/>
                <w:between w:val="nil"/>
              </w:pBdr>
              <w:spacing w:before="120" w:after="0" w:line="360" w:lineRule="auto"/>
              <w:jc w:val="both"/>
              <w:rPr>
                <w:sz w:val="22"/>
                <w:szCs w:val="22"/>
                <w:lang w:val="en-GB"/>
              </w:rPr>
            </w:pPr>
            <w:r w:rsidRPr="00037D31">
              <w:rPr>
                <w:sz w:val="22"/>
                <w:szCs w:val="22"/>
                <w:lang w:val="en-GB"/>
              </w:rPr>
              <w:t>An internal user who manages public content and aggregated data</w:t>
            </w:r>
            <w:r w:rsidR="00D2373C" w:rsidRPr="006E451C">
              <w:rPr>
                <w:sz w:val="22"/>
                <w:szCs w:val="22"/>
                <w:lang w:val="en-GB"/>
              </w:rPr>
              <w:t>:</w:t>
            </w:r>
          </w:p>
          <w:p w14:paraId="3D4DCD79" w14:textId="77777777" w:rsidR="00037D31" w:rsidRPr="00037D31" w:rsidRDefault="00037D31" w:rsidP="00BA02FA">
            <w:pPr>
              <w:numPr>
                <w:ilvl w:val="0"/>
                <w:numId w:val="28"/>
              </w:numPr>
              <w:pBdr>
                <w:top w:val="nil"/>
                <w:left w:val="nil"/>
                <w:bottom w:val="nil"/>
                <w:right w:val="nil"/>
                <w:between w:val="nil"/>
              </w:pBdr>
              <w:spacing w:after="0" w:line="360" w:lineRule="auto"/>
              <w:jc w:val="both"/>
              <w:rPr>
                <w:sz w:val="22"/>
                <w:szCs w:val="22"/>
                <w:lang w:val="en-GB"/>
              </w:rPr>
            </w:pPr>
            <w:r w:rsidRPr="00037D31">
              <w:rPr>
                <w:sz w:val="22"/>
                <w:szCs w:val="22"/>
                <w:lang w:val="lt-LT"/>
              </w:rPr>
              <w:t xml:space="preserve">Administers the GSN IS content (news, banners, FAQs, other modules); </w:t>
            </w:r>
          </w:p>
          <w:p w14:paraId="4E133ED3" w14:textId="77777777" w:rsidR="00037D31" w:rsidRPr="00037D31" w:rsidRDefault="00037D31" w:rsidP="00BA02FA">
            <w:pPr>
              <w:numPr>
                <w:ilvl w:val="0"/>
                <w:numId w:val="28"/>
              </w:numPr>
              <w:pBdr>
                <w:top w:val="nil"/>
                <w:left w:val="nil"/>
                <w:bottom w:val="nil"/>
                <w:right w:val="nil"/>
                <w:between w:val="nil"/>
              </w:pBdr>
              <w:spacing w:after="0" w:line="360" w:lineRule="auto"/>
              <w:jc w:val="both"/>
              <w:rPr>
                <w:sz w:val="22"/>
                <w:szCs w:val="22"/>
                <w:lang w:val="en-GB"/>
              </w:rPr>
            </w:pPr>
            <w:r w:rsidRPr="00037D31">
              <w:rPr>
                <w:sz w:val="22"/>
                <w:szCs w:val="22"/>
                <w:lang w:val="lt-LT"/>
              </w:rPr>
              <w:t>Administers the GSN terms;</w:t>
            </w:r>
          </w:p>
          <w:p w14:paraId="317636A9" w14:textId="1F1BC910" w:rsidR="00037D31" w:rsidRPr="00037D31" w:rsidRDefault="00037D31" w:rsidP="00BA02FA">
            <w:pPr>
              <w:numPr>
                <w:ilvl w:val="0"/>
                <w:numId w:val="28"/>
              </w:numPr>
              <w:pBdr>
                <w:top w:val="nil"/>
                <w:left w:val="nil"/>
                <w:bottom w:val="nil"/>
                <w:right w:val="nil"/>
                <w:between w:val="nil"/>
              </w:pBdr>
              <w:spacing w:after="0" w:line="360" w:lineRule="auto"/>
              <w:jc w:val="both"/>
              <w:rPr>
                <w:sz w:val="22"/>
                <w:szCs w:val="22"/>
                <w:lang w:val="en-GB"/>
              </w:rPr>
            </w:pPr>
            <w:r w:rsidRPr="00037D31">
              <w:rPr>
                <w:sz w:val="22"/>
                <w:szCs w:val="22"/>
                <w:lang w:val="lt-LT"/>
              </w:rPr>
              <w:t>Reviews aggregated GSN transaction and payment data, GSN issuance balances;</w:t>
            </w:r>
          </w:p>
          <w:p w14:paraId="60B9807D" w14:textId="0FA469A9" w:rsidR="00D2373C" w:rsidRPr="006E451C" w:rsidRDefault="00037D31" w:rsidP="00BA02FA">
            <w:pPr>
              <w:numPr>
                <w:ilvl w:val="0"/>
                <w:numId w:val="28"/>
              </w:numPr>
              <w:pBdr>
                <w:top w:val="nil"/>
                <w:left w:val="nil"/>
                <w:bottom w:val="nil"/>
                <w:right w:val="nil"/>
                <w:between w:val="nil"/>
              </w:pBdr>
              <w:spacing w:after="0" w:line="360" w:lineRule="auto"/>
              <w:jc w:val="both"/>
              <w:rPr>
                <w:sz w:val="22"/>
                <w:szCs w:val="22"/>
                <w:lang w:val="en-GB"/>
              </w:rPr>
            </w:pPr>
            <w:r w:rsidRPr="00037D31">
              <w:rPr>
                <w:sz w:val="22"/>
                <w:szCs w:val="22"/>
                <w:lang w:val="lt-LT"/>
              </w:rPr>
              <w:t>Manages Client inquiries received through the GSN IS.</w:t>
            </w:r>
          </w:p>
        </w:tc>
      </w:tr>
      <w:tr w:rsidR="00D2373C" w:rsidRPr="006E451C" w14:paraId="24535A8D" w14:textId="77777777" w:rsidTr="6BF4D7E2">
        <w:trPr>
          <w:trHeight w:val="300"/>
        </w:trPr>
        <w:tc>
          <w:tcPr>
            <w:tcW w:w="421" w:type="dxa"/>
          </w:tcPr>
          <w:p w14:paraId="7EAE0732" w14:textId="602064EF" w:rsidR="00D2373C" w:rsidRPr="006E451C" w:rsidRDefault="00D2373C" w:rsidP="00D2373C">
            <w:pPr>
              <w:spacing w:line="240" w:lineRule="auto"/>
              <w:jc w:val="both"/>
              <w:rPr>
                <w:sz w:val="22"/>
                <w:szCs w:val="22"/>
                <w:lang w:val="en-GB"/>
              </w:rPr>
            </w:pPr>
            <w:r w:rsidRPr="006E451C">
              <w:rPr>
                <w:sz w:val="22"/>
                <w:szCs w:val="22"/>
                <w:lang w:val="en-GB"/>
              </w:rPr>
              <w:t>4.</w:t>
            </w:r>
          </w:p>
        </w:tc>
        <w:tc>
          <w:tcPr>
            <w:tcW w:w="3118" w:type="dxa"/>
          </w:tcPr>
          <w:p w14:paraId="7AC4E771" w14:textId="5EEA5C2E" w:rsidR="00D2373C" w:rsidRPr="006E451C" w:rsidRDefault="00037D31" w:rsidP="00D2373C">
            <w:pPr>
              <w:rPr>
                <w:sz w:val="22"/>
                <w:szCs w:val="22"/>
                <w:lang w:val="en-GB"/>
              </w:rPr>
            </w:pPr>
            <w:r>
              <w:rPr>
                <w:sz w:val="22"/>
                <w:szCs w:val="22"/>
                <w:lang w:val="en-GB"/>
              </w:rPr>
              <w:t>Operations Administrator</w:t>
            </w:r>
          </w:p>
        </w:tc>
        <w:tc>
          <w:tcPr>
            <w:tcW w:w="5954" w:type="dxa"/>
          </w:tcPr>
          <w:p w14:paraId="44C9A41A" w14:textId="23084235" w:rsidR="00D2373C" w:rsidRPr="006E451C" w:rsidRDefault="00037D31" w:rsidP="00D2373C">
            <w:pPr>
              <w:spacing w:line="360" w:lineRule="auto"/>
              <w:jc w:val="both"/>
              <w:rPr>
                <w:sz w:val="22"/>
                <w:szCs w:val="22"/>
                <w:lang w:val="en-GB"/>
              </w:rPr>
            </w:pPr>
            <w:r w:rsidRPr="00037D31">
              <w:rPr>
                <w:sz w:val="22"/>
                <w:szCs w:val="22"/>
                <w:lang w:val="en-GB"/>
              </w:rPr>
              <w:t>An internal user who can perform all functions assigned to the Content Manager and, additionally</w:t>
            </w:r>
            <w:r w:rsidR="00D2373C" w:rsidRPr="006E451C">
              <w:rPr>
                <w:sz w:val="22"/>
                <w:szCs w:val="22"/>
                <w:lang w:val="en-GB"/>
              </w:rPr>
              <w:t>:</w:t>
            </w:r>
          </w:p>
          <w:p w14:paraId="7B7262E9" w14:textId="00651E5B" w:rsidR="00D2373C" w:rsidRPr="006E451C" w:rsidRDefault="00037D31" w:rsidP="009E78FE">
            <w:pPr>
              <w:pStyle w:val="Sraopastraipa"/>
              <w:numPr>
                <w:ilvl w:val="0"/>
                <w:numId w:val="2"/>
              </w:numPr>
              <w:pBdr>
                <w:top w:val="nil"/>
                <w:left w:val="nil"/>
                <w:bottom w:val="nil"/>
                <w:right w:val="nil"/>
                <w:between w:val="nil"/>
              </w:pBdr>
              <w:spacing w:after="0" w:line="360" w:lineRule="auto"/>
              <w:jc w:val="both"/>
              <w:rPr>
                <w:sz w:val="22"/>
                <w:szCs w:val="22"/>
                <w:lang w:val="en-GB"/>
              </w:rPr>
            </w:pPr>
            <w:r w:rsidRPr="00037D31">
              <w:rPr>
                <w:sz w:val="22"/>
                <w:szCs w:val="22"/>
                <w:lang w:val="en-GB"/>
              </w:rPr>
              <w:t>Approves the changes to the GSN terms made by Content Managers</w:t>
            </w:r>
            <w:r w:rsidR="00D2373C" w:rsidRPr="006E451C">
              <w:rPr>
                <w:sz w:val="22"/>
                <w:szCs w:val="22"/>
                <w:lang w:val="en-GB"/>
              </w:rPr>
              <w:t>;</w:t>
            </w:r>
          </w:p>
          <w:p w14:paraId="1F13C594" w14:textId="288D9952" w:rsidR="00D2373C" w:rsidRPr="006E451C" w:rsidRDefault="00037D31" w:rsidP="009E78FE">
            <w:pPr>
              <w:pStyle w:val="Sraopastraipa"/>
              <w:numPr>
                <w:ilvl w:val="0"/>
                <w:numId w:val="1"/>
              </w:numPr>
              <w:pBdr>
                <w:top w:val="nil"/>
                <w:left w:val="nil"/>
                <w:bottom w:val="nil"/>
                <w:right w:val="nil"/>
                <w:between w:val="nil"/>
              </w:pBdr>
              <w:spacing w:after="0" w:line="360" w:lineRule="auto"/>
              <w:jc w:val="both"/>
              <w:rPr>
                <w:sz w:val="22"/>
                <w:szCs w:val="22"/>
                <w:lang w:val="en-GB"/>
              </w:rPr>
            </w:pPr>
            <w:r w:rsidRPr="00037D31">
              <w:rPr>
                <w:sz w:val="22"/>
                <w:szCs w:val="22"/>
                <w:lang w:val="en-GB"/>
              </w:rPr>
              <w:t>Reviews Client inquiries that require access to personal data</w:t>
            </w:r>
            <w:r w:rsidR="00D2373C" w:rsidRPr="006E451C">
              <w:rPr>
                <w:sz w:val="22"/>
                <w:szCs w:val="22"/>
                <w:lang w:val="en-GB"/>
              </w:rPr>
              <w:t>;</w:t>
            </w:r>
          </w:p>
          <w:p w14:paraId="52E3BE75" w14:textId="72BDD5AC" w:rsidR="00D2373C" w:rsidRPr="006E451C" w:rsidRDefault="00037D31" w:rsidP="009E78FE">
            <w:pPr>
              <w:pStyle w:val="Sraopastraipa"/>
              <w:numPr>
                <w:ilvl w:val="0"/>
                <w:numId w:val="1"/>
              </w:numPr>
              <w:pBdr>
                <w:top w:val="nil"/>
                <w:left w:val="nil"/>
                <w:bottom w:val="nil"/>
                <w:right w:val="nil"/>
                <w:between w:val="nil"/>
              </w:pBdr>
              <w:spacing w:after="0" w:line="360" w:lineRule="auto"/>
              <w:jc w:val="both"/>
              <w:rPr>
                <w:sz w:val="22"/>
                <w:szCs w:val="22"/>
                <w:lang w:val="en-GB"/>
              </w:rPr>
            </w:pPr>
            <w:r w:rsidRPr="00037D31">
              <w:rPr>
                <w:sz w:val="22"/>
                <w:szCs w:val="22"/>
                <w:lang w:val="en-GB"/>
              </w:rPr>
              <w:t>Participates in the transaction / GSN balance transfer procedure</w:t>
            </w:r>
            <w:r w:rsidR="00D2373C" w:rsidRPr="006E451C">
              <w:rPr>
                <w:sz w:val="22"/>
                <w:szCs w:val="22"/>
                <w:lang w:val="en-GB"/>
              </w:rPr>
              <w:t>.</w:t>
            </w:r>
          </w:p>
        </w:tc>
      </w:tr>
      <w:tr w:rsidR="00D2373C" w:rsidRPr="006E451C" w14:paraId="000A54F1" w14:textId="77777777" w:rsidTr="6BF4D7E2">
        <w:tc>
          <w:tcPr>
            <w:tcW w:w="421" w:type="dxa"/>
          </w:tcPr>
          <w:p w14:paraId="0EA45DF4" w14:textId="007B1DC7" w:rsidR="00D2373C" w:rsidRPr="006E451C" w:rsidRDefault="00D2373C" w:rsidP="00D2373C">
            <w:pPr>
              <w:pBdr>
                <w:top w:val="nil"/>
                <w:left w:val="nil"/>
                <w:bottom w:val="nil"/>
                <w:right w:val="nil"/>
                <w:between w:val="nil"/>
              </w:pBdr>
              <w:spacing w:before="120" w:after="120" w:line="240" w:lineRule="auto"/>
              <w:jc w:val="both"/>
              <w:rPr>
                <w:sz w:val="22"/>
                <w:szCs w:val="22"/>
                <w:lang w:val="en-GB"/>
              </w:rPr>
            </w:pPr>
            <w:r w:rsidRPr="006E451C">
              <w:rPr>
                <w:sz w:val="22"/>
                <w:szCs w:val="22"/>
                <w:lang w:val="en-GB"/>
              </w:rPr>
              <w:t>5.</w:t>
            </w:r>
          </w:p>
        </w:tc>
        <w:tc>
          <w:tcPr>
            <w:tcW w:w="3118" w:type="dxa"/>
          </w:tcPr>
          <w:p w14:paraId="52B51EF3" w14:textId="09092FF8" w:rsidR="00D2373C" w:rsidRPr="006E451C" w:rsidRDefault="00D2373C" w:rsidP="00D2373C">
            <w:pPr>
              <w:spacing w:before="120" w:after="0"/>
              <w:rPr>
                <w:sz w:val="22"/>
                <w:szCs w:val="22"/>
                <w:lang w:val="en-GB"/>
              </w:rPr>
            </w:pPr>
            <w:r w:rsidRPr="006E451C">
              <w:rPr>
                <w:sz w:val="22"/>
                <w:szCs w:val="22"/>
                <w:lang w:val="en-GB"/>
              </w:rPr>
              <w:t xml:space="preserve">IS </w:t>
            </w:r>
            <w:r w:rsidR="00037D31">
              <w:rPr>
                <w:sz w:val="22"/>
                <w:szCs w:val="22"/>
                <w:lang w:val="en-GB"/>
              </w:rPr>
              <w:t>Administrator</w:t>
            </w:r>
          </w:p>
        </w:tc>
        <w:tc>
          <w:tcPr>
            <w:tcW w:w="5954" w:type="dxa"/>
          </w:tcPr>
          <w:p w14:paraId="09712ACB" w14:textId="5942A44A" w:rsidR="00D2373C" w:rsidRPr="006E451C" w:rsidRDefault="00037D31" w:rsidP="00D2373C">
            <w:pPr>
              <w:pBdr>
                <w:top w:val="nil"/>
                <w:left w:val="nil"/>
                <w:bottom w:val="nil"/>
                <w:right w:val="nil"/>
                <w:between w:val="nil"/>
              </w:pBdr>
              <w:spacing w:before="120" w:after="0" w:line="360" w:lineRule="auto"/>
              <w:jc w:val="both"/>
              <w:rPr>
                <w:sz w:val="22"/>
                <w:szCs w:val="22"/>
                <w:lang w:val="en-GB"/>
              </w:rPr>
            </w:pPr>
            <w:r w:rsidRPr="00037D31">
              <w:rPr>
                <w:sz w:val="22"/>
                <w:szCs w:val="22"/>
                <w:lang w:val="en-GB"/>
              </w:rPr>
              <w:t>An internal user who manages permissions and configurations</w:t>
            </w:r>
            <w:r w:rsidR="00D2373C" w:rsidRPr="006E451C">
              <w:rPr>
                <w:sz w:val="22"/>
                <w:szCs w:val="22"/>
                <w:lang w:val="en-GB"/>
              </w:rPr>
              <w:t>:</w:t>
            </w:r>
          </w:p>
          <w:p w14:paraId="6E01EEE3" w14:textId="6C0EB679" w:rsidR="00037D31" w:rsidRPr="00037D31" w:rsidRDefault="00037D31" w:rsidP="00037D31">
            <w:pPr>
              <w:pStyle w:val="Sraopastraipa"/>
              <w:numPr>
                <w:ilvl w:val="0"/>
                <w:numId w:val="2"/>
              </w:numPr>
              <w:pBdr>
                <w:top w:val="nil"/>
                <w:left w:val="nil"/>
                <w:bottom w:val="nil"/>
                <w:right w:val="nil"/>
                <w:between w:val="nil"/>
              </w:pBdr>
              <w:spacing w:after="0" w:line="360" w:lineRule="auto"/>
              <w:jc w:val="both"/>
              <w:rPr>
                <w:sz w:val="22"/>
                <w:szCs w:val="22"/>
                <w:lang w:val="en-GB"/>
              </w:rPr>
            </w:pPr>
            <w:r w:rsidRPr="00037D31">
              <w:rPr>
                <w:sz w:val="22"/>
                <w:szCs w:val="22"/>
                <w:lang w:val="en-GB"/>
              </w:rPr>
              <w:t>Administers users and their permissions</w:t>
            </w:r>
          </w:p>
          <w:p w14:paraId="78AEFC37" w14:textId="77777777" w:rsidR="00037D31" w:rsidRPr="00037D31" w:rsidRDefault="00037D31" w:rsidP="00037D31">
            <w:pPr>
              <w:pStyle w:val="Sraopastraipa"/>
              <w:numPr>
                <w:ilvl w:val="0"/>
                <w:numId w:val="2"/>
              </w:numPr>
              <w:pBdr>
                <w:top w:val="nil"/>
                <w:left w:val="nil"/>
                <w:bottom w:val="nil"/>
                <w:right w:val="nil"/>
                <w:between w:val="nil"/>
              </w:pBdr>
              <w:spacing w:after="0" w:line="360" w:lineRule="auto"/>
              <w:jc w:val="both"/>
              <w:rPr>
                <w:sz w:val="22"/>
                <w:szCs w:val="22"/>
                <w:lang w:val="en-GB"/>
              </w:rPr>
            </w:pPr>
            <w:r w:rsidRPr="00037D31">
              <w:rPr>
                <w:sz w:val="22"/>
                <w:szCs w:val="22"/>
                <w:lang w:val="en-GB"/>
              </w:rPr>
              <w:t>Administers the GSN IS classifiers</w:t>
            </w:r>
          </w:p>
          <w:p w14:paraId="50484574" w14:textId="77777777" w:rsidR="00037D31" w:rsidRPr="00037D31" w:rsidRDefault="00037D31" w:rsidP="00037D31">
            <w:pPr>
              <w:pStyle w:val="Sraopastraipa"/>
              <w:numPr>
                <w:ilvl w:val="0"/>
                <w:numId w:val="2"/>
              </w:numPr>
              <w:pBdr>
                <w:top w:val="nil"/>
                <w:left w:val="nil"/>
                <w:bottom w:val="nil"/>
                <w:right w:val="nil"/>
                <w:between w:val="nil"/>
              </w:pBdr>
              <w:spacing w:after="0" w:line="360" w:lineRule="auto"/>
              <w:jc w:val="both"/>
              <w:rPr>
                <w:sz w:val="22"/>
                <w:szCs w:val="22"/>
                <w:lang w:val="en-GB"/>
              </w:rPr>
            </w:pPr>
            <w:r w:rsidRPr="00037D31">
              <w:rPr>
                <w:sz w:val="22"/>
                <w:szCs w:val="22"/>
                <w:lang w:val="en-GB"/>
              </w:rPr>
              <w:t>Administers the GSN IS parameters</w:t>
            </w:r>
          </w:p>
          <w:p w14:paraId="3C115583" w14:textId="40B73A67" w:rsidR="00D2373C" w:rsidRPr="006E451C" w:rsidRDefault="00037D31" w:rsidP="00037D31">
            <w:pPr>
              <w:pStyle w:val="Sraopastraipa"/>
              <w:numPr>
                <w:ilvl w:val="0"/>
                <w:numId w:val="2"/>
              </w:numPr>
              <w:pBdr>
                <w:top w:val="nil"/>
                <w:left w:val="nil"/>
                <w:bottom w:val="nil"/>
                <w:right w:val="nil"/>
                <w:between w:val="nil"/>
              </w:pBdr>
              <w:spacing w:after="0" w:line="360" w:lineRule="auto"/>
              <w:jc w:val="both"/>
              <w:rPr>
                <w:sz w:val="22"/>
                <w:szCs w:val="22"/>
                <w:lang w:val="en-GB"/>
              </w:rPr>
            </w:pPr>
            <w:r w:rsidRPr="00037D31">
              <w:rPr>
                <w:sz w:val="22"/>
                <w:szCs w:val="22"/>
                <w:lang w:val="en-GB"/>
              </w:rPr>
              <w:t>Performs other actions specified in the Technical Specification</w:t>
            </w:r>
            <w:r w:rsidR="00D2373C" w:rsidRPr="006E451C">
              <w:rPr>
                <w:sz w:val="22"/>
                <w:szCs w:val="22"/>
                <w:lang w:val="en-GB"/>
              </w:rPr>
              <w:t>.</w:t>
            </w:r>
          </w:p>
        </w:tc>
      </w:tr>
    </w:tbl>
    <w:p w14:paraId="053CB980" w14:textId="77777777" w:rsidR="00626260" w:rsidRPr="006E451C" w:rsidRDefault="00626260" w:rsidP="009667DF">
      <w:pPr>
        <w:pStyle w:val="1NUMarial"/>
        <w:numPr>
          <w:ilvl w:val="0"/>
          <w:numId w:val="0"/>
        </w:numPr>
        <w:rPr>
          <w:lang w:val="en-GB"/>
        </w:rPr>
      </w:pPr>
    </w:p>
    <w:p w14:paraId="086D6AB8" w14:textId="52751881" w:rsidR="006161D0" w:rsidRPr="006E451C" w:rsidRDefault="00EB3AD8" w:rsidP="00EB3AD8">
      <w:pPr>
        <w:pStyle w:val="Antrat3"/>
        <w:numPr>
          <w:ilvl w:val="0"/>
          <w:numId w:val="0"/>
        </w:numPr>
        <w:ind w:left="720" w:hanging="720"/>
        <w:rPr>
          <w:lang w:val="en-GB"/>
        </w:rPr>
      </w:pPr>
      <w:bookmarkStart w:id="55" w:name="_Toc1311010650"/>
      <w:bookmarkStart w:id="56" w:name="_Toc225701878"/>
      <w:bookmarkStart w:id="57" w:name="_Toc230208030"/>
      <w:r w:rsidRPr="006E451C">
        <w:rPr>
          <w:lang w:val="en-GB"/>
        </w:rPr>
        <w:t xml:space="preserve">V.2.2. </w:t>
      </w:r>
      <w:bookmarkEnd w:id="55"/>
      <w:bookmarkEnd w:id="56"/>
      <w:r w:rsidR="00037D31" w:rsidRPr="00037D31">
        <w:rPr>
          <w:lang w:val="en-GB"/>
        </w:rPr>
        <w:t>P</w:t>
      </w:r>
      <w:r w:rsidR="00076C6D">
        <w:rPr>
          <w:lang w:val="en-GB"/>
        </w:rPr>
        <w:t>rinciples of User Access and Role Management</w:t>
      </w:r>
      <w:bookmarkEnd w:id="57"/>
    </w:p>
    <w:p w14:paraId="3195DEFC" w14:textId="26088805" w:rsidR="006161D0" w:rsidRPr="006E451C" w:rsidRDefault="00A954C7" w:rsidP="00A954C7">
      <w:pPr>
        <w:pStyle w:val="1NUMarial"/>
        <w:numPr>
          <w:ilvl w:val="0"/>
          <w:numId w:val="0"/>
        </w:numPr>
        <w:ind w:left="567" w:hanging="567"/>
        <w:rPr>
          <w:lang w:val="en-GB"/>
        </w:rPr>
      </w:pPr>
      <w:r w:rsidRPr="006E451C">
        <w:rPr>
          <w:lang w:val="en-GB"/>
        </w:rPr>
        <w:t>1</w:t>
      </w:r>
      <w:r w:rsidR="001D40B7">
        <w:rPr>
          <w:lang w:val="en-GB"/>
        </w:rPr>
        <w:t>8</w:t>
      </w:r>
      <w:r w:rsidRPr="006E451C">
        <w:rPr>
          <w:lang w:val="en-GB"/>
        </w:rPr>
        <w:t xml:space="preserve">. </w:t>
      </w:r>
      <w:r w:rsidR="00037D31" w:rsidRPr="00037D31">
        <w:rPr>
          <w:lang w:val="en-GB"/>
        </w:rPr>
        <w:t xml:space="preserve">The roles and access rights of </w:t>
      </w:r>
      <w:r w:rsidR="00037D31">
        <w:rPr>
          <w:lang w:val="en-GB"/>
        </w:rPr>
        <w:t>GSN IS</w:t>
      </w:r>
      <w:r w:rsidR="00037D31" w:rsidRPr="00037D31">
        <w:rPr>
          <w:lang w:val="en-GB"/>
        </w:rPr>
        <w:t xml:space="preserve"> users must be designed to ensure compliance with the requirements of Article 5(1)(f) (integrity and confidentiality) and Article 25 of the GDPR. The Developer must implement the following principles:</w:t>
      </w:r>
    </w:p>
    <w:p w14:paraId="5D982E41" w14:textId="12A2CCD5" w:rsidR="006161D0" w:rsidRPr="006E451C" w:rsidRDefault="074DB852" w:rsidP="00A954C7">
      <w:pPr>
        <w:pStyle w:val="1NUMarial"/>
        <w:numPr>
          <w:ilvl w:val="0"/>
          <w:numId w:val="0"/>
        </w:numPr>
        <w:ind w:left="1134" w:hanging="567"/>
        <w:rPr>
          <w:lang w:val="en-GB"/>
        </w:rPr>
      </w:pPr>
      <w:r w:rsidRPr="006E451C">
        <w:rPr>
          <w:lang w:val="en-GB"/>
        </w:rPr>
        <w:t>1</w:t>
      </w:r>
      <w:r w:rsidR="001D40B7">
        <w:rPr>
          <w:lang w:val="en-GB"/>
        </w:rPr>
        <w:t>8</w:t>
      </w:r>
      <w:r w:rsidRPr="006E451C">
        <w:rPr>
          <w:lang w:val="en-GB"/>
        </w:rPr>
        <w:t xml:space="preserve">.1. </w:t>
      </w:r>
      <w:r w:rsidR="00037D31" w:rsidRPr="004C2A29">
        <w:rPr>
          <w:lang w:val="en-GB"/>
        </w:rPr>
        <w:t>Principle of least privilege</w:t>
      </w:r>
      <w:r w:rsidR="42F6F028" w:rsidRPr="006E451C">
        <w:rPr>
          <w:lang w:val="en-GB"/>
        </w:rPr>
        <w:t>;</w:t>
      </w:r>
    </w:p>
    <w:p w14:paraId="3233631C" w14:textId="22DD375C" w:rsidR="006161D0" w:rsidRPr="006E451C" w:rsidRDefault="074DB852" w:rsidP="00A954C7">
      <w:pPr>
        <w:pStyle w:val="1NUMarial"/>
        <w:numPr>
          <w:ilvl w:val="0"/>
          <w:numId w:val="0"/>
        </w:numPr>
        <w:ind w:left="1134" w:hanging="567"/>
        <w:rPr>
          <w:lang w:val="en-GB"/>
        </w:rPr>
      </w:pPr>
      <w:r w:rsidRPr="006E451C">
        <w:rPr>
          <w:lang w:val="en-GB"/>
        </w:rPr>
        <w:t>1</w:t>
      </w:r>
      <w:r w:rsidR="001D40B7">
        <w:rPr>
          <w:lang w:val="en-GB"/>
        </w:rPr>
        <w:t>8</w:t>
      </w:r>
      <w:r w:rsidRPr="006E451C">
        <w:rPr>
          <w:lang w:val="en-GB"/>
        </w:rPr>
        <w:t xml:space="preserve">.2. </w:t>
      </w:r>
      <w:r w:rsidR="00037D31" w:rsidRPr="004C2A29">
        <w:rPr>
          <w:lang w:val="en-GB"/>
        </w:rPr>
        <w:t>Role‑based access control (RBAC</w:t>
      </w:r>
      <w:r w:rsidR="711BF852" w:rsidRPr="006E451C">
        <w:rPr>
          <w:lang w:val="en-GB"/>
        </w:rPr>
        <w:t>)</w:t>
      </w:r>
      <w:r w:rsidR="00F62234" w:rsidRPr="006E451C">
        <w:rPr>
          <w:lang w:val="en-GB"/>
        </w:rPr>
        <w:t>;</w:t>
      </w:r>
    </w:p>
    <w:p w14:paraId="786DE76F" w14:textId="1D8158B8" w:rsidR="006161D0" w:rsidRPr="006E451C" w:rsidRDefault="074DB852" w:rsidP="00A954C7">
      <w:pPr>
        <w:pStyle w:val="1NUMarial"/>
        <w:numPr>
          <w:ilvl w:val="0"/>
          <w:numId w:val="0"/>
        </w:numPr>
        <w:ind w:left="1134" w:hanging="567"/>
        <w:rPr>
          <w:lang w:val="en-GB"/>
        </w:rPr>
      </w:pPr>
      <w:r w:rsidRPr="006E451C">
        <w:rPr>
          <w:lang w:val="en-GB"/>
        </w:rPr>
        <w:t>1</w:t>
      </w:r>
      <w:r w:rsidR="001D40B7">
        <w:rPr>
          <w:lang w:val="en-GB"/>
        </w:rPr>
        <w:t>8</w:t>
      </w:r>
      <w:r w:rsidRPr="006E451C">
        <w:rPr>
          <w:lang w:val="en-GB"/>
        </w:rPr>
        <w:t xml:space="preserve">.3. </w:t>
      </w:r>
      <w:r w:rsidR="00037D31" w:rsidRPr="004C2A29">
        <w:rPr>
          <w:lang w:val="en-GB"/>
        </w:rPr>
        <w:t>Personal administrative accounts</w:t>
      </w:r>
      <w:r w:rsidR="47237435" w:rsidRPr="006E451C">
        <w:rPr>
          <w:lang w:val="en-GB"/>
        </w:rPr>
        <w:t>;</w:t>
      </w:r>
    </w:p>
    <w:p w14:paraId="2B548B5B" w14:textId="461A2523" w:rsidR="006161D0" w:rsidRPr="006E451C" w:rsidRDefault="074DB852" w:rsidP="00A954C7">
      <w:pPr>
        <w:pStyle w:val="1NUMarial"/>
        <w:numPr>
          <w:ilvl w:val="0"/>
          <w:numId w:val="0"/>
        </w:numPr>
        <w:ind w:left="1134" w:hanging="567"/>
        <w:rPr>
          <w:lang w:val="en-GB"/>
        </w:rPr>
      </w:pPr>
      <w:r w:rsidRPr="006E451C">
        <w:rPr>
          <w:lang w:val="en-GB"/>
        </w:rPr>
        <w:t>1</w:t>
      </w:r>
      <w:r w:rsidR="001D40B7">
        <w:rPr>
          <w:lang w:val="en-GB"/>
        </w:rPr>
        <w:t>8</w:t>
      </w:r>
      <w:r w:rsidRPr="006E451C">
        <w:rPr>
          <w:lang w:val="en-GB"/>
        </w:rPr>
        <w:t xml:space="preserve">.4. </w:t>
      </w:r>
      <w:r w:rsidR="00037D31" w:rsidRPr="004C2A29">
        <w:rPr>
          <w:lang w:val="en-GB"/>
        </w:rPr>
        <w:t>Four‑eyes principle for critical actions</w:t>
      </w:r>
      <w:r w:rsidR="3D5C4C13" w:rsidRPr="006E451C">
        <w:rPr>
          <w:lang w:val="en-GB"/>
        </w:rPr>
        <w:t>;</w:t>
      </w:r>
    </w:p>
    <w:p w14:paraId="6572E99D" w14:textId="15C61F9C" w:rsidR="006161D0" w:rsidRPr="006E451C" w:rsidRDefault="074DB852" w:rsidP="00A954C7">
      <w:pPr>
        <w:pStyle w:val="1NUMarial"/>
        <w:numPr>
          <w:ilvl w:val="0"/>
          <w:numId w:val="0"/>
        </w:numPr>
        <w:ind w:left="1134" w:hanging="567"/>
        <w:rPr>
          <w:lang w:val="en-GB"/>
        </w:rPr>
      </w:pPr>
      <w:r w:rsidRPr="006E451C">
        <w:rPr>
          <w:lang w:val="en-GB"/>
        </w:rPr>
        <w:t>1</w:t>
      </w:r>
      <w:r w:rsidR="001D40B7">
        <w:rPr>
          <w:lang w:val="en-GB"/>
        </w:rPr>
        <w:t>8</w:t>
      </w:r>
      <w:r w:rsidRPr="006E451C">
        <w:rPr>
          <w:lang w:val="en-GB"/>
        </w:rPr>
        <w:t xml:space="preserve">.5. </w:t>
      </w:r>
      <w:r w:rsidR="00037D31" w:rsidRPr="004C2A29">
        <w:rPr>
          <w:lang w:val="en-GB"/>
        </w:rPr>
        <w:t>Audit of administrative actions</w:t>
      </w:r>
      <w:r w:rsidR="28161624" w:rsidRPr="006E451C">
        <w:rPr>
          <w:lang w:val="en-GB"/>
        </w:rPr>
        <w:t>;</w:t>
      </w:r>
    </w:p>
    <w:p w14:paraId="047917C9" w14:textId="53A4FB4D" w:rsidR="006161D0" w:rsidRPr="006E451C" w:rsidRDefault="074DB852" w:rsidP="00A954C7">
      <w:pPr>
        <w:pStyle w:val="1NUMarial"/>
        <w:numPr>
          <w:ilvl w:val="0"/>
          <w:numId w:val="0"/>
        </w:numPr>
        <w:ind w:left="1134" w:hanging="567"/>
        <w:rPr>
          <w:lang w:val="en-GB"/>
        </w:rPr>
      </w:pPr>
      <w:r w:rsidRPr="006E451C">
        <w:rPr>
          <w:lang w:val="en-GB"/>
        </w:rPr>
        <w:t>1</w:t>
      </w:r>
      <w:r w:rsidR="001D40B7">
        <w:rPr>
          <w:lang w:val="en-GB"/>
        </w:rPr>
        <w:t>8</w:t>
      </w:r>
      <w:r w:rsidRPr="006E451C">
        <w:rPr>
          <w:lang w:val="en-GB"/>
        </w:rPr>
        <w:t xml:space="preserve">.6. </w:t>
      </w:r>
      <w:r w:rsidR="00037D31" w:rsidRPr="004C2A29">
        <w:rPr>
          <w:lang w:val="en-GB"/>
        </w:rPr>
        <w:t>Function‑based data access restrictions</w:t>
      </w:r>
      <w:r w:rsidR="6D89B9B0" w:rsidRPr="006E451C">
        <w:rPr>
          <w:lang w:val="en-GB"/>
        </w:rPr>
        <w:t>;</w:t>
      </w:r>
    </w:p>
    <w:p w14:paraId="576F5C05" w14:textId="4F44963C" w:rsidR="006161D0" w:rsidRPr="006E451C" w:rsidRDefault="074DB852" w:rsidP="00A954C7">
      <w:pPr>
        <w:pStyle w:val="1NUMarial"/>
        <w:numPr>
          <w:ilvl w:val="0"/>
          <w:numId w:val="0"/>
        </w:numPr>
        <w:ind w:left="1134" w:hanging="567"/>
        <w:rPr>
          <w:lang w:val="en-GB"/>
        </w:rPr>
      </w:pPr>
      <w:r w:rsidRPr="006E451C">
        <w:rPr>
          <w:lang w:val="en-GB"/>
        </w:rPr>
        <w:t>1</w:t>
      </w:r>
      <w:r w:rsidR="001D40B7">
        <w:rPr>
          <w:lang w:val="en-GB"/>
        </w:rPr>
        <w:t>8</w:t>
      </w:r>
      <w:r w:rsidRPr="006E451C">
        <w:rPr>
          <w:lang w:val="en-GB"/>
        </w:rPr>
        <w:t xml:space="preserve">.7. </w:t>
      </w:r>
      <w:r w:rsidR="00037D31" w:rsidRPr="004C2A29">
        <w:rPr>
          <w:lang w:val="en-GB"/>
        </w:rPr>
        <w:t>Access review mechanism</w:t>
      </w:r>
      <w:r w:rsidR="711BF852" w:rsidRPr="006E451C">
        <w:rPr>
          <w:lang w:val="en-GB"/>
        </w:rPr>
        <w:t>.</w:t>
      </w:r>
    </w:p>
    <w:p w14:paraId="4CCC3B82" w14:textId="77777777" w:rsidR="006161D0" w:rsidRPr="006E451C" w:rsidRDefault="006161D0" w:rsidP="009667DF">
      <w:pPr>
        <w:pStyle w:val="1NUMarial"/>
        <w:numPr>
          <w:ilvl w:val="0"/>
          <w:numId w:val="0"/>
        </w:numPr>
        <w:rPr>
          <w:lang w:val="en-GB"/>
        </w:rPr>
      </w:pPr>
    </w:p>
    <w:p w14:paraId="0CC4F82E" w14:textId="49360E6F" w:rsidR="004A7E62" w:rsidRPr="006E451C" w:rsidRDefault="00EB3AD8" w:rsidP="00EB3AD8">
      <w:pPr>
        <w:pStyle w:val="Antrat1"/>
        <w:numPr>
          <w:ilvl w:val="0"/>
          <w:numId w:val="0"/>
        </w:numPr>
        <w:spacing w:before="120" w:beforeAutospacing="0" w:after="120" w:afterAutospacing="0"/>
        <w:ind w:left="360" w:hanging="360"/>
        <w:jc w:val="both"/>
        <w:rPr>
          <w:rFonts w:ascii="Times New Roman" w:hAnsi="Times New Roman"/>
          <w:b/>
          <w:sz w:val="24"/>
          <w:szCs w:val="24"/>
          <w:lang w:val="en-GB"/>
        </w:rPr>
      </w:pPr>
      <w:bookmarkStart w:id="58" w:name="_Toc30151784"/>
      <w:bookmarkStart w:id="59" w:name="_Toc1416756091"/>
      <w:bookmarkStart w:id="60" w:name="_Toc225701879"/>
      <w:bookmarkStart w:id="61" w:name="_Toc230208031"/>
      <w:r w:rsidRPr="006E451C">
        <w:rPr>
          <w:rFonts w:ascii="Times New Roman" w:hAnsi="Times New Roman"/>
          <w:b/>
          <w:sz w:val="24"/>
          <w:szCs w:val="24"/>
          <w:lang w:val="en-GB"/>
        </w:rPr>
        <w:lastRenderedPageBreak/>
        <w:t xml:space="preserve">VI. </w:t>
      </w:r>
      <w:bookmarkEnd w:id="58"/>
      <w:bookmarkEnd w:id="59"/>
      <w:bookmarkEnd w:id="60"/>
      <w:r w:rsidR="00037D31" w:rsidRPr="00037D31">
        <w:rPr>
          <w:rFonts w:ascii="Times New Roman" w:hAnsi="Times New Roman"/>
          <w:b/>
          <w:sz w:val="24"/>
          <w:szCs w:val="24"/>
          <w:lang w:val="en-GB"/>
        </w:rPr>
        <w:t>R</w:t>
      </w:r>
      <w:r w:rsidR="00DD3019">
        <w:rPr>
          <w:rFonts w:ascii="Times New Roman" w:hAnsi="Times New Roman"/>
          <w:b/>
          <w:sz w:val="24"/>
          <w:szCs w:val="24"/>
          <w:lang w:val="en-GB"/>
        </w:rPr>
        <w:t>equirements</w:t>
      </w:r>
      <w:r w:rsidR="00076C6D">
        <w:rPr>
          <w:rFonts w:ascii="Times New Roman" w:hAnsi="Times New Roman"/>
          <w:b/>
          <w:sz w:val="24"/>
          <w:szCs w:val="24"/>
          <w:lang w:val="en-GB"/>
        </w:rPr>
        <w:t xml:space="preserve"> for the Software</w:t>
      </w:r>
      <w:bookmarkEnd w:id="61"/>
    </w:p>
    <w:p w14:paraId="7B71B31B" w14:textId="66E72CF9" w:rsidR="004A7E62" w:rsidRPr="006E451C" w:rsidRDefault="00EB3AD8" w:rsidP="00EB3AD8">
      <w:pPr>
        <w:pStyle w:val="Antrat2"/>
        <w:numPr>
          <w:ilvl w:val="0"/>
          <w:numId w:val="0"/>
        </w:numPr>
        <w:spacing w:before="120" w:beforeAutospacing="0" w:after="120" w:afterAutospacing="0"/>
        <w:ind w:left="576" w:hanging="576"/>
        <w:rPr>
          <w:rFonts w:ascii="Times New Roman" w:hAnsi="Times New Roman"/>
          <w:b/>
          <w:bCs w:val="0"/>
          <w:kern w:val="32"/>
          <w:sz w:val="24"/>
          <w:szCs w:val="24"/>
          <w:lang w:val="en-GB"/>
        </w:rPr>
      </w:pPr>
      <w:bookmarkStart w:id="62" w:name="_Toc30151785"/>
      <w:bookmarkStart w:id="63" w:name="_Toc46636865"/>
      <w:bookmarkStart w:id="64" w:name="_Toc225701880"/>
      <w:bookmarkStart w:id="65" w:name="_Toc230208032"/>
      <w:r w:rsidRPr="006E451C">
        <w:rPr>
          <w:rFonts w:ascii="Times New Roman" w:hAnsi="Times New Roman"/>
          <w:b/>
          <w:bCs w:val="0"/>
          <w:kern w:val="32"/>
          <w:sz w:val="24"/>
          <w:szCs w:val="24"/>
          <w:lang w:val="en-GB"/>
        </w:rPr>
        <w:t xml:space="preserve">VI.1. </w:t>
      </w:r>
      <w:bookmarkEnd w:id="62"/>
      <w:bookmarkEnd w:id="63"/>
      <w:bookmarkEnd w:id="64"/>
      <w:r w:rsidR="00037D31" w:rsidRPr="00037D31">
        <w:rPr>
          <w:rFonts w:ascii="Times New Roman" w:hAnsi="Times New Roman"/>
          <w:b/>
          <w:bCs w:val="0"/>
          <w:kern w:val="32"/>
          <w:sz w:val="24"/>
          <w:szCs w:val="24"/>
          <w:lang w:val="en-GB"/>
        </w:rPr>
        <w:t>F</w:t>
      </w:r>
      <w:r w:rsidR="00076C6D">
        <w:rPr>
          <w:rFonts w:ascii="Times New Roman" w:hAnsi="Times New Roman"/>
          <w:b/>
          <w:bCs w:val="0"/>
          <w:kern w:val="32"/>
          <w:sz w:val="24"/>
          <w:szCs w:val="24"/>
          <w:lang w:val="en-GB"/>
        </w:rPr>
        <w:t>unctional Requirements</w:t>
      </w:r>
      <w:bookmarkEnd w:id="65"/>
    </w:p>
    <w:p w14:paraId="4EDD6F08" w14:textId="43ABE3FD" w:rsidR="009667DF" w:rsidRPr="006E451C" w:rsidRDefault="00EB3AD8" w:rsidP="00EB3AD8">
      <w:pPr>
        <w:pStyle w:val="Antrat3"/>
        <w:numPr>
          <w:ilvl w:val="0"/>
          <w:numId w:val="0"/>
        </w:numPr>
        <w:ind w:left="720" w:hanging="720"/>
        <w:rPr>
          <w:lang w:val="en-GB"/>
        </w:rPr>
      </w:pPr>
      <w:bookmarkStart w:id="66" w:name="_Toc30151788"/>
      <w:bookmarkStart w:id="67" w:name="_Toc339825734"/>
      <w:bookmarkStart w:id="68" w:name="_Toc225701881"/>
      <w:bookmarkStart w:id="69" w:name="_Toc230208033"/>
      <w:r w:rsidRPr="006E451C">
        <w:rPr>
          <w:lang w:val="en-GB"/>
        </w:rPr>
        <w:t xml:space="preserve">VI.1.1. </w:t>
      </w:r>
      <w:bookmarkEnd w:id="66"/>
      <w:bookmarkEnd w:id="67"/>
      <w:bookmarkEnd w:id="68"/>
      <w:r w:rsidR="00037D31" w:rsidRPr="00037D31">
        <w:rPr>
          <w:lang w:val="en-GB"/>
        </w:rPr>
        <w:t>R</w:t>
      </w:r>
      <w:r w:rsidR="00DD3019">
        <w:rPr>
          <w:lang w:val="en-GB"/>
        </w:rPr>
        <w:t>equirements</w:t>
      </w:r>
      <w:r w:rsidR="00037D31" w:rsidRPr="00037D31">
        <w:rPr>
          <w:lang w:val="en-GB"/>
        </w:rPr>
        <w:t xml:space="preserve"> </w:t>
      </w:r>
      <w:r w:rsidR="00076C6D">
        <w:rPr>
          <w:lang w:val="en-GB"/>
        </w:rPr>
        <w:t>for the</w:t>
      </w:r>
      <w:r w:rsidR="00037D31" w:rsidRPr="00037D31">
        <w:rPr>
          <w:lang w:val="en-GB"/>
        </w:rPr>
        <w:t xml:space="preserve"> S</w:t>
      </w:r>
      <w:r w:rsidR="00076C6D">
        <w:rPr>
          <w:lang w:val="en-GB"/>
        </w:rPr>
        <w:t>tore</w:t>
      </w:r>
      <w:bookmarkEnd w:id="69"/>
    </w:p>
    <w:p w14:paraId="4F047B55" w14:textId="102FED75" w:rsidR="00506F10" w:rsidRPr="006E451C" w:rsidRDefault="00EB3AD8" w:rsidP="00EB3AD8">
      <w:pPr>
        <w:pStyle w:val="Antrat4"/>
        <w:numPr>
          <w:ilvl w:val="0"/>
          <w:numId w:val="0"/>
        </w:numPr>
        <w:ind w:left="864" w:hanging="864"/>
        <w:rPr>
          <w:lang w:val="en-GB"/>
        </w:rPr>
      </w:pPr>
      <w:bookmarkStart w:id="70" w:name="_Toc1868323615"/>
      <w:r w:rsidRPr="006E451C">
        <w:rPr>
          <w:lang w:val="en-GB"/>
        </w:rPr>
        <w:t xml:space="preserve">VI.1.1.1. </w:t>
      </w:r>
      <w:bookmarkEnd w:id="70"/>
      <w:r w:rsidR="00076C6D" w:rsidRPr="00076C6D">
        <w:rPr>
          <w:lang w:val="en-GB"/>
        </w:rPr>
        <w:t xml:space="preserve">FUNCTIONAL REQUIREMENTS </w:t>
      </w:r>
      <w:r w:rsidR="00076C6D">
        <w:rPr>
          <w:lang w:val="en-GB"/>
        </w:rPr>
        <w:t>for the Login Module</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506F10" w:rsidRPr="006E451C" w14:paraId="02837AD6" w14:textId="77777777" w:rsidTr="127B4A35">
        <w:tc>
          <w:tcPr>
            <w:tcW w:w="562" w:type="dxa"/>
            <w:shd w:val="clear" w:color="auto" w:fill="F2F2F2" w:themeFill="background1" w:themeFillShade="F2"/>
          </w:tcPr>
          <w:p w14:paraId="6A4BB691" w14:textId="77777777" w:rsidR="00506F10" w:rsidRPr="006E451C" w:rsidRDefault="00506F10" w:rsidP="00CA2DF8">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75A7C16C" w14:textId="7887CA12" w:rsidR="00506F10" w:rsidRPr="006E451C" w:rsidRDefault="00D55531" w:rsidP="00D55531">
            <w:pPr>
              <w:spacing w:before="120" w:after="120" w:line="360" w:lineRule="auto"/>
              <w:rPr>
                <w:b/>
                <w:sz w:val="20"/>
                <w:lang w:val="en-GB"/>
              </w:rPr>
            </w:pPr>
            <w:r w:rsidRPr="006E451C">
              <w:rPr>
                <w:b/>
                <w:sz w:val="20"/>
                <w:lang w:val="en-GB"/>
              </w:rPr>
              <w:t>FR-01</w:t>
            </w:r>
          </w:p>
        </w:tc>
        <w:tc>
          <w:tcPr>
            <w:tcW w:w="7088" w:type="dxa"/>
            <w:shd w:val="clear" w:color="auto" w:fill="F2F2F2" w:themeFill="background1" w:themeFillShade="F2"/>
          </w:tcPr>
          <w:p w14:paraId="3FB449E4" w14:textId="3F47EE32" w:rsidR="00506F10" w:rsidRPr="006E451C" w:rsidRDefault="002F695C" w:rsidP="00CA2DF8">
            <w:pPr>
              <w:pBdr>
                <w:top w:val="nil"/>
                <w:left w:val="nil"/>
                <w:bottom w:val="nil"/>
                <w:right w:val="nil"/>
                <w:between w:val="nil"/>
              </w:pBdr>
              <w:spacing w:before="120" w:after="120" w:line="360" w:lineRule="auto"/>
              <w:rPr>
                <w:b/>
                <w:color w:val="000000"/>
                <w:sz w:val="20"/>
                <w:lang w:val="en-GB"/>
              </w:rPr>
            </w:pPr>
            <w:r w:rsidRPr="006E451C">
              <w:rPr>
                <w:b/>
                <w:color w:val="000000"/>
                <w:sz w:val="20"/>
                <w:lang w:val="en-GB"/>
              </w:rPr>
              <w:t>Authentication</w:t>
            </w:r>
          </w:p>
        </w:tc>
      </w:tr>
      <w:tr w:rsidR="00506F10" w:rsidRPr="006E451C" w14:paraId="66808347" w14:textId="77777777" w:rsidTr="127B4A35">
        <w:tc>
          <w:tcPr>
            <w:tcW w:w="562" w:type="dxa"/>
          </w:tcPr>
          <w:p w14:paraId="090C1067" w14:textId="77777777" w:rsidR="00506F10" w:rsidRPr="006E451C" w:rsidRDefault="00506F10" w:rsidP="00BA02FA">
            <w:pPr>
              <w:pStyle w:val="Sraopastraipa"/>
              <w:numPr>
                <w:ilvl w:val="0"/>
                <w:numId w:val="44"/>
              </w:numPr>
              <w:spacing w:before="40" w:after="40"/>
              <w:rPr>
                <w:sz w:val="20"/>
                <w:lang w:val="en-GB"/>
              </w:rPr>
            </w:pPr>
          </w:p>
        </w:tc>
        <w:tc>
          <w:tcPr>
            <w:tcW w:w="1701" w:type="dxa"/>
          </w:tcPr>
          <w:p w14:paraId="2EDDFCCA" w14:textId="74B1A076" w:rsidR="00506F10" w:rsidRPr="006E451C" w:rsidRDefault="002F695C" w:rsidP="00CA2DF8">
            <w:pPr>
              <w:spacing w:before="40" w:after="40"/>
              <w:rPr>
                <w:sz w:val="20"/>
                <w:lang w:val="en-GB"/>
              </w:rPr>
            </w:pPr>
            <w:r w:rsidRPr="006E451C">
              <w:rPr>
                <w:sz w:val="20"/>
                <w:lang w:val="en-GB"/>
              </w:rPr>
              <w:t>Authentication Methods</w:t>
            </w:r>
          </w:p>
        </w:tc>
        <w:tc>
          <w:tcPr>
            <w:tcW w:w="7088" w:type="dxa"/>
          </w:tcPr>
          <w:p w14:paraId="153792CA" w14:textId="02303071" w:rsidR="00506F10" w:rsidRPr="006E451C" w:rsidRDefault="002F695C" w:rsidP="58DA6796">
            <w:pPr>
              <w:spacing w:before="120" w:after="0"/>
              <w:jc w:val="both"/>
              <w:rPr>
                <w:sz w:val="20"/>
                <w:lang w:val="en-GB"/>
              </w:rPr>
            </w:pPr>
            <w:r w:rsidRPr="006E451C">
              <w:rPr>
                <w:sz w:val="20"/>
                <w:lang w:val="en-GB"/>
              </w:rPr>
              <w:t>When logging in via the State Information Resources Interoperability Platform (hereinafter – VIISP), the Guest must be able to choose one of the following authentication methods:</w:t>
            </w:r>
          </w:p>
          <w:p w14:paraId="10070991" w14:textId="77777777" w:rsidR="00506F10" w:rsidRPr="006E451C" w:rsidRDefault="00506F10" w:rsidP="00BA02FA">
            <w:pPr>
              <w:pStyle w:val="Sraopastraipa"/>
              <w:numPr>
                <w:ilvl w:val="0"/>
                <w:numId w:val="34"/>
              </w:numPr>
              <w:spacing w:before="120" w:after="0"/>
              <w:jc w:val="both"/>
              <w:rPr>
                <w:sz w:val="20"/>
                <w:lang w:val="en-GB"/>
              </w:rPr>
            </w:pPr>
            <w:r w:rsidRPr="006E451C">
              <w:rPr>
                <w:sz w:val="20"/>
                <w:lang w:val="en-GB"/>
              </w:rPr>
              <w:t>Smart-ID</w:t>
            </w:r>
          </w:p>
          <w:p w14:paraId="4CBE8874" w14:textId="77777777" w:rsidR="002F695C" w:rsidRPr="006E451C" w:rsidRDefault="002F695C" w:rsidP="00BA02FA">
            <w:pPr>
              <w:pStyle w:val="Sraopastraipa"/>
              <w:numPr>
                <w:ilvl w:val="0"/>
                <w:numId w:val="34"/>
              </w:numPr>
              <w:spacing w:before="120" w:after="0"/>
              <w:jc w:val="both"/>
              <w:rPr>
                <w:sz w:val="20"/>
                <w:lang w:val="en-GB"/>
              </w:rPr>
            </w:pPr>
            <w:r w:rsidRPr="006E451C">
              <w:rPr>
                <w:sz w:val="20"/>
                <w:lang w:val="en-GB"/>
              </w:rPr>
              <w:t>Mobile signature</w:t>
            </w:r>
          </w:p>
          <w:p w14:paraId="14343CD3" w14:textId="4485B2E4" w:rsidR="00506F10" w:rsidRPr="006E451C" w:rsidRDefault="002F695C" w:rsidP="00BA02FA">
            <w:pPr>
              <w:pStyle w:val="Sraopastraipa"/>
              <w:numPr>
                <w:ilvl w:val="0"/>
                <w:numId w:val="34"/>
              </w:numPr>
              <w:spacing w:before="120" w:after="0"/>
              <w:jc w:val="both"/>
              <w:rPr>
                <w:sz w:val="20"/>
                <w:lang w:val="en-GB"/>
              </w:rPr>
            </w:pPr>
            <w:r w:rsidRPr="006E451C">
              <w:rPr>
                <w:sz w:val="20"/>
                <w:lang w:val="en-GB"/>
              </w:rPr>
              <w:t>Electronic banking</w:t>
            </w:r>
          </w:p>
          <w:p w14:paraId="330E3428" w14:textId="051931C5" w:rsidR="00506F10" w:rsidRPr="006E451C" w:rsidRDefault="002F695C" w:rsidP="00CA2DF8">
            <w:pPr>
              <w:spacing w:before="120" w:after="0"/>
              <w:jc w:val="both"/>
              <w:rPr>
                <w:sz w:val="20"/>
                <w:lang w:val="en-GB"/>
              </w:rPr>
            </w:pPr>
            <w:r w:rsidRPr="006E451C">
              <w:rPr>
                <w:sz w:val="20"/>
                <w:lang w:val="en-GB"/>
              </w:rPr>
              <w:t>The authentication functionality must ensure:</w:t>
            </w:r>
          </w:p>
          <w:p w14:paraId="42F3C3A3" w14:textId="3DE24792" w:rsidR="00506F10" w:rsidRPr="006E451C" w:rsidRDefault="002F695C" w:rsidP="00BA02FA">
            <w:pPr>
              <w:pStyle w:val="Sraopastraipa"/>
              <w:numPr>
                <w:ilvl w:val="0"/>
                <w:numId w:val="34"/>
              </w:numPr>
              <w:spacing w:before="120" w:after="0"/>
              <w:jc w:val="both"/>
              <w:rPr>
                <w:sz w:val="20"/>
                <w:lang w:val="en-GB"/>
              </w:rPr>
            </w:pPr>
            <w:r w:rsidRPr="006E451C">
              <w:rPr>
                <w:sz w:val="20"/>
                <w:lang w:val="en-GB"/>
              </w:rPr>
              <w:t>Data security in accordance with GDPR requirements</w:t>
            </w:r>
          </w:p>
          <w:p w14:paraId="6F55AB77" w14:textId="77777777" w:rsidR="002F695C" w:rsidRPr="006E451C" w:rsidRDefault="002F695C" w:rsidP="00BA02FA">
            <w:pPr>
              <w:pStyle w:val="Sraopastraipa"/>
              <w:numPr>
                <w:ilvl w:val="0"/>
                <w:numId w:val="34"/>
              </w:numPr>
              <w:spacing w:before="120" w:after="0"/>
              <w:jc w:val="both"/>
              <w:rPr>
                <w:sz w:val="20"/>
                <w:lang w:val="en-GB"/>
              </w:rPr>
            </w:pPr>
            <w:r w:rsidRPr="006E451C">
              <w:rPr>
                <w:sz w:val="20"/>
                <w:lang w:val="en-GB"/>
              </w:rPr>
              <w:t>Clear user notification about the use of external services and data processing</w:t>
            </w:r>
          </w:p>
          <w:p w14:paraId="6F057664" w14:textId="77777777" w:rsidR="00506F10" w:rsidRPr="006E451C" w:rsidRDefault="002F695C" w:rsidP="00BA02FA">
            <w:pPr>
              <w:pStyle w:val="Sraopastraipa"/>
              <w:numPr>
                <w:ilvl w:val="0"/>
                <w:numId w:val="34"/>
              </w:numPr>
              <w:spacing w:before="120" w:after="0"/>
              <w:jc w:val="both"/>
              <w:rPr>
                <w:sz w:val="20"/>
                <w:lang w:val="en-GB"/>
              </w:rPr>
            </w:pPr>
            <w:r w:rsidRPr="006E451C">
              <w:rPr>
                <w:sz w:val="20"/>
                <w:lang w:val="en-GB"/>
              </w:rPr>
              <w:t>The ability to link multiple authentication methods to a single account</w:t>
            </w:r>
          </w:p>
          <w:p w14:paraId="72E56C81" w14:textId="4F867FA9" w:rsidR="002F695C" w:rsidRPr="006E451C" w:rsidRDefault="002F695C" w:rsidP="002F695C">
            <w:pPr>
              <w:spacing w:before="120" w:after="0"/>
              <w:jc w:val="both"/>
              <w:rPr>
                <w:sz w:val="20"/>
                <w:lang w:val="en-GB"/>
              </w:rPr>
            </w:pPr>
            <w:r w:rsidRPr="006E451C">
              <w:rPr>
                <w:sz w:val="20"/>
                <w:lang w:val="en-GB"/>
              </w:rPr>
              <w:t>The list of authentication methods is preliminary; the final version will be coordinated with the Developer and VIISP during the analysis/design stage.</w:t>
            </w:r>
          </w:p>
        </w:tc>
      </w:tr>
    </w:tbl>
    <w:p w14:paraId="04127DE4" w14:textId="77777777" w:rsidR="000A7AFA" w:rsidRPr="006E451C" w:rsidRDefault="000A7AFA" w:rsidP="001C7261">
      <w:pPr>
        <w:pStyle w:val="1NUMarial"/>
        <w:numPr>
          <w:ilvl w:val="0"/>
          <w:numId w:val="0"/>
        </w:numPr>
        <w:ind w:left="360" w:hanging="360"/>
        <w:rPr>
          <w:sz w:val="20"/>
          <w:lang w:val="en-GB"/>
        </w:rPr>
      </w:pPr>
    </w:p>
    <w:tbl>
      <w:tblPr>
        <w:tblStyle w:val="TableGrid11"/>
        <w:tblW w:w="9351" w:type="dxa"/>
        <w:tblLayout w:type="fixed"/>
        <w:tblLook w:val="04A0" w:firstRow="1" w:lastRow="0" w:firstColumn="1" w:lastColumn="0" w:noHBand="0" w:noVBand="1"/>
      </w:tblPr>
      <w:tblGrid>
        <w:gridCol w:w="562"/>
        <w:gridCol w:w="1701"/>
        <w:gridCol w:w="7088"/>
      </w:tblGrid>
      <w:tr w:rsidR="00506F10" w:rsidRPr="006E451C" w14:paraId="3E842807" w14:textId="77777777" w:rsidTr="6BF4D7E2">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F2EC960" w14:textId="77777777" w:rsidR="00506F10" w:rsidRPr="006E451C" w:rsidRDefault="00506F10" w:rsidP="00CA2DF8">
            <w:pPr>
              <w:spacing w:before="120" w:after="120" w:line="360" w:lineRule="auto"/>
              <w:rPr>
                <w:b/>
                <w:sz w:val="20"/>
                <w:lang w:val="en-GB"/>
              </w:rPr>
            </w:pPr>
            <w:r w:rsidRPr="006E451C">
              <w:rPr>
                <w:b/>
                <w:sz w:val="20"/>
                <w:lang w:val="en-GB"/>
              </w:rPr>
              <w:t>#</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20F05EDD" w14:textId="370C9ECB" w:rsidR="00506F10" w:rsidRPr="006E451C" w:rsidRDefault="00D55531" w:rsidP="00D55531">
            <w:pPr>
              <w:spacing w:before="120" w:after="120" w:line="360" w:lineRule="auto"/>
              <w:rPr>
                <w:b/>
                <w:sz w:val="20"/>
                <w:lang w:val="en-GB"/>
              </w:rPr>
            </w:pPr>
            <w:r w:rsidRPr="006E451C">
              <w:rPr>
                <w:b/>
                <w:sz w:val="20"/>
                <w:lang w:val="en-GB"/>
              </w:rPr>
              <w:t>FR-02</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07408D8" w14:textId="06313937" w:rsidR="00506F10" w:rsidRPr="006E451C" w:rsidRDefault="002F695C" w:rsidP="00CA2DF8">
            <w:pPr>
              <w:pBdr>
                <w:top w:val="nil"/>
                <w:left w:val="nil"/>
                <w:bottom w:val="nil"/>
                <w:right w:val="nil"/>
                <w:between w:val="nil"/>
              </w:pBdr>
              <w:spacing w:before="120" w:after="120" w:line="360" w:lineRule="auto"/>
              <w:rPr>
                <w:b/>
                <w:color w:val="000000"/>
                <w:sz w:val="20"/>
                <w:lang w:val="en-GB"/>
              </w:rPr>
            </w:pPr>
            <w:r w:rsidRPr="006E451C">
              <w:rPr>
                <w:b/>
                <w:color w:val="000000"/>
                <w:sz w:val="20"/>
                <w:lang w:val="en-GB"/>
              </w:rPr>
              <w:t>Registration</w:t>
            </w:r>
          </w:p>
        </w:tc>
      </w:tr>
      <w:tr w:rsidR="002F695C" w:rsidRPr="006E451C" w14:paraId="6A7A14D2"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562" w:type="dxa"/>
            <w:tcBorders>
              <w:top w:val="single" w:sz="2"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68358045" w14:textId="77777777" w:rsidR="002F695C" w:rsidRPr="006E451C" w:rsidRDefault="002F695C" w:rsidP="00BA02FA">
            <w:pPr>
              <w:pStyle w:val="Sraopastraipa"/>
              <w:numPr>
                <w:ilvl w:val="0"/>
                <w:numId w:val="75"/>
              </w:numPr>
              <w:spacing w:before="40" w:after="40"/>
              <w:rPr>
                <w:sz w:val="20"/>
                <w:lang w:val="en-GB"/>
              </w:rPr>
            </w:pPr>
          </w:p>
        </w:tc>
        <w:tc>
          <w:tcPr>
            <w:tcW w:w="1701" w:type="dxa"/>
            <w:tcBorders>
              <w:top w:val="single" w:sz="2"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6786CF66" w14:textId="4DB7E05F" w:rsidR="002F695C" w:rsidRPr="006E451C" w:rsidRDefault="002F695C" w:rsidP="002F695C">
            <w:pPr>
              <w:spacing w:before="40" w:after="40"/>
              <w:rPr>
                <w:sz w:val="20"/>
                <w:lang w:val="en-GB"/>
              </w:rPr>
            </w:pPr>
            <w:r w:rsidRPr="006E451C">
              <w:rPr>
                <w:sz w:val="20"/>
                <w:lang w:val="en-GB"/>
              </w:rPr>
              <w:t>Registration process (natural person)</w:t>
            </w:r>
          </w:p>
        </w:tc>
        <w:tc>
          <w:tcPr>
            <w:tcW w:w="7088" w:type="dxa"/>
            <w:tcBorders>
              <w:top w:val="single" w:sz="2"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3E6D208E" w14:textId="77777777" w:rsidR="002F695C" w:rsidRPr="006E451C" w:rsidRDefault="002F695C" w:rsidP="002F695C">
            <w:pPr>
              <w:spacing w:before="40" w:after="40"/>
              <w:jc w:val="both"/>
              <w:rPr>
                <w:sz w:val="20"/>
                <w:lang w:val="en-GB"/>
              </w:rPr>
            </w:pPr>
            <w:r w:rsidRPr="006E451C">
              <w:rPr>
                <w:sz w:val="20"/>
                <w:lang w:val="en-GB"/>
              </w:rPr>
              <w:t>The Client registration process takes place in the following sequence:</w:t>
            </w:r>
          </w:p>
          <w:p w14:paraId="7B86C757" w14:textId="77777777" w:rsidR="002F695C" w:rsidRPr="006E451C" w:rsidRDefault="002F695C" w:rsidP="00BA02FA">
            <w:pPr>
              <w:pStyle w:val="Sraopastraipa"/>
              <w:numPr>
                <w:ilvl w:val="1"/>
                <w:numId w:val="36"/>
              </w:numPr>
              <w:spacing w:before="40" w:after="40"/>
              <w:jc w:val="both"/>
              <w:rPr>
                <w:sz w:val="20"/>
                <w:lang w:val="en-GB"/>
              </w:rPr>
            </w:pPr>
            <w:r w:rsidRPr="006E451C">
              <w:rPr>
                <w:sz w:val="20"/>
                <w:lang w:val="en-GB"/>
              </w:rPr>
              <w:t>Authentication</w:t>
            </w:r>
          </w:p>
          <w:p w14:paraId="7C9A5A0D" w14:textId="77777777" w:rsidR="002F695C" w:rsidRPr="006E451C" w:rsidRDefault="002F695C" w:rsidP="00BA02FA">
            <w:pPr>
              <w:pStyle w:val="Sraopastraipa"/>
              <w:numPr>
                <w:ilvl w:val="1"/>
                <w:numId w:val="36"/>
              </w:numPr>
              <w:spacing w:before="40" w:after="40"/>
              <w:jc w:val="both"/>
              <w:rPr>
                <w:sz w:val="20"/>
                <w:lang w:val="en-GB"/>
              </w:rPr>
            </w:pPr>
            <w:r w:rsidRPr="006E451C">
              <w:rPr>
                <w:sz w:val="20"/>
                <w:lang w:val="en-GB"/>
              </w:rPr>
              <w:t>Confirmation/entry of account data, submission of consents</w:t>
            </w:r>
          </w:p>
          <w:p w14:paraId="487D91E5" w14:textId="77777777" w:rsidR="002F695C" w:rsidRPr="006E451C" w:rsidRDefault="002F695C" w:rsidP="00BA02FA">
            <w:pPr>
              <w:pStyle w:val="Sraopastraipa"/>
              <w:numPr>
                <w:ilvl w:val="1"/>
                <w:numId w:val="36"/>
              </w:numPr>
              <w:spacing w:before="40" w:after="40"/>
              <w:jc w:val="both"/>
              <w:rPr>
                <w:sz w:val="20"/>
                <w:lang w:val="en-GB"/>
              </w:rPr>
            </w:pPr>
            <w:r w:rsidRPr="006E451C">
              <w:rPr>
                <w:sz w:val="20"/>
                <w:lang w:val="en-GB"/>
              </w:rPr>
              <w:t>Registration confirmation</w:t>
            </w:r>
          </w:p>
          <w:p w14:paraId="07DDFE86" w14:textId="1452CAB2" w:rsidR="002F695C" w:rsidRPr="006E451C" w:rsidRDefault="002F695C" w:rsidP="00BA02FA">
            <w:pPr>
              <w:pStyle w:val="Sraopastraipa"/>
              <w:numPr>
                <w:ilvl w:val="1"/>
                <w:numId w:val="36"/>
              </w:numPr>
              <w:spacing w:before="40" w:after="40"/>
              <w:jc w:val="both"/>
              <w:rPr>
                <w:sz w:val="20"/>
                <w:lang w:val="en-GB"/>
              </w:rPr>
            </w:pPr>
            <w:r w:rsidRPr="006E451C">
              <w:rPr>
                <w:sz w:val="20"/>
                <w:lang w:val="en-GB"/>
              </w:rPr>
              <w:t>Account creation.</w:t>
            </w:r>
          </w:p>
        </w:tc>
      </w:tr>
      <w:tr w:rsidR="002F695C" w:rsidRPr="006E451C" w14:paraId="4B78C526" w14:textId="77777777" w:rsidTr="6BF4D7E2">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BAF2C8E" w14:textId="77777777" w:rsidR="002F695C" w:rsidRPr="006E451C" w:rsidRDefault="002F695C" w:rsidP="00BA02FA">
            <w:pPr>
              <w:pStyle w:val="Sraopastraipa"/>
              <w:numPr>
                <w:ilvl w:val="0"/>
                <w:numId w:val="75"/>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A4D0599" w14:textId="61A04D96" w:rsidR="002F695C" w:rsidRPr="006E451C" w:rsidRDefault="002F695C" w:rsidP="002F695C">
            <w:pPr>
              <w:spacing w:before="40" w:after="40"/>
              <w:rPr>
                <w:sz w:val="20"/>
                <w:lang w:val="en-GB"/>
              </w:rPr>
            </w:pPr>
            <w:r w:rsidRPr="006E451C">
              <w:rPr>
                <w:sz w:val="20"/>
                <w:lang w:val="en-GB"/>
              </w:rPr>
              <w:t>Initiation of account creation</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B6A6385" w14:textId="6CD511C3" w:rsidR="002F695C" w:rsidRPr="006E451C" w:rsidRDefault="002F695C" w:rsidP="002F695C">
            <w:pPr>
              <w:spacing w:before="40" w:after="40"/>
              <w:jc w:val="both"/>
              <w:rPr>
                <w:sz w:val="20"/>
                <w:lang w:val="en-GB"/>
              </w:rPr>
            </w:pPr>
            <w:r w:rsidRPr="006E451C">
              <w:rPr>
                <w:sz w:val="20"/>
                <w:lang w:val="en-GB"/>
              </w:rPr>
              <w:t>A Guest who selects one of the authentication methods and fills in the required fields in the displayed form initiates the creation of an account.</w:t>
            </w:r>
          </w:p>
        </w:tc>
      </w:tr>
      <w:tr w:rsidR="002F695C" w:rsidRPr="006E451C" w14:paraId="156498FA" w14:textId="77777777" w:rsidTr="6BF4D7E2">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A772A10" w14:textId="77777777" w:rsidR="002F695C" w:rsidRPr="006E451C" w:rsidRDefault="002F695C" w:rsidP="00BA02FA">
            <w:pPr>
              <w:pStyle w:val="Sraopastraipa"/>
              <w:numPr>
                <w:ilvl w:val="0"/>
                <w:numId w:val="75"/>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8956DE0" w14:textId="2A896B9E" w:rsidR="002F695C" w:rsidRPr="006E451C" w:rsidRDefault="002F695C" w:rsidP="002F695C">
            <w:pPr>
              <w:spacing w:before="40" w:after="40"/>
              <w:rPr>
                <w:sz w:val="20"/>
                <w:lang w:val="en-GB"/>
              </w:rPr>
            </w:pPr>
            <w:r w:rsidRPr="006E451C">
              <w:rPr>
                <w:sz w:val="20"/>
                <w:lang w:val="en-GB"/>
              </w:rPr>
              <w:t>Account data</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9EB70DC" w14:textId="34038C93" w:rsidR="002F695C" w:rsidRPr="006E451C" w:rsidRDefault="002F695C" w:rsidP="002F695C">
            <w:pPr>
              <w:spacing w:before="40" w:after="40"/>
              <w:jc w:val="both"/>
              <w:rPr>
                <w:sz w:val="20"/>
                <w:lang w:val="en-GB"/>
              </w:rPr>
            </w:pPr>
            <w:r w:rsidRPr="006E451C">
              <w:rPr>
                <w:sz w:val="20"/>
                <w:lang w:val="en-GB"/>
              </w:rPr>
              <w:t>The Guest continues the registration process by confirming/entering the account data:</w:t>
            </w:r>
          </w:p>
          <w:p w14:paraId="51122402" w14:textId="77777777" w:rsidR="002F695C" w:rsidRPr="006E451C" w:rsidRDefault="002F695C" w:rsidP="00BA02FA">
            <w:pPr>
              <w:pStyle w:val="Sraopastraipa"/>
              <w:numPr>
                <w:ilvl w:val="0"/>
                <w:numId w:val="35"/>
              </w:numPr>
              <w:spacing w:before="120" w:after="0"/>
              <w:ind w:left="720"/>
              <w:jc w:val="both"/>
              <w:rPr>
                <w:sz w:val="20"/>
                <w:lang w:val="en-GB"/>
              </w:rPr>
            </w:pPr>
            <w:r w:rsidRPr="006E451C">
              <w:rPr>
                <w:sz w:val="20"/>
                <w:lang w:val="en-GB"/>
              </w:rPr>
              <w:t>First name and last name (data received from VIISP and read-only)</w:t>
            </w:r>
          </w:p>
          <w:p w14:paraId="340F3FA0" w14:textId="3FFC45BB" w:rsidR="002F695C" w:rsidRPr="006E451C" w:rsidRDefault="002F695C" w:rsidP="00BA02FA">
            <w:pPr>
              <w:pStyle w:val="Sraopastraipa"/>
              <w:numPr>
                <w:ilvl w:val="0"/>
                <w:numId w:val="35"/>
              </w:numPr>
              <w:spacing w:before="120" w:after="0"/>
              <w:ind w:left="720"/>
              <w:jc w:val="both"/>
              <w:rPr>
                <w:sz w:val="20"/>
                <w:lang w:val="en-GB"/>
              </w:rPr>
            </w:pPr>
            <w:r w:rsidRPr="006E451C">
              <w:rPr>
                <w:sz w:val="20"/>
                <w:lang w:val="en-GB"/>
              </w:rPr>
              <w:t>Personal identification number (data received from VIISP and read-only)</w:t>
            </w:r>
          </w:p>
          <w:p w14:paraId="4808A14F" w14:textId="7E48848A" w:rsidR="002F695C" w:rsidRPr="006E451C" w:rsidRDefault="002F695C" w:rsidP="00BA02FA">
            <w:pPr>
              <w:pStyle w:val="Sraopastraipa"/>
              <w:numPr>
                <w:ilvl w:val="0"/>
                <w:numId w:val="35"/>
              </w:numPr>
              <w:spacing w:before="120" w:after="0"/>
              <w:ind w:left="720"/>
              <w:jc w:val="both"/>
              <w:rPr>
                <w:sz w:val="20"/>
                <w:lang w:val="en-GB"/>
              </w:rPr>
            </w:pPr>
            <w:r w:rsidRPr="006E451C">
              <w:rPr>
                <w:sz w:val="20"/>
                <w:lang w:val="en-GB"/>
              </w:rPr>
              <w:t>Email address (data received from VIISP but allowed to be edited, mandatory field)</w:t>
            </w:r>
          </w:p>
          <w:p w14:paraId="0E2138C8" w14:textId="7EFE9193" w:rsidR="002F695C" w:rsidRPr="00277F4D" w:rsidRDefault="002F695C" w:rsidP="00BA02FA">
            <w:pPr>
              <w:pStyle w:val="Sraopastraipa"/>
              <w:numPr>
                <w:ilvl w:val="0"/>
                <w:numId w:val="35"/>
              </w:numPr>
              <w:spacing w:before="120" w:after="0"/>
              <w:ind w:left="720"/>
              <w:jc w:val="both"/>
              <w:rPr>
                <w:sz w:val="20"/>
                <w:lang w:val="en-GB"/>
              </w:rPr>
            </w:pPr>
            <w:r w:rsidRPr="00277F4D">
              <w:rPr>
                <w:sz w:val="20"/>
                <w:lang w:val="en-GB"/>
              </w:rPr>
              <w:t>Phone number (entered, optional field)</w:t>
            </w:r>
          </w:p>
          <w:p w14:paraId="584AFE1E" w14:textId="1DF8D1FB" w:rsidR="002F695C" w:rsidRPr="00277F4D" w:rsidRDefault="006E451C" w:rsidP="00BA02FA">
            <w:pPr>
              <w:pStyle w:val="Sraopastraipa"/>
              <w:numPr>
                <w:ilvl w:val="0"/>
                <w:numId w:val="35"/>
              </w:numPr>
              <w:spacing w:before="120" w:after="0"/>
              <w:ind w:left="720"/>
              <w:jc w:val="both"/>
              <w:rPr>
                <w:sz w:val="20"/>
                <w:lang w:val="en-GB"/>
              </w:rPr>
            </w:pPr>
            <w:r w:rsidRPr="00277F4D">
              <w:rPr>
                <w:sz w:val="20"/>
                <w:lang w:val="en-GB"/>
              </w:rPr>
              <w:t xml:space="preserve">Confirmation that the person is </w:t>
            </w:r>
            <w:r w:rsidR="00277F4D" w:rsidRPr="00277F4D">
              <w:rPr>
                <w:sz w:val="20"/>
                <w:lang w:val="en-GB"/>
              </w:rPr>
              <w:t xml:space="preserve">a </w:t>
            </w:r>
            <w:r w:rsidRPr="00277F4D">
              <w:rPr>
                <w:sz w:val="20"/>
                <w:lang w:val="en-GB"/>
              </w:rPr>
              <w:t>resident</w:t>
            </w:r>
            <w:r w:rsidR="00277F4D" w:rsidRPr="00277F4D">
              <w:rPr>
                <w:sz w:val="20"/>
                <w:lang w:val="en-GB"/>
              </w:rPr>
              <w:t xml:space="preserve"> of Lithuania</w:t>
            </w:r>
            <w:r w:rsidRPr="00277F4D">
              <w:rPr>
                <w:sz w:val="20"/>
                <w:lang w:val="en-GB"/>
              </w:rPr>
              <w:t xml:space="preserve"> (the user must confirm this information by ticking a checkbox)</w:t>
            </w:r>
          </w:p>
          <w:p w14:paraId="1906D0D7" w14:textId="77777777" w:rsidR="006E451C" w:rsidRPr="006E451C" w:rsidRDefault="006E451C" w:rsidP="00BA02FA">
            <w:pPr>
              <w:pStyle w:val="Sraopastraipa"/>
              <w:numPr>
                <w:ilvl w:val="0"/>
                <w:numId w:val="35"/>
              </w:numPr>
              <w:spacing w:before="120" w:after="0"/>
              <w:ind w:left="720"/>
              <w:jc w:val="both"/>
              <w:rPr>
                <w:sz w:val="20"/>
                <w:lang w:val="en-GB"/>
              </w:rPr>
            </w:pPr>
            <w:r w:rsidRPr="006E451C">
              <w:rPr>
                <w:sz w:val="20"/>
                <w:lang w:val="en-GB"/>
              </w:rPr>
              <w:t>Consent to the Store terms of use (mandatory field)</w:t>
            </w:r>
          </w:p>
          <w:p w14:paraId="35867510" w14:textId="77777777" w:rsidR="006E451C" w:rsidRPr="006E451C" w:rsidRDefault="006E451C" w:rsidP="00BA02FA">
            <w:pPr>
              <w:pStyle w:val="Sraopastraipa"/>
              <w:numPr>
                <w:ilvl w:val="0"/>
                <w:numId w:val="35"/>
              </w:numPr>
              <w:spacing w:before="120" w:after="0"/>
              <w:ind w:left="720"/>
              <w:jc w:val="both"/>
              <w:rPr>
                <w:sz w:val="20"/>
                <w:lang w:val="en-GB"/>
              </w:rPr>
            </w:pPr>
            <w:r w:rsidRPr="006E451C">
              <w:rPr>
                <w:sz w:val="20"/>
                <w:lang w:val="en-GB"/>
              </w:rPr>
              <w:t>Acknowledgement of the information notice on personal data processing (mandatory field)</w:t>
            </w:r>
          </w:p>
          <w:p w14:paraId="77DBEDB5" w14:textId="0245C00E" w:rsidR="002F695C" w:rsidRPr="006E451C" w:rsidRDefault="006E451C" w:rsidP="00BA02FA">
            <w:pPr>
              <w:pStyle w:val="Sraopastraipa"/>
              <w:numPr>
                <w:ilvl w:val="0"/>
                <w:numId w:val="35"/>
              </w:numPr>
              <w:spacing w:before="120" w:after="0"/>
              <w:ind w:left="720"/>
              <w:jc w:val="both"/>
              <w:rPr>
                <w:sz w:val="20"/>
                <w:lang w:val="en-GB"/>
              </w:rPr>
            </w:pPr>
            <w:r w:rsidRPr="006E451C">
              <w:rPr>
                <w:sz w:val="20"/>
                <w:lang w:val="en-GB"/>
              </w:rPr>
              <w:t>Consent to data processing for direct marketing purposes (optional field).</w:t>
            </w:r>
          </w:p>
          <w:p w14:paraId="502E2595" w14:textId="23AE74E3" w:rsidR="002F695C" w:rsidRPr="006E451C" w:rsidRDefault="006E451C" w:rsidP="002F695C">
            <w:pPr>
              <w:spacing w:before="120" w:after="0"/>
              <w:jc w:val="both"/>
              <w:rPr>
                <w:sz w:val="20"/>
                <w:lang w:val="en-GB"/>
              </w:rPr>
            </w:pPr>
            <w:r w:rsidRPr="006E451C">
              <w:rPr>
                <w:sz w:val="20"/>
                <w:lang w:val="en-GB"/>
              </w:rPr>
              <w:t>The data transferred from VIISP (first name, last name, and personal identification number) cannot be modified by the external user; the system must ensure that these fields are read‑only. Contact details (email address and phone number) may be modified by the external user.</w:t>
            </w:r>
          </w:p>
        </w:tc>
      </w:tr>
      <w:tr w:rsidR="002F695C" w:rsidRPr="006E451C" w14:paraId="410CF5EF" w14:textId="77777777" w:rsidTr="6BF4D7E2">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D566EB8" w14:textId="77777777" w:rsidR="002F695C" w:rsidRPr="006E451C" w:rsidRDefault="002F695C" w:rsidP="00BA02FA">
            <w:pPr>
              <w:pStyle w:val="Sraopastraipa"/>
              <w:numPr>
                <w:ilvl w:val="0"/>
                <w:numId w:val="75"/>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7E276FD" w14:textId="110CD210" w:rsidR="002F695C" w:rsidRPr="006E451C" w:rsidRDefault="002F695C" w:rsidP="002F695C">
            <w:pPr>
              <w:spacing w:before="40" w:after="40"/>
              <w:rPr>
                <w:sz w:val="20"/>
                <w:lang w:val="en-GB"/>
              </w:rPr>
            </w:pPr>
            <w:r w:rsidRPr="006E451C">
              <w:rPr>
                <w:sz w:val="20"/>
                <w:lang w:val="en-GB"/>
              </w:rPr>
              <w:t>Email confirmation of registration</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DC1AFA8" w14:textId="77777777" w:rsidR="006E451C" w:rsidRPr="004C2A29" w:rsidRDefault="006E451C" w:rsidP="006E451C">
            <w:pPr>
              <w:spacing w:before="40" w:after="40"/>
              <w:jc w:val="both"/>
              <w:rPr>
                <w:sz w:val="20"/>
                <w:lang w:val="en-GB"/>
              </w:rPr>
            </w:pPr>
            <w:r w:rsidRPr="004C2A29">
              <w:rPr>
                <w:sz w:val="20"/>
                <w:lang w:val="en-GB"/>
              </w:rPr>
              <w:t>The account must be activated only after email confirmation.</w:t>
            </w:r>
          </w:p>
          <w:p w14:paraId="6A7CA93A" w14:textId="77777777" w:rsidR="006E451C" w:rsidRPr="004C2A29" w:rsidRDefault="006E451C" w:rsidP="006E451C">
            <w:pPr>
              <w:spacing w:before="40" w:after="40"/>
              <w:jc w:val="both"/>
              <w:rPr>
                <w:sz w:val="20"/>
                <w:lang w:val="en-GB"/>
              </w:rPr>
            </w:pPr>
            <w:r w:rsidRPr="004C2A29">
              <w:rPr>
                <w:sz w:val="20"/>
                <w:lang w:val="en-GB"/>
              </w:rPr>
              <w:lastRenderedPageBreak/>
              <w:t>When the external user clicks the registration link received by email, they must be redirected to the Store’s registration confirmation page. A flag must appear in the Client’s account indicating that the email address has been confirmed.</w:t>
            </w:r>
          </w:p>
          <w:p w14:paraId="4B75172C" w14:textId="77777777" w:rsidR="006E451C" w:rsidRPr="004C2A29" w:rsidRDefault="006E451C" w:rsidP="006E451C">
            <w:pPr>
              <w:spacing w:before="40" w:after="40"/>
              <w:jc w:val="both"/>
              <w:rPr>
                <w:sz w:val="20"/>
                <w:lang w:val="en-GB"/>
              </w:rPr>
            </w:pPr>
            <w:r w:rsidRPr="004C2A29">
              <w:rPr>
                <w:sz w:val="20"/>
                <w:lang w:val="en-GB"/>
              </w:rPr>
              <w:t>The registration link must be valid for no longer than 24 hours; once the validity expires, the registration must be automatically cancelled.</w:t>
            </w:r>
          </w:p>
          <w:p w14:paraId="21CC98C1" w14:textId="6606CB8C" w:rsidR="002F695C" w:rsidRPr="006E451C" w:rsidRDefault="006E451C" w:rsidP="006E451C">
            <w:pPr>
              <w:spacing w:before="40" w:after="40"/>
              <w:jc w:val="both"/>
              <w:rPr>
                <w:sz w:val="20"/>
                <w:lang w:val="en-GB"/>
              </w:rPr>
            </w:pPr>
            <w:r w:rsidRPr="004C2A29">
              <w:rPr>
                <w:sz w:val="20"/>
                <w:lang w:val="en-GB"/>
              </w:rPr>
              <w:t>If the registration link is invalid or does not exist, the system must display an error message indicating that the registration time has expired, and the external user must have the option to proceed to the initial registration form.</w:t>
            </w:r>
          </w:p>
        </w:tc>
      </w:tr>
      <w:tr w:rsidR="002F695C" w:rsidRPr="006E451C" w14:paraId="7542E711" w14:textId="77777777" w:rsidTr="6BF4D7E2">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4149F52" w14:textId="77777777" w:rsidR="002F695C" w:rsidRPr="006E451C" w:rsidRDefault="002F695C" w:rsidP="00BA02FA">
            <w:pPr>
              <w:pStyle w:val="Sraopastraipa"/>
              <w:numPr>
                <w:ilvl w:val="0"/>
                <w:numId w:val="75"/>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6310FB0" w14:textId="34456C7D" w:rsidR="002F695C" w:rsidRPr="006E451C" w:rsidRDefault="002F695C" w:rsidP="002F695C">
            <w:pPr>
              <w:spacing w:before="40" w:after="40"/>
              <w:rPr>
                <w:sz w:val="20"/>
                <w:lang w:val="en-GB"/>
              </w:rPr>
            </w:pPr>
            <w:r w:rsidRPr="006E451C">
              <w:rPr>
                <w:sz w:val="20"/>
                <w:lang w:val="en-GB"/>
              </w:rPr>
              <w:t>Successful account creation</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5B0BDF0" w14:textId="77777777" w:rsidR="006E451C" w:rsidRPr="004C2A29" w:rsidRDefault="006E451C" w:rsidP="006E451C">
            <w:pPr>
              <w:spacing w:before="40" w:after="40"/>
              <w:jc w:val="both"/>
              <w:rPr>
                <w:sz w:val="20"/>
                <w:lang w:val="en-GB"/>
              </w:rPr>
            </w:pPr>
            <w:r w:rsidRPr="004C2A29">
              <w:rPr>
                <w:sz w:val="20"/>
                <w:lang w:val="en-GB"/>
              </w:rPr>
              <w:t>Once the external user confirms the registration, the account is created.</w:t>
            </w:r>
          </w:p>
          <w:p w14:paraId="08735E62" w14:textId="401480A7" w:rsidR="006E451C" w:rsidRPr="004C2A29" w:rsidRDefault="006E451C" w:rsidP="00BA02FA">
            <w:pPr>
              <w:pStyle w:val="Sraopastraipa"/>
              <w:numPr>
                <w:ilvl w:val="1"/>
                <w:numId w:val="75"/>
              </w:numPr>
              <w:spacing w:before="40" w:after="40"/>
              <w:jc w:val="both"/>
              <w:rPr>
                <w:sz w:val="20"/>
                <w:lang w:val="en-GB"/>
              </w:rPr>
            </w:pPr>
            <w:r w:rsidRPr="004C2A29">
              <w:rPr>
                <w:sz w:val="20"/>
                <w:lang w:val="en-GB"/>
              </w:rPr>
              <w:t xml:space="preserve">The system must automatically log the external user into the </w:t>
            </w:r>
            <w:r w:rsidR="00C06D86" w:rsidRPr="00C06D86">
              <w:rPr>
                <w:sz w:val="20"/>
                <w:lang w:val="en-GB"/>
              </w:rPr>
              <w:t>GSN IS</w:t>
            </w:r>
            <w:r w:rsidR="00C06D86" w:rsidRPr="00037D31">
              <w:t xml:space="preserve"> </w:t>
            </w:r>
            <w:r w:rsidRPr="004C2A29">
              <w:rPr>
                <w:sz w:val="20"/>
                <w:lang w:val="en-GB"/>
              </w:rPr>
              <w:t>— the external user then sees and operates as a Client.</w:t>
            </w:r>
          </w:p>
          <w:p w14:paraId="2D642096" w14:textId="4CF87FF0" w:rsidR="002F695C" w:rsidRPr="006E451C" w:rsidRDefault="006E451C" w:rsidP="00BA02FA">
            <w:pPr>
              <w:pStyle w:val="Sraopastraipa"/>
              <w:numPr>
                <w:ilvl w:val="1"/>
                <w:numId w:val="75"/>
              </w:numPr>
              <w:spacing w:before="40" w:after="40"/>
              <w:jc w:val="both"/>
              <w:rPr>
                <w:sz w:val="20"/>
                <w:lang w:val="en-GB"/>
              </w:rPr>
            </w:pPr>
            <w:r w:rsidRPr="004C2A29">
              <w:rPr>
                <w:sz w:val="20"/>
                <w:lang w:val="en-GB"/>
              </w:rPr>
              <w:t>The system sends the Client an email notification about the successful registration.</w:t>
            </w:r>
          </w:p>
        </w:tc>
      </w:tr>
      <w:tr w:rsidR="002F695C" w:rsidRPr="006E451C" w14:paraId="15F59EEB" w14:textId="77777777" w:rsidTr="6BF4D7E2">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FDAE1E6" w14:textId="77777777" w:rsidR="002F695C" w:rsidRPr="006E451C" w:rsidRDefault="002F695C" w:rsidP="00BA02FA">
            <w:pPr>
              <w:pStyle w:val="Sraopastraipa"/>
              <w:numPr>
                <w:ilvl w:val="0"/>
                <w:numId w:val="75"/>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B1914D7" w14:textId="035EA7C6" w:rsidR="002F695C" w:rsidRPr="006E451C" w:rsidRDefault="002F695C" w:rsidP="002F695C">
            <w:pPr>
              <w:spacing w:before="40" w:after="40"/>
              <w:rPr>
                <w:sz w:val="20"/>
                <w:lang w:val="en-GB"/>
              </w:rPr>
            </w:pPr>
            <w:r w:rsidRPr="006E451C">
              <w:rPr>
                <w:sz w:val="20"/>
                <w:lang w:val="en-GB"/>
              </w:rPr>
              <w:t>Cases of account creation termination</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8C3F730" w14:textId="77777777" w:rsidR="006E451C" w:rsidRPr="004C2A29" w:rsidRDefault="006E451C" w:rsidP="006E451C">
            <w:pPr>
              <w:spacing w:before="120" w:after="0"/>
              <w:jc w:val="both"/>
              <w:rPr>
                <w:sz w:val="20"/>
                <w:lang w:val="en-GB"/>
              </w:rPr>
            </w:pPr>
            <w:r w:rsidRPr="004C2A29">
              <w:rPr>
                <w:sz w:val="20"/>
                <w:lang w:val="en-GB"/>
              </w:rPr>
              <w:t>If, during account creation, it is determined that:</w:t>
            </w:r>
          </w:p>
          <w:p w14:paraId="00EEAE62" w14:textId="77777777" w:rsidR="006E451C" w:rsidRPr="004C2A29" w:rsidRDefault="006E451C" w:rsidP="00BA02FA">
            <w:pPr>
              <w:pStyle w:val="Sraopastraipa"/>
              <w:numPr>
                <w:ilvl w:val="1"/>
                <w:numId w:val="75"/>
              </w:numPr>
              <w:spacing w:before="120" w:after="0"/>
              <w:jc w:val="both"/>
              <w:rPr>
                <w:sz w:val="20"/>
                <w:lang w:val="en-GB"/>
              </w:rPr>
            </w:pPr>
            <w:r w:rsidRPr="004C2A29">
              <w:rPr>
                <w:sz w:val="20"/>
                <w:lang w:val="en-GB"/>
              </w:rPr>
              <w:t>such an account already exists, the Client is shown a notification and redirected to that account;</w:t>
            </w:r>
          </w:p>
          <w:p w14:paraId="28959ED2" w14:textId="77777777" w:rsidR="002F695C" w:rsidRDefault="006E451C" w:rsidP="00BA02FA">
            <w:pPr>
              <w:pStyle w:val="Sraopastraipa"/>
              <w:numPr>
                <w:ilvl w:val="1"/>
                <w:numId w:val="75"/>
              </w:numPr>
              <w:spacing w:before="120" w:after="0"/>
              <w:jc w:val="both"/>
              <w:rPr>
                <w:sz w:val="20"/>
                <w:lang w:val="en-GB"/>
              </w:rPr>
            </w:pPr>
            <w:r w:rsidRPr="004C2A29">
              <w:rPr>
                <w:sz w:val="20"/>
                <w:lang w:val="en-GB"/>
              </w:rPr>
              <w:t>the person is a minor, the registration must be automatically rejected and an informational message must be displayed to the Guest</w:t>
            </w:r>
            <w:r>
              <w:rPr>
                <w:sz w:val="20"/>
                <w:lang w:val="en-GB"/>
              </w:rPr>
              <w:t>;</w:t>
            </w:r>
          </w:p>
          <w:p w14:paraId="74665C73" w14:textId="10D6F2A7" w:rsidR="006E451C" w:rsidRPr="006E451C" w:rsidRDefault="006E451C" w:rsidP="00BA02FA">
            <w:pPr>
              <w:pStyle w:val="Sraopastraipa"/>
              <w:numPr>
                <w:ilvl w:val="1"/>
                <w:numId w:val="75"/>
              </w:numPr>
              <w:spacing w:before="120" w:after="0"/>
              <w:jc w:val="both"/>
              <w:rPr>
                <w:sz w:val="20"/>
                <w:lang w:val="en-GB"/>
              </w:rPr>
            </w:pPr>
            <w:r w:rsidRPr="00277F4D">
              <w:rPr>
                <w:sz w:val="20"/>
                <w:lang w:val="en-GB"/>
              </w:rPr>
              <w:t>the person is not a citizen of the Republic of Lithuania</w:t>
            </w:r>
            <w:r w:rsidR="00277F4D">
              <w:rPr>
                <w:sz w:val="20"/>
                <w:lang w:val="en-GB"/>
              </w:rPr>
              <w:t xml:space="preserve"> and/or is not a resident of Lithuania</w:t>
            </w:r>
            <w:r w:rsidRPr="00277F4D">
              <w:rPr>
                <w:sz w:val="20"/>
                <w:lang w:val="en-GB"/>
              </w:rPr>
              <w:t>, the registration must be automatically rejected and an informational message must be displayed to the Guest.</w:t>
            </w:r>
          </w:p>
        </w:tc>
      </w:tr>
      <w:tr w:rsidR="006E451C" w:rsidRPr="006E451C" w14:paraId="3F45C02D" w14:textId="77777777" w:rsidTr="6BF4D7E2">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01781B3" w14:textId="77777777" w:rsidR="006E451C" w:rsidRPr="006E451C" w:rsidRDefault="006E451C" w:rsidP="00BA02FA">
            <w:pPr>
              <w:pStyle w:val="Sraopastraipa"/>
              <w:numPr>
                <w:ilvl w:val="0"/>
                <w:numId w:val="75"/>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0D78047" w14:textId="622315DE" w:rsidR="006E451C" w:rsidRPr="006E451C" w:rsidRDefault="006E451C" w:rsidP="006E451C">
            <w:pPr>
              <w:spacing w:before="40" w:after="40"/>
              <w:rPr>
                <w:sz w:val="20"/>
                <w:lang w:val="en-GB"/>
              </w:rPr>
            </w:pPr>
            <w:r w:rsidRPr="006E451C">
              <w:rPr>
                <w:sz w:val="20"/>
                <w:lang w:val="en-GB"/>
              </w:rPr>
              <w:t>Information to data subjects (Articles 13–14 of the GDPR)</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660EBE0" w14:textId="7DB0989B" w:rsidR="006E451C" w:rsidRPr="006E451C" w:rsidRDefault="006E451C" w:rsidP="006E451C">
            <w:pPr>
              <w:spacing w:before="40" w:after="40"/>
              <w:jc w:val="both"/>
              <w:rPr>
                <w:sz w:val="20"/>
                <w:lang w:val="en-GB"/>
              </w:rPr>
            </w:pPr>
            <w:r w:rsidRPr="004C2A29">
              <w:rPr>
                <w:sz w:val="20"/>
                <w:lang w:val="en-GB"/>
              </w:rPr>
              <w:t>Before the Guest confirms the registration, they must be clearly and understandably presented with an information notice on personal data processing in accordance with the requirements of Articles 13 and 14 of the GDPR. The information notice must be presented before any consents and immediately after the Store rules. The Guest must tick a separate checkbox confirming that they have read the information notice on data processing. This step cannot be bypassed, skipped, or automated. Registration cannot proceed if this checkbox is not selected.</w:t>
            </w:r>
          </w:p>
        </w:tc>
      </w:tr>
      <w:tr w:rsidR="006E451C" w:rsidRPr="006E451C" w14:paraId="41272768" w14:textId="77777777" w:rsidTr="6BF4D7E2">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25C0AC9" w14:textId="77777777" w:rsidR="006E451C" w:rsidRPr="006E451C" w:rsidRDefault="006E451C" w:rsidP="00BA02FA">
            <w:pPr>
              <w:pStyle w:val="Sraopastraipa"/>
              <w:numPr>
                <w:ilvl w:val="0"/>
                <w:numId w:val="75"/>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016812A" w14:textId="741B9C2A" w:rsidR="006E451C" w:rsidRPr="006E451C" w:rsidRDefault="006E451C" w:rsidP="006E451C">
            <w:pPr>
              <w:spacing w:before="40" w:after="40"/>
              <w:rPr>
                <w:sz w:val="20"/>
                <w:lang w:val="en-GB"/>
              </w:rPr>
            </w:pPr>
            <w:r w:rsidRPr="006E451C">
              <w:rPr>
                <w:sz w:val="20"/>
                <w:lang w:val="en-GB"/>
              </w:rPr>
              <w:t>Separate presentation of rules, information notice, and consents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A65DEF5" w14:textId="4E4C4E34" w:rsidR="006E451C" w:rsidRPr="006E451C" w:rsidRDefault="006E451C" w:rsidP="006E451C">
            <w:pPr>
              <w:spacing w:before="40" w:after="40"/>
              <w:jc w:val="both"/>
              <w:rPr>
                <w:sz w:val="20"/>
                <w:lang w:val="en-GB"/>
              </w:rPr>
            </w:pPr>
            <w:r w:rsidRPr="004C2A29">
              <w:rPr>
                <w:sz w:val="20"/>
                <w:lang w:val="en-GB"/>
              </w:rPr>
              <w:t>The Store rules, the information notice on data processing, and any consent forms must be presented as three separate documents, each with its own separate confirmation checkbox for the Guest. It is prohibited to combine them into a single checkbox or a single consolidated form.</w:t>
            </w:r>
          </w:p>
        </w:tc>
      </w:tr>
      <w:tr w:rsidR="006E451C" w:rsidRPr="006E451C" w14:paraId="1A706DCD" w14:textId="77777777" w:rsidTr="6BF4D7E2">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86CA892" w14:textId="77777777" w:rsidR="006E451C" w:rsidRPr="006E451C" w:rsidRDefault="006E451C" w:rsidP="00BA02FA">
            <w:pPr>
              <w:pStyle w:val="Sraopastraipa"/>
              <w:numPr>
                <w:ilvl w:val="0"/>
                <w:numId w:val="75"/>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B8BA3DC" w14:textId="3AEBE058" w:rsidR="006E451C" w:rsidRPr="006E451C" w:rsidRDefault="006E451C" w:rsidP="006E451C">
            <w:pPr>
              <w:spacing w:before="40" w:after="40"/>
              <w:rPr>
                <w:sz w:val="20"/>
                <w:lang w:val="en-GB"/>
              </w:rPr>
            </w:pPr>
            <w:r w:rsidRPr="006E451C">
              <w:rPr>
                <w:sz w:val="20"/>
                <w:lang w:val="en-GB"/>
              </w:rPr>
              <w:t>Validity of consent confirmations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719F8F3" w14:textId="03DBA579" w:rsidR="006E451C" w:rsidRPr="006E451C" w:rsidRDefault="006E451C" w:rsidP="006E451C">
            <w:pPr>
              <w:spacing w:before="40" w:after="40"/>
              <w:jc w:val="both"/>
              <w:rPr>
                <w:sz w:val="20"/>
                <w:lang w:val="en-GB"/>
              </w:rPr>
            </w:pPr>
            <w:r w:rsidRPr="004C2A29">
              <w:rPr>
                <w:sz w:val="20"/>
                <w:lang w:val="en-GB"/>
              </w:rPr>
              <w:t>The confirmations (checkboxes) for the Store rules, the information notice, and consents must be presented only during registration. The Client does not need to re</w:t>
            </w:r>
            <w:r w:rsidRPr="004C2A29">
              <w:rPr>
                <w:sz w:val="20"/>
                <w:lang w:val="en-GB"/>
              </w:rPr>
              <w:noBreakHyphen/>
              <w:t>confirm these checkboxes at each login, except when the rules or the information notice have changed.</w:t>
            </w:r>
          </w:p>
        </w:tc>
      </w:tr>
      <w:tr w:rsidR="006E451C" w:rsidRPr="006E451C" w14:paraId="6F0E9CE0" w14:textId="77777777" w:rsidTr="6BF4D7E2">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F0F8EE3" w14:textId="77777777" w:rsidR="006E451C" w:rsidRPr="006E451C" w:rsidRDefault="006E451C" w:rsidP="00BA02FA">
            <w:pPr>
              <w:pStyle w:val="Sraopastraipa"/>
              <w:numPr>
                <w:ilvl w:val="0"/>
                <w:numId w:val="75"/>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2E96A30" w14:textId="56AFB135" w:rsidR="006E451C" w:rsidRPr="006E451C" w:rsidRDefault="006E451C" w:rsidP="006E451C">
            <w:pPr>
              <w:spacing w:before="40" w:after="40"/>
              <w:rPr>
                <w:sz w:val="20"/>
                <w:lang w:val="en-GB"/>
              </w:rPr>
            </w:pPr>
            <w:r w:rsidRPr="006E451C">
              <w:rPr>
                <w:sz w:val="20"/>
                <w:lang w:val="en-GB"/>
              </w:rPr>
              <w:t>Handling of incomplete registrations</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F9B9777" w14:textId="519F3FBE" w:rsidR="006E451C" w:rsidRPr="006E451C" w:rsidRDefault="006E451C" w:rsidP="006E451C">
            <w:pPr>
              <w:spacing w:before="40" w:after="40"/>
              <w:jc w:val="both"/>
              <w:rPr>
                <w:sz w:val="20"/>
                <w:lang w:val="en-GB"/>
              </w:rPr>
            </w:pPr>
            <w:r w:rsidRPr="004C2A29">
              <w:rPr>
                <w:sz w:val="20"/>
                <w:lang w:val="en-GB"/>
              </w:rPr>
              <w:t>Unconfirmed accounts (e.g., email not confirmed) must be automatically deleted after 24 hours to avoid storing excessive personal data.</w:t>
            </w:r>
          </w:p>
        </w:tc>
      </w:tr>
    </w:tbl>
    <w:p w14:paraId="10932029" w14:textId="77777777" w:rsidR="00F967BD" w:rsidRPr="006E451C" w:rsidRDefault="00F967BD" w:rsidP="001C7261">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D80464" w:rsidRPr="006E451C" w14:paraId="5B5F1280" w14:textId="77777777" w:rsidTr="127B4A35">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4743672" w14:textId="77777777" w:rsidR="00D80464" w:rsidRPr="006E451C" w:rsidRDefault="00D80464" w:rsidP="00927A3E">
            <w:pPr>
              <w:spacing w:before="120" w:after="120" w:line="360" w:lineRule="auto"/>
              <w:rPr>
                <w:b/>
                <w:sz w:val="20"/>
                <w:lang w:val="en-GB"/>
              </w:rPr>
            </w:pPr>
            <w:r w:rsidRPr="006E451C">
              <w:rPr>
                <w:b/>
                <w:sz w:val="20"/>
                <w:lang w:val="en-GB"/>
              </w:rPr>
              <w:t>#</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09598A1C" w14:textId="29B66395" w:rsidR="00D80464" w:rsidRPr="006E451C" w:rsidRDefault="00D55531" w:rsidP="00D55531">
            <w:pPr>
              <w:spacing w:before="120" w:after="120" w:line="360" w:lineRule="auto"/>
              <w:rPr>
                <w:b/>
                <w:sz w:val="20"/>
                <w:lang w:val="en-GB"/>
              </w:rPr>
            </w:pPr>
            <w:r w:rsidRPr="006E451C">
              <w:rPr>
                <w:b/>
                <w:sz w:val="20"/>
                <w:lang w:val="en-GB"/>
              </w:rPr>
              <w:t>FR-03</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B140DB7" w14:textId="4EA07D7E" w:rsidR="00D80464" w:rsidRPr="006E451C" w:rsidRDefault="006E451C" w:rsidP="00927A3E">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Log In</w:t>
            </w:r>
          </w:p>
        </w:tc>
      </w:tr>
      <w:tr w:rsidR="00D80464" w:rsidRPr="006E451C" w14:paraId="59E99EAA" w14:textId="77777777" w:rsidTr="127B4A35">
        <w:tc>
          <w:tcPr>
            <w:tcW w:w="562" w:type="dxa"/>
            <w:tcBorders>
              <w:top w:val="single" w:sz="2" w:space="0" w:color="A6A6A6" w:themeColor="background1" w:themeShade="A6"/>
            </w:tcBorders>
          </w:tcPr>
          <w:p w14:paraId="69559D5A" w14:textId="77777777" w:rsidR="00D80464" w:rsidRPr="006E451C" w:rsidRDefault="00D80464" w:rsidP="00BA02FA">
            <w:pPr>
              <w:pStyle w:val="Sraopastraipa"/>
              <w:numPr>
                <w:ilvl w:val="0"/>
                <w:numId w:val="54"/>
              </w:numPr>
              <w:spacing w:before="40" w:after="40"/>
              <w:rPr>
                <w:sz w:val="20"/>
                <w:lang w:val="en-GB"/>
              </w:rPr>
            </w:pPr>
          </w:p>
        </w:tc>
        <w:tc>
          <w:tcPr>
            <w:tcW w:w="1701" w:type="dxa"/>
            <w:tcBorders>
              <w:top w:val="single" w:sz="2" w:space="0" w:color="A6A6A6" w:themeColor="background1" w:themeShade="A6"/>
            </w:tcBorders>
          </w:tcPr>
          <w:p w14:paraId="14827245" w14:textId="004947E1" w:rsidR="00D80464" w:rsidRPr="006E451C" w:rsidRDefault="006E451C" w:rsidP="00927A3E">
            <w:pPr>
              <w:spacing w:before="40" w:after="40"/>
              <w:rPr>
                <w:sz w:val="20"/>
                <w:lang w:val="en-GB"/>
              </w:rPr>
            </w:pPr>
            <w:r>
              <w:rPr>
                <w:sz w:val="20"/>
                <w:lang w:val="en-GB"/>
              </w:rPr>
              <w:t>Log in methods</w:t>
            </w:r>
          </w:p>
        </w:tc>
        <w:tc>
          <w:tcPr>
            <w:tcW w:w="7088" w:type="dxa"/>
            <w:tcBorders>
              <w:top w:val="single" w:sz="2" w:space="0" w:color="A6A6A6" w:themeColor="background1" w:themeShade="A6"/>
            </w:tcBorders>
          </w:tcPr>
          <w:p w14:paraId="10F071BF" w14:textId="29B3927D" w:rsidR="006E451C" w:rsidRPr="006E451C" w:rsidRDefault="006E451C" w:rsidP="006E451C">
            <w:pPr>
              <w:spacing w:before="120" w:after="0"/>
              <w:jc w:val="both"/>
              <w:rPr>
                <w:sz w:val="20"/>
                <w:lang w:val="en-GB"/>
              </w:rPr>
            </w:pPr>
            <w:r w:rsidRPr="004C2A29">
              <w:rPr>
                <w:sz w:val="20"/>
                <w:lang w:val="en-GB"/>
              </w:rPr>
              <w:t>The Client must have the ability to log in to their account by authenticating through VIISP using one of the following methods</w:t>
            </w:r>
            <w:r w:rsidRPr="006E451C">
              <w:rPr>
                <w:sz w:val="20"/>
                <w:lang w:val="en-GB"/>
              </w:rPr>
              <w:t>:</w:t>
            </w:r>
          </w:p>
          <w:p w14:paraId="734854B2" w14:textId="77777777" w:rsidR="006E451C" w:rsidRPr="006E451C" w:rsidRDefault="006E451C" w:rsidP="00BA02FA">
            <w:pPr>
              <w:pStyle w:val="Sraopastraipa"/>
              <w:numPr>
                <w:ilvl w:val="0"/>
                <w:numId w:val="34"/>
              </w:numPr>
              <w:spacing w:before="120" w:after="0"/>
              <w:jc w:val="both"/>
              <w:rPr>
                <w:sz w:val="20"/>
                <w:lang w:val="en-GB"/>
              </w:rPr>
            </w:pPr>
            <w:r w:rsidRPr="006E451C">
              <w:rPr>
                <w:sz w:val="20"/>
                <w:lang w:val="en-GB"/>
              </w:rPr>
              <w:t>Smart-ID</w:t>
            </w:r>
          </w:p>
          <w:p w14:paraId="38E6263A" w14:textId="77777777" w:rsidR="006E451C" w:rsidRPr="006E451C" w:rsidRDefault="006E451C" w:rsidP="00BA02FA">
            <w:pPr>
              <w:pStyle w:val="Sraopastraipa"/>
              <w:numPr>
                <w:ilvl w:val="0"/>
                <w:numId w:val="34"/>
              </w:numPr>
              <w:spacing w:before="120" w:after="0"/>
              <w:jc w:val="both"/>
              <w:rPr>
                <w:sz w:val="20"/>
                <w:lang w:val="en-GB"/>
              </w:rPr>
            </w:pPr>
            <w:r w:rsidRPr="006E451C">
              <w:rPr>
                <w:sz w:val="20"/>
                <w:lang w:val="en-GB"/>
              </w:rPr>
              <w:t>Mobile signature</w:t>
            </w:r>
          </w:p>
          <w:p w14:paraId="705558C2" w14:textId="77777777" w:rsidR="006E451C" w:rsidRPr="006E451C" w:rsidRDefault="006E451C" w:rsidP="00BA02FA">
            <w:pPr>
              <w:pStyle w:val="Sraopastraipa"/>
              <w:numPr>
                <w:ilvl w:val="0"/>
                <w:numId w:val="34"/>
              </w:numPr>
              <w:spacing w:before="120" w:after="0"/>
              <w:jc w:val="both"/>
              <w:rPr>
                <w:sz w:val="20"/>
                <w:lang w:val="en-GB"/>
              </w:rPr>
            </w:pPr>
            <w:r w:rsidRPr="006E451C">
              <w:rPr>
                <w:sz w:val="20"/>
                <w:lang w:val="en-GB"/>
              </w:rPr>
              <w:t>Electronic banking</w:t>
            </w:r>
          </w:p>
          <w:p w14:paraId="153AF494" w14:textId="77777777" w:rsidR="006E451C" w:rsidRPr="006E451C" w:rsidRDefault="006E451C" w:rsidP="006E451C">
            <w:pPr>
              <w:spacing w:before="120" w:after="0"/>
              <w:jc w:val="both"/>
              <w:rPr>
                <w:sz w:val="20"/>
                <w:lang w:val="en-GB"/>
              </w:rPr>
            </w:pPr>
            <w:r w:rsidRPr="006E451C">
              <w:rPr>
                <w:sz w:val="20"/>
                <w:lang w:val="en-GB"/>
              </w:rPr>
              <w:t>The authentication functionality must ensure:</w:t>
            </w:r>
          </w:p>
          <w:p w14:paraId="11C58D09" w14:textId="77777777" w:rsidR="006E451C" w:rsidRDefault="006E451C" w:rsidP="00BA02FA">
            <w:pPr>
              <w:pStyle w:val="Sraopastraipa"/>
              <w:numPr>
                <w:ilvl w:val="0"/>
                <w:numId w:val="34"/>
              </w:numPr>
              <w:spacing w:before="120" w:after="0"/>
              <w:jc w:val="both"/>
              <w:rPr>
                <w:sz w:val="20"/>
                <w:lang w:val="en-GB"/>
              </w:rPr>
            </w:pPr>
            <w:r w:rsidRPr="006E451C">
              <w:rPr>
                <w:sz w:val="20"/>
                <w:lang w:val="en-GB"/>
              </w:rPr>
              <w:t>Data security in accordance with GDPR requirements</w:t>
            </w:r>
          </w:p>
          <w:p w14:paraId="6491EAA0" w14:textId="5C7D420E" w:rsidR="006E451C" w:rsidRDefault="007D27C9" w:rsidP="00BA02FA">
            <w:pPr>
              <w:pStyle w:val="Sraopastraipa"/>
              <w:numPr>
                <w:ilvl w:val="0"/>
                <w:numId w:val="34"/>
              </w:numPr>
              <w:spacing w:before="120" w:after="0"/>
              <w:jc w:val="both"/>
              <w:rPr>
                <w:sz w:val="20"/>
                <w:lang w:val="en-GB"/>
              </w:rPr>
            </w:pPr>
            <w:r w:rsidRPr="007D27C9">
              <w:rPr>
                <w:sz w:val="20"/>
                <w:lang w:val="en-GB"/>
              </w:rPr>
              <w:t>Clear user notification about the use of external services and data processing.</w:t>
            </w:r>
          </w:p>
          <w:p w14:paraId="79CD740A" w14:textId="3A94929E" w:rsidR="006E451C" w:rsidRPr="006E451C" w:rsidRDefault="006E451C" w:rsidP="006E451C">
            <w:pPr>
              <w:spacing w:before="120" w:after="0"/>
              <w:jc w:val="both"/>
              <w:rPr>
                <w:sz w:val="20"/>
                <w:lang w:val="en-GB"/>
              </w:rPr>
            </w:pPr>
            <w:r w:rsidRPr="006E451C">
              <w:rPr>
                <w:sz w:val="20"/>
                <w:lang w:val="en-GB"/>
              </w:rPr>
              <w:lastRenderedPageBreak/>
              <w:t xml:space="preserve">The list of </w:t>
            </w:r>
            <w:r>
              <w:rPr>
                <w:sz w:val="20"/>
                <w:lang w:val="en-GB"/>
              </w:rPr>
              <w:t>log in</w:t>
            </w:r>
            <w:r w:rsidRPr="006E451C">
              <w:rPr>
                <w:sz w:val="20"/>
                <w:lang w:val="en-GB"/>
              </w:rPr>
              <w:t xml:space="preserve"> methods is preliminary; the final version will be coordinated with the Developer and VIISP during the analysis/design stage.</w:t>
            </w:r>
          </w:p>
        </w:tc>
      </w:tr>
    </w:tbl>
    <w:p w14:paraId="35AFC76F" w14:textId="77777777" w:rsidR="00D80464" w:rsidRPr="006E451C" w:rsidRDefault="00D80464" w:rsidP="001C7261">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BB327D" w:rsidRPr="006E451C" w14:paraId="240DC514" w14:textId="77777777" w:rsidTr="127B4A35">
        <w:tc>
          <w:tcPr>
            <w:tcW w:w="562" w:type="dxa"/>
            <w:shd w:val="clear" w:color="auto" w:fill="F2F2F2" w:themeFill="background1" w:themeFillShade="F2"/>
          </w:tcPr>
          <w:p w14:paraId="03F79F95" w14:textId="77777777" w:rsidR="00BB327D" w:rsidRPr="006E451C" w:rsidRDefault="00BB327D" w:rsidP="00F634B4">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4DB1D1CC" w14:textId="60444C54" w:rsidR="00BB327D" w:rsidRPr="006E451C" w:rsidRDefault="00D55531" w:rsidP="00D55531">
            <w:pPr>
              <w:spacing w:before="120" w:after="120" w:line="360" w:lineRule="auto"/>
              <w:rPr>
                <w:b/>
                <w:sz w:val="20"/>
                <w:lang w:val="en-GB"/>
              </w:rPr>
            </w:pPr>
            <w:r w:rsidRPr="006E451C">
              <w:rPr>
                <w:b/>
                <w:sz w:val="20"/>
                <w:lang w:val="en-GB"/>
              </w:rPr>
              <w:t>FR-04</w:t>
            </w:r>
          </w:p>
        </w:tc>
        <w:tc>
          <w:tcPr>
            <w:tcW w:w="7088" w:type="dxa"/>
            <w:shd w:val="clear" w:color="auto" w:fill="F2F2F2" w:themeFill="background1" w:themeFillShade="F2"/>
          </w:tcPr>
          <w:p w14:paraId="39CA6191" w14:textId="19AAAA8A" w:rsidR="00BB327D" w:rsidRPr="006E451C" w:rsidRDefault="006E451C" w:rsidP="00F634B4">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Log Out</w:t>
            </w:r>
          </w:p>
        </w:tc>
      </w:tr>
      <w:tr w:rsidR="006E451C" w:rsidRPr="006E451C" w14:paraId="4C8FF800" w14:textId="77777777" w:rsidTr="127B4A35">
        <w:tc>
          <w:tcPr>
            <w:tcW w:w="562" w:type="dxa"/>
          </w:tcPr>
          <w:p w14:paraId="3F4E5C18" w14:textId="77777777" w:rsidR="006E451C" w:rsidRPr="006E451C" w:rsidRDefault="006E451C" w:rsidP="00BA02FA">
            <w:pPr>
              <w:pStyle w:val="Sraopastraipa"/>
              <w:numPr>
                <w:ilvl w:val="0"/>
                <w:numId w:val="45"/>
              </w:numPr>
              <w:spacing w:before="40" w:after="40"/>
              <w:rPr>
                <w:sz w:val="20"/>
                <w:lang w:val="en-GB"/>
              </w:rPr>
            </w:pPr>
          </w:p>
        </w:tc>
        <w:tc>
          <w:tcPr>
            <w:tcW w:w="1701" w:type="dxa"/>
          </w:tcPr>
          <w:p w14:paraId="3C2FD7AA" w14:textId="617ABD83" w:rsidR="006E451C" w:rsidRPr="006E451C" w:rsidRDefault="006E451C" w:rsidP="006E451C">
            <w:pPr>
              <w:spacing w:before="40" w:after="40"/>
              <w:rPr>
                <w:sz w:val="20"/>
                <w:lang w:val="en-GB"/>
              </w:rPr>
            </w:pPr>
            <w:r w:rsidRPr="004C2A29">
              <w:rPr>
                <w:sz w:val="20"/>
                <w:lang w:val="en-GB"/>
              </w:rPr>
              <w:t>Logout</w:t>
            </w:r>
          </w:p>
        </w:tc>
        <w:tc>
          <w:tcPr>
            <w:tcW w:w="7088" w:type="dxa"/>
          </w:tcPr>
          <w:p w14:paraId="7D2FABEA" w14:textId="5F7888BC" w:rsidR="006E451C" w:rsidRPr="004C2A29" w:rsidRDefault="006E451C" w:rsidP="006E451C">
            <w:pPr>
              <w:spacing w:before="40" w:after="40"/>
              <w:rPr>
                <w:sz w:val="20"/>
                <w:lang w:val="en-GB"/>
              </w:rPr>
            </w:pPr>
            <w:r w:rsidRPr="006E451C">
              <w:rPr>
                <w:sz w:val="20"/>
                <w:lang w:val="en-GB"/>
              </w:rPr>
              <w:t>When the Client initiates a logout from the system by clicking the “Log out” button, closing the browser, or its tab</w:t>
            </w:r>
            <w:r w:rsidRPr="004C2A29">
              <w:rPr>
                <w:sz w:val="20"/>
                <w:lang w:val="en-GB"/>
              </w:rPr>
              <w:t>:</w:t>
            </w:r>
          </w:p>
          <w:p w14:paraId="28E31E61" w14:textId="08B44624" w:rsidR="006E451C" w:rsidRPr="004C2A29" w:rsidRDefault="006E451C" w:rsidP="00BA02FA">
            <w:pPr>
              <w:pStyle w:val="Sraopastraipa"/>
              <w:numPr>
                <w:ilvl w:val="1"/>
                <w:numId w:val="46"/>
              </w:numPr>
              <w:spacing w:before="120" w:after="0"/>
              <w:jc w:val="both"/>
              <w:rPr>
                <w:sz w:val="20"/>
                <w:lang w:val="en-GB"/>
              </w:rPr>
            </w:pPr>
            <w:r w:rsidRPr="006E451C">
              <w:rPr>
                <w:sz w:val="20"/>
                <w:lang w:val="en-GB"/>
              </w:rPr>
              <w:t>The system must inform the Client that the information of unfinished GSN transactions being entered will be lost</w:t>
            </w:r>
            <w:r w:rsidRPr="004C2A29">
              <w:rPr>
                <w:sz w:val="20"/>
                <w:lang w:val="en-GB"/>
              </w:rPr>
              <w:t>.</w:t>
            </w:r>
          </w:p>
          <w:p w14:paraId="15E5BD51" w14:textId="77777777" w:rsidR="006E451C" w:rsidRDefault="006E451C" w:rsidP="00BA02FA">
            <w:pPr>
              <w:pStyle w:val="Sraopastraipa"/>
              <w:numPr>
                <w:ilvl w:val="1"/>
                <w:numId w:val="46"/>
              </w:numPr>
              <w:spacing w:before="120" w:after="0"/>
              <w:jc w:val="both"/>
              <w:rPr>
                <w:sz w:val="20"/>
                <w:lang w:val="en-GB"/>
              </w:rPr>
            </w:pPr>
            <w:r w:rsidRPr="004C2A29">
              <w:rPr>
                <w:sz w:val="20"/>
                <w:lang w:val="en-GB"/>
              </w:rPr>
              <w:t>The system must disconnect the Client from their account.</w:t>
            </w:r>
          </w:p>
          <w:p w14:paraId="25872480" w14:textId="44D7625F" w:rsidR="006E451C" w:rsidRPr="006E451C" w:rsidRDefault="006E451C" w:rsidP="00BA02FA">
            <w:pPr>
              <w:pStyle w:val="Sraopastraipa"/>
              <w:numPr>
                <w:ilvl w:val="1"/>
                <w:numId w:val="46"/>
              </w:numPr>
              <w:spacing w:before="120" w:after="0"/>
              <w:jc w:val="both"/>
              <w:rPr>
                <w:sz w:val="20"/>
                <w:lang w:val="en-GB"/>
              </w:rPr>
            </w:pPr>
            <w:r w:rsidRPr="004C2A29">
              <w:rPr>
                <w:sz w:val="20"/>
                <w:lang w:val="en-GB"/>
              </w:rPr>
              <w:t>The system must visually inform the Client about the successful logout.</w:t>
            </w:r>
          </w:p>
        </w:tc>
      </w:tr>
      <w:tr w:rsidR="006E451C" w:rsidRPr="006E451C" w14:paraId="5CAEF603" w14:textId="77777777" w:rsidTr="127B4A35">
        <w:trPr>
          <w:trHeight w:val="472"/>
        </w:trPr>
        <w:tc>
          <w:tcPr>
            <w:tcW w:w="562" w:type="dxa"/>
          </w:tcPr>
          <w:p w14:paraId="734A73B6" w14:textId="7014B89D" w:rsidR="006E451C" w:rsidRPr="006E451C" w:rsidRDefault="006E451C" w:rsidP="006E451C">
            <w:pPr>
              <w:rPr>
                <w:sz w:val="20"/>
                <w:lang w:val="en-GB"/>
              </w:rPr>
            </w:pPr>
            <w:r w:rsidRPr="006E451C">
              <w:rPr>
                <w:sz w:val="20"/>
                <w:lang w:val="en-GB"/>
              </w:rPr>
              <w:t>2.</w:t>
            </w:r>
          </w:p>
        </w:tc>
        <w:tc>
          <w:tcPr>
            <w:tcW w:w="1701" w:type="dxa"/>
          </w:tcPr>
          <w:p w14:paraId="6A04AE08" w14:textId="76495122" w:rsidR="006E451C" w:rsidRPr="006E451C" w:rsidRDefault="006E451C" w:rsidP="006E451C">
            <w:pPr>
              <w:spacing w:before="40" w:after="40"/>
              <w:rPr>
                <w:sz w:val="20"/>
                <w:lang w:val="en-GB"/>
              </w:rPr>
            </w:pPr>
            <w:r w:rsidRPr="004C2A29">
              <w:rPr>
                <w:sz w:val="20"/>
                <w:lang w:val="en-GB"/>
              </w:rPr>
              <w:t>Automatic logout</w:t>
            </w:r>
          </w:p>
        </w:tc>
        <w:tc>
          <w:tcPr>
            <w:tcW w:w="7088" w:type="dxa"/>
          </w:tcPr>
          <w:p w14:paraId="4B7DB0D6" w14:textId="254F0366" w:rsidR="006E451C" w:rsidRPr="006E451C" w:rsidRDefault="006E451C" w:rsidP="006E451C">
            <w:pPr>
              <w:rPr>
                <w:sz w:val="20"/>
                <w:lang w:val="en-GB"/>
              </w:rPr>
            </w:pPr>
            <w:r w:rsidRPr="006E451C">
              <w:rPr>
                <w:sz w:val="20"/>
                <w:lang w:val="en-GB"/>
              </w:rPr>
              <w:t xml:space="preserve">If the Client performs no actions for </w:t>
            </w:r>
            <w:r w:rsidR="008962D4">
              <w:rPr>
                <w:sz w:val="20"/>
                <w:lang w:val="en-GB"/>
              </w:rPr>
              <w:t>longer</w:t>
            </w:r>
            <w:r w:rsidRPr="006E451C">
              <w:rPr>
                <w:sz w:val="20"/>
                <w:lang w:val="en-GB"/>
              </w:rPr>
              <w:t xml:space="preserve"> than 5 minutes, they must be automatically logged out of their account. </w:t>
            </w:r>
            <w:r w:rsidR="008962D4" w:rsidRPr="008962D4">
              <w:rPr>
                <w:sz w:val="20"/>
                <w:lang w:val="en-GB"/>
              </w:rPr>
              <w:t xml:space="preserve">The Client must be warned about automatic </w:t>
            </w:r>
            <w:r w:rsidR="008962D4">
              <w:rPr>
                <w:sz w:val="20"/>
                <w:lang w:val="en-GB"/>
              </w:rPr>
              <w:t>logout</w:t>
            </w:r>
            <w:r w:rsidR="008962D4" w:rsidRPr="008962D4">
              <w:rPr>
                <w:sz w:val="20"/>
                <w:lang w:val="en-GB"/>
              </w:rPr>
              <w:t xml:space="preserve"> 1</w:t>
            </w:r>
            <w:r w:rsidR="008962D4">
              <w:rPr>
                <w:sz w:val="20"/>
                <w:lang w:val="en-GB"/>
              </w:rPr>
              <w:t> </w:t>
            </w:r>
            <w:r w:rsidR="008962D4" w:rsidRPr="008962D4">
              <w:rPr>
                <w:sz w:val="20"/>
                <w:lang w:val="en-GB"/>
              </w:rPr>
              <w:t>minute before the end of the allotted time period</w:t>
            </w:r>
            <w:r w:rsidRPr="006E451C">
              <w:rPr>
                <w:sz w:val="20"/>
                <w:lang w:val="en-GB"/>
              </w:rPr>
              <w:t>.</w:t>
            </w:r>
          </w:p>
        </w:tc>
      </w:tr>
    </w:tbl>
    <w:p w14:paraId="44696B36" w14:textId="443E498B" w:rsidR="00636953" w:rsidRPr="006E451C" w:rsidRDefault="008962D4" w:rsidP="00BF4A16">
      <w:pPr>
        <w:pStyle w:val="Antrat4"/>
        <w:rPr>
          <w:lang w:val="en-GB"/>
        </w:rPr>
      </w:pPr>
      <w:bookmarkStart w:id="71" w:name="_Hlk22652154"/>
      <w:r w:rsidRPr="008962D4">
        <w:rPr>
          <w:lang w:val="en-GB"/>
        </w:rPr>
        <w:t>FUNCTIONAL REQUIREMENTS FOR THE INFORMATION DISCLOSURE AND TRANSACTION CONCLUSION MODULE</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B5A35" w:rsidRPr="006E451C" w14:paraId="561C0D15" w14:textId="77777777" w:rsidTr="127B4A35">
        <w:tc>
          <w:tcPr>
            <w:tcW w:w="562" w:type="dxa"/>
            <w:shd w:val="clear" w:color="auto" w:fill="F2F2F2" w:themeFill="background1" w:themeFillShade="F2"/>
          </w:tcPr>
          <w:p w14:paraId="43FB53ED" w14:textId="77777777" w:rsidR="002B5A35" w:rsidRPr="006E451C" w:rsidRDefault="002B5A35" w:rsidP="00373E0D">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1BCF71E8" w14:textId="6FA4FE5A" w:rsidR="002B5A35" w:rsidRPr="006E451C" w:rsidRDefault="00D55531" w:rsidP="00D55531">
            <w:pPr>
              <w:spacing w:before="120" w:after="120" w:line="360" w:lineRule="auto"/>
              <w:rPr>
                <w:b/>
                <w:sz w:val="20"/>
                <w:lang w:val="en-GB"/>
              </w:rPr>
            </w:pPr>
            <w:r w:rsidRPr="006E451C">
              <w:rPr>
                <w:b/>
                <w:sz w:val="20"/>
                <w:lang w:val="en-GB"/>
              </w:rPr>
              <w:t>FR-05</w:t>
            </w:r>
          </w:p>
        </w:tc>
        <w:tc>
          <w:tcPr>
            <w:tcW w:w="7088" w:type="dxa"/>
            <w:shd w:val="clear" w:color="auto" w:fill="F2F2F2" w:themeFill="background1" w:themeFillShade="F2"/>
          </w:tcPr>
          <w:p w14:paraId="00519DB6" w14:textId="2251380A" w:rsidR="002B5A35" w:rsidRPr="006E451C" w:rsidRDefault="008962D4" w:rsidP="00373E0D">
            <w:pPr>
              <w:pBdr>
                <w:top w:val="nil"/>
                <w:left w:val="nil"/>
                <w:bottom w:val="nil"/>
                <w:right w:val="nil"/>
                <w:between w:val="nil"/>
              </w:pBdr>
              <w:spacing w:before="120" w:after="120" w:line="360" w:lineRule="auto"/>
              <w:rPr>
                <w:b/>
                <w:color w:val="000000"/>
                <w:sz w:val="20"/>
                <w:lang w:val="en-GB"/>
              </w:rPr>
            </w:pPr>
            <w:r w:rsidRPr="008962D4">
              <w:rPr>
                <w:b/>
                <w:sz w:val="20"/>
                <w:lang w:val="en-GB"/>
              </w:rPr>
              <w:t>Transaction conclusion process</w:t>
            </w:r>
          </w:p>
        </w:tc>
      </w:tr>
      <w:tr w:rsidR="008962D4" w:rsidRPr="006E451C" w14:paraId="0432B06B" w14:textId="77777777" w:rsidTr="127B4A35">
        <w:tc>
          <w:tcPr>
            <w:tcW w:w="562" w:type="dxa"/>
          </w:tcPr>
          <w:p w14:paraId="0D2EC0CA" w14:textId="77777777" w:rsidR="008962D4" w:rsidRPr="006E451C" w:rsidRDefault="008962D4" w:rsidP="00BA02FA">
            <w:pPr>
              <w:pStyle w:val="Sraopastraipa"/>
              <w:numPr>
                <w:ilvl w:val="0"/>
                <w:numId w:val="47"/>
              </w:numPr>
              <w:spacing w:before="40" w:after="40"/>
              <w:rPr>
                <w:sz w:val="20"/>
                <w:lang w:val="en-GB"/>
              </w:rPr>
            </w:pPr>
          </w:p>
        </w:tc>
        <w:tc>
          <w:tcPr>
            <w:tcW w:w="1701" w:type="dxa"/>
          </w:tcPr>
          <w:p w14:paraId="55A6C54C" w14:textId="6E06C333" w:rsidR="008962D4" w:rsidRPr="006E451C" w:rsidRDefault="008962D4" w:rsidP="008962D4">
            <w:pPr>
              <w:spacing w:before="40" w:after="40"/>
              <w:rPr>
                <w:sz w:val="20"/>
                <w:lang w:val="en-GB"/>
              </w:rPr>
            </w:pPr>
            <w:r>
              <w:rPr>
                <w:sz w:val="20"/>
                <w:lang w:val="en-GB"/>
              </w:rPr>
              <w:t>Transaction flow</w:t>
            </w:r>
          </w:p>
        </w:tc>
        <w:tc>
          <w:tcPr>
            <w:tcW w:w="7088" w:type="dxa"/>
          </w:tcPr>
          <w:p w14:paraId="10A41503" w14:textId="77777777" w:rsidR="008962D4" w:rsidRPr="004C2A29" w:rsidRDefault="008962D4" w:rsidP="008962D4">
            <w:pPr>
              <w:pBdr>
                <w:top w:val="nil"/>
                <w:left w:val="nil"/>
                <w:bottom w:val="nil"/>
                <w:right w:val="nil"/>
                <w:between w:val="nil"/>
              </w:pBdr>
              <w:spacing w:before="40" w:after="40"/>
              <w:rPr>
                <w:sz w:val="20"/>
                <w:lang w:val="en-GB"/>
              </w:rPr>
            </w:pPr>
            <w:r w:rsidRPr="004C2A29">
              <w:rPr>
                <w:sz w:val="20"/>
                <w:lang w:val="en-GB"/>
              </w:rPr>
              <w:t>When concluding a transaction (forming an order), the Client performs the following actions (wizard‑based process):</w:t>
            </w:r>
          </w:p>
          <w:p w14:paraId="01C6BF41" w14:textId="77777777" w:rsidR="008962D4" w:rsidRPr="004C2A29" w:rsidRDefault="008962D4" w:rsidP="00BA02FA">
            <w:pPr>
              <w:pStyle w:val="Sraopastraipa"/>
              <w:numPr>
                <w:ilvl w:val="0"/>
                <w:numId w:val="80"/>
              </w:numPr>
              <w:pBdr>
                <w:top w:val="nil"/>
                <w:left w:val="nil"/>
                <w:bottom w:val="nil"/>
                <w:right w:val="nil"/>
                <w:between w:val="nil"/>
              </w:pBdr>
              <w:spacing w:before="40" w:after="40"/>
              <w:rPr>
                <w:sz w:val="20"/>
                <w:lang w:val="en-GB"/>
              </w:rPr>
            </w:pPr>
            <w:r w:rsidRPr="004C2A29">
              <w:rPr>
                <w:sz w:val="20"/>
                <w:lang w:val="en-GB"/>
              </w:rPr>
              <w:t>Formation of the transaction basket: selecting the GSN issuance(s) and the quantity(ies) to be purchased</w:t>
            </w:r>
          </w:p>
          <w:p w14:paraId="40A3C5B4" w14:textId="77777777" w:rsidR="008962D4" w:rsidRPr="004C2A29" w:rsidRDefault="008962D4" w:rsidP="00BA02FA">
            <w:pPr>
              <w:pStyle w:val="Sraopastraipa"/>
              <w:numPr>
                <w:ilvl w:val="0"/>
                <w:numId w:val="80"/>
              </w:numPr>
              <w:pBdr>
                <w:top w:val="nil"/>
                <w:left w:val="nil"/>
                <w:bottom w:val="nil"/>
                <w:right w:val="nil"/>
                <w:between w:val="nil"/>
              </w:pBdr>
              <w:spacing w:before="40" w:after="40"/>
              <w:rPr>
                <w:sz w:val="20"/>
                <w:lang w:val="en-GB"/>
              </w:rPr>
            </w:pPr>
            <w:r w:rsidRPr="004C2A29">
              <w:rPr>
                <w:sz w:val="20"/>
                <w:lang w:val="en-GB"/>
              </w:rPr>
              <w:t>Review and confirmation of the transaction basket</w:t>
            </w:r>
          </w:p>
          <w:p w14:paraId="65E460DC" w14:textId="77777777" w:rsidR="008962D4" w:rsidRPr="004C2A29" w:rsidRDefault="008962D4" w:rsidP="00BA02FA">
            <w:pPr>
              <w:pStyle w:val="Sraopastraipa"/>
              <w:numPr>
                <w:ilvl w:val="0"/>
                <w:numId w:val="80"/>
              </w:numPr>
              <w:pBdr>
                <w:top w:val="nil"/>
                <w:left w:val="nil"/>
                <w:bottom w:val="nil"/>
                <w:right w:val="nil"/>
                <w:between w:val="nil"/>
              </w:pBdr>
              <w:spacing w:before="40" w:after="40"/>
              <w:rPr>
                <w:sz w:val="20"/>
                <w:lang w:val="en-GB"/>
              </w:rPr>
            </w:pPr>
            <w:r w:rsidRPr="004C2A29">
              <w:rPr>
                <w:sz w:val="20"/>
                <w:lang w:val="en-GB"/>
              </w:rPr>
              <w:t>Submission of the bank account</w:t>
            </w:r>
          </w:p>
          <w:p w14:paraId="0564B9EF" w14:textId="77777777" w:rsidR="008962D4" w:rsidRPr="004C2A29" w:rsidRDefault="008962D4" w:rsidP="00BA02FA">
            <w:pPr>
              <w:pStyle w:val="Sraopastraipa"/>
              <w:numPr>
                <w:ilvl w:val="0"/>
                <w:numId w:val="80"/>
              </w:numPr>
              <w:pBdr>
                <w:top w:val="nil"/>
                <w:left w:val="nil"/>
                <w:bottom w:val="nil"/>
                <w:right w:val="nil"/>
                <w:between w:val="nil"/>
              </w:pBdr>
              <w:spacing w:before="40" w:after="40"/>
              <w:rPr>
                <w:sz w:val="20"/>
                <w:lang w:val="en-GB"/>
              </w:rPr>
            </w:pPr>
            <w:r w:rsidRPr="004C2A29">
              <w:rPr>
                <w:sz w:val="20"/>
                <w:lang w:val="en-GB"/>
              </w:rPr>
              <w:t>Payment initiation</w:t>
            </w:r>
          </w:p>
          <w:p w14:paraId="043DA96B" w14:textId="77777777" w:rsidR="008962D4" w:rsidRPr="004C2A29" w:rsidRDefault="008962D4" w:rsidP="00BA02FA">
            <w:pPr>
              <w:pStyle w:val="Sraopastraipa"/>
              <w:numPr>
                <w:ilvl w:val="0"/>
                <w:numId w:val="80"/>
              </w:numPr>
              <w:pBdr>
                <w:top w:val="nil"/>
                <w:left w:val="nil"/>
                <w:bottom w:val="nil"/>
                <w:right w:val="nil"/>
                <w:between w:val="nil"/>
              </w:pBdr>
              <w:spacing w:before="40" w:after="40"/>
              <w:rPr>
                <w:sz w:val="20"/>
                <w:lang w:val="en-GB"/>
              </w:rPr>
            </w:pPr>
            <w:r w:rsidRPr="004C2A29">
              <w:rPr>
                <w:sz w:val="20"/>
                <w:lang w:val="en-GB"/>
              </w:rPr>
              <w:t>Formation of the GSN purchase agreement</w:t>
            </w:r>
          </w:p>
          <w:p w14:paraId="4C992C10" w14:textId="77777777" w:rsidR="008962D4" w:rsidRPr="004C2A29" w:rsidRDefault="008962D4" w:rsidP="00BA02FA">
            <w:pPr>
              <w:pStyle w:val="Sraopastraipa"/>
              <w:numPr>
                <w:ilvl w:val="0"/>
                <w:numId w:val="80"/>
              </w:numPr>
              <w:pBdr>
                <w:top w:val="nil"/>
                <w:left w:val="nil"/>
                <w:bottom w:val="nil"/>
                <w:right w:val="nil"/>
                <w:between w:val="nil"/>
              </w:pBdr>
              <w:spacing w:before="40" w:after="40"/>
              <w:rPr>
                <w:sz w:val="20"/>
                <w:lang w:val="en-GB"/>
              </w:rPr>
            </w:pPr>
            <w:r w:rsidRPr="004C2A29">
              <w:rPr>
                <w:sz w:val="20"/>
                <w:lang w:val="en-GB"/>
              </w:rPr>
              <w:t>Change of the transaction status.</w:t>
            </w:r>
          </w:p>
          <w:p w14:paraId="2B3C3283" w14:textId="77777777" w:rsidR="008962D4" w:rsidRPr="004C2A29" w:rsidRDefault="008962D4" w:rsidP="008962D4">
            <w:pPr>
              <w:pBdr>
                <w:top w:val="nil"/>
                <w:left w:val="nil"/>
                <w:bottom w:val="nil"/>
                <w:right w:val="nil"/>
                <w:between w:val="nil"/>
              </w:pBdr>
              <w:spacing w:before="40" w:after="40"/>
              <w:rPr>
                <w:sz w:val="20"/>
                <w:lang w:val="en-GB"/>
              </w:rPr>
            </w:pPr>
            <w:r w:rsidRPr="004C2A29">
              <w:rPr>
                <w:sz w:val="20"/>
                <w:lang w:val="en-GB"/>
              </w:rPr>
              <w:t>The transaction flow must be implemented as a wizard, and the Client must see the transaction progress, i.e., how many steps the process contains and which step the user is currently on.</w:t>
            </w:r>
          </w:p>
          <w:p w14:paraId="3F6A971E" w14:textId="77777777" w:rsidR="008962D4" w:rsidRPr="004C2A29" w:rsidRDefault="008962D4" w:rsidP="008962D4">
            <w:pPr>
              <w:pBdr>
                <w:top w:val="nil"/>
                <w:left w:val="nil"/>
                <w:bottom w:val="nil"/>
                <w:right w:val="nil"/>
                <w:between w:val="nil"/>
              </w:pBdr>
              <w:spacing w:before="40" w:after="40"/>
              <w:rPr>
                <w:sz w:val="20"/>
                <w:lang w:val="en-GB"/>
              </w:rPr>
            </w:pPr>
            <w:r w:rsidRPr="004C2A29">
              <w:rPr>
                <w:sz w:val="20"/>
                <w:lang w:val="en-GB"/>
              </w:rPr>
              <w:t>As long as the payment has not been initiated (transaction status CREATED), the Client must be able to return to any step of the process and make the desired changes to the transaction basket.</w:t>
            </w:r>
          </w:p>
          <w:p w14:paraId="76505DFD" w14:textId="77343755" w:rsidR="008962D4" w:rsidRPr="006E451C" w:rsidRDefault="008962D4" w:rsidP="008962D4">
            <w:pPr>
              <w:pBdr>
                <w:top w:val="nil"/>
                <w:left w:val="nil"/>
                <w:bottom w:val="nil"/>
                <w:right w:val="nil"/>
                <w:between w:val="nil"/>
              </w:pBdr>
              <w:spacing w:before="40" w:after="40"/>
              <w:rPr>
                <w:sz w:val="20"/>
                <w:lang w:val="en-GB"/>
              </w:rPr>
            </w:pPr>
            <w:r w:rsidRPr="004C2A29">
              <w:rPr>
                <w:sz w:val="20"/>
                <w:lang w:val="en-GB"/>
              </w:rPr>
              <w:t>The Guest may form a transaction basket and review the transaction summary, but before initiating the payment they must create an account or log in. The transaction is registered (created) in the system only after the Client has authenticated.</w:t>
            </w:r>
          </w:p>
        </w:tc>
      </w:tr>
      <w:tr w:rsidR="008962D4" w:rsidRPr="006E451C" w14:paraId="666C4C7E" w14:textId="77777777" w:rsidTr="127B4A35">
        <w:tc>
          <w:tcPr>
            <w:tcW w:w="562" w:type="dxa"/>
          </w:tcPr>
          <w:p w14:paraId="08D21EED" w14:textId="77777777" w:rsidR="008962D4" w:rsidRPr="006E451C" w:rsidRDefault="008962D4" w:rsidP="00BA02FA">
            <w:pPr>
              <w:pStyle w:val="Sraopastraipa"/>
              <w:numPr>
                <w:ilvl w:val="0"/>
                <w:numId w:val="47"/>
              </w:numPr>
              <w:spacing w:before="40" w:after="40"/>
              <w:rPr>
                <w:sz w:val="20"/>
                <w:lang w:val="en-GB"/>
              </w:rPr>
            </w:pPr>
          </w:p>
        </w:tc>
        <w:tc>
          <w:tcPr>
            <w:tcW w:w="1701" w:type="dxa"/>
          </w:tcPr>
          <w:p w14:paraId="7FF90D16" w14:textId="5CD6EE41" w:rsidR="008962D4" w:rsidRPr="006E451C" w:rsidRDefault="008962D4" w:rsidP="008962D4">
            <w:pPr>
              <w:spacing w:before="40" w:after="40"/>
              <w:rPr>
                <w:sz w:val="20"/>
                <w:lang w:val="en-GB"/>
              </w:rPr>
            </w:pPr>
            <w:r w:rsidRPr="004C2A29">
              <w:rPr>
                <w:sz w:val="20"/>
                <w:lang w:val="en-GB"/>
              </w:rPr>
              <w:t>Transaction initiation</w:t>
            </w:r>
          </w:p>
        </w:tc>
        <w:tc>
          <w:tcPr>
            <w:tcW w:w="7088" w:type="dxa"/>
          </w:tcPr>
          <w:p w14:paraId="044F8DC3" w14:textId="77777777" w:rsidR="008962D4" w:rsidRPr="004C2A29" w:rsidRDefault="008962D4" w:rsidP="008962D4">
            <w:pPr>
              <w:pBdr>
                <w:top w:val="nil"/>
                <w:left w:val="nil"/>
                <w:bottom w:val="nil"/>
                <w:right w:val="nil"/>
                <w:between w:val="nil"/>
              </w:pBdr>
              <w:spacing w:before="40" w:after="40"/>
              <w:rPr>
                <w:sz w:val="20"/>
                <w:lang w:val="en-GB"/>
              </w:rPr>
            </w:pPr>
            <w:r w:rsidRPr="004C2A29">
              <w:rPr>
                <w:sz w:val="20"/>
                <w:lang w:val="en-GB"/>
              </w:rPr>
              <w:t>The Client selects a GSN ISIN. The system must display only those ISINs that are currently being distributed.</w:t>
            </w:r>
          </w:p>
          <w:p w14:paraId="7AFE26F6" w14:textId="77777777" w:rsidR="008962D4" w:rsidRPr="004C2A29" w:rsidRDefault="008962D4" w:rsidP="008962D4">
            <w:pPr>
              <w:pBdr>
                <w:top w:val="nil"/>
                <w:left w:val="nil"/>
                <w:bottom w:val="nil"/>
                <w:right w:val="nil"/>
                <w:between w:val="nil"/>
              </w:pBdr>
              <w:spacing w:before="40" w:after="40"/>
              <w:rPr>
                <w:sz w:val="20"/>
                <w:lang w:val="en-GB"/>
              </w:rPr>
            </w:pPr>
            <w:r w:rsidRPr="004C2A29">
              <w:rPr>
                <w:sz w:val="20"/>
                <w:lang w:val="en-GB"/>
              </w:rPr>
              <w:t>The system must display the issuance parameters (unit’s nominal value, interest rate, tenor, redemption date, maximum investment amount (if applicable), end of the distribution period etc.).</w:t>
            </w:r>
          </w:p>
          <w:p w14:paraId="1077FE87" w14:textId="0329A342" w:rsidR="008962D4" w:rsidRPr="006E451C" w:rsidRDefault="008962D4" w:rsidP="008962D4">
            <w:pPr>
              <w:pBdr>
                <w:top w:val="nil"/>
                <w:left w:val="nil"/>
                <w:bottom w:val="nil"/>
                <w:right w:val="nil"/>
                <w:between w:val="nil"/>
              </w:pBdr>
              <w:spacing w:before="40" w:after="40"/>
              <w:rPr>
                <w:sz w:val="20"/>
                <w:lang w:val="en-GB"/>
              </w:rPr>
            </w:pPr>
            <w:r w:rsidRPr="004C2A29">
              <w:rPr>
                <w:sz w:val="20"/>
                <w:lang w:val="en-GB"/>
              </w:rPr>
              <w:t>The system must verify whether the ISIN is still being distributed. If the distribution period has ended, the transaction can no longer be initiated.</w:t>
            </w:r>
          </w:p>
        </w:tc>
      </w:tr>
      <w:tr w:rsidR="008962D4" w:rsidRPr="006E451C" w14:paraId="0962395E" w14:textId="77777777" w:rsidTr="127B4A35">
        <w:tc>
          <w:tcPr>
            <w:tcW w:w="562" w:type="dxa"/>
          </w:tcPr>
          <w:p w14:paraId="1ACCF0A8" w14:textId="77777777" w:rsidR="008962D4" w:rsidRPr="006E451C" w:rsidRDefault="008962D4" w:rsidP="00BA02FA">
            <w:pPr>
              <w:pStyle w:val="Sraopastraipa"/>
              <w:numPr>
                <w:ilvl w:val="0"/>
                <w:numId w:val="47"/>
              </w:numPr>
              <w:spacing w:before="40" w:after="40"/>
              <w:rPr>
                <w:sz w:val="20"/>
                <w:lang w:val="en-GB"/>
              </w:rPr>
            </w:pPr>
          </w:p>
        </w:tc>
        <w:tc>
          <w:tcPr>
            <w:tcW w:w="1701" w:type="dxa"/>
          </w:tcPr>
          <w:p w14:paraId="43392BA2" w14:textId="71704A18" w:rsidR="008962D4" w:rsidRPr="006E451C" w:rsidRDefault="008962D4" w:rsidP="008962D4">
            <w:pPr>
              <w:spacing w:before="40" w:after="40"/>
              <w:rPr>
                <w:sz w:val="20"/>
                <w:lang w:val="en-GB"/>
              </w:rPr>
            </w:pPr>
            <w:r w:rsidRPr="004C2A29">
              <w:rPr>
                <w:sz w:val="20"/>
                <w:lang w:val="en-GB"/>
              </w:rPr>
              <w:t>Transaction creation</w:t>
            </w:r>
          </w:p>
        </w:tc>
        <w:tc>
          <w:tcPr>
            <w:tcW w:w="7088" w:type="dxa"/>
          </w:tcPr>
          <w:p w14:paraId="209D22A6" w14:textId="77777777" w:rsidR="008962D4" w:rsidRPr="004C2A29" w:rsidRDefault="008962D4" w:rsidP="008962D4">
            <w:pPr>
              <w:pBdr>
                <w:top w:val="nil"/>
                <w:left w:val="nil"/>
                <w:bottom w:val="nil"/>
                <w:right w:val="nil"/>
                <w:between w:val="nil"/>
              </w:pBdr>
              <w:spacing w:before="40" w:after="40"/>
              <w:rPr>
                <w:sz w:val="20"/>
                <w:lang w:val="en-GB"/>
              </w:rPr>
            </w:pPr>
            <w:r w:rsidRPr="004C2A29">
              <w:rPr>
                <w:sz w:val="20"/>
                <w:lang w:val="en-GB"/>
              </w:rPr>
              <w:t>The Client enters the purchase amount or the number of units. The system must automatically calculate the other value.</w:t>
            </w:r>
          </w:p>
          <w:p w14:paraId="4746F606" w14:textId="77777777" w:rsidR="008962D4" w:rsidRPr="004C2A29" w:rsidRDefault="008962D4" w:rsidP="008962D4">
            <w:pPr>
              <w:pBdr>
                <w:top w:val="nil"/>
                <w:left w:val="nil"/>
                <w:bottom w:val="nil"/>
                <w:right w:val="nil"/>
                <w:between w:val="nil"/>
              </w:pBdr>
              <w:spacing w:before="40" w:after="40"/>
              <w:rPr>
                <w:sz w:val="20"/>
                <w:lang w:val="en-GB"/>
              </w:rPr>
            </w:pPr>
            <w:r w:rsidRPr="004C2A29">
              <w:rPr>
                <w:sz w:val="20"/>
                <w:lang w:val="en-GB"/>
              </w:rPr>
              <w:t>The system must validate the limits (whether the amount ≥ minimum amount; whether the amount ≤ maximum amount (if applicable); whether the amount is an integer multiple of the nominal value).</w:t>
            </w:r>
          </w:p>
          <w:p w14:paraId="034BAE16" w14:textId="0859151B" w:rsidR="008962D4" w:rsidRPr="006E451C" w:rsidRDefault="008962D4" w:rsidP="008962D4">
            <w:pPr>
              <w:pBdr>
                <w:top w:val="nil"/>
                <w:left w:val="nil"/>
                <w:bottom w:val="nil"/>
                <w:right w:val="nil"/>
                <w:between w:val="nil"/>
              </w:pBdr>
              <w:spacing w:before="40" w:after="40"/>
              <w:rPr>
                <w:sz w:val="20"/>
                <w:lang w:val="en-GB"/>
              </w:rPr>
            </w:pPr>
            <w:r w:rsidRPr="004C2A29">
              <w:rPr>
                <w:sz w:val="20"/>
                <w:lang w:val="en-GB"/>
              </w:rPr>
              <w:lastRenderedPageBreak/>
              <w:t>The system must display preliminary information: number of units to be purchased, total amount, annual interest rate, payment term.</w:t>
            </w:r>
          </w:p>
        </w:tc>
      </w:tr>
      <w:tr w:rsidR="008962D4" w:rsidRPr="006E451C" w14:paraId="0371B4D0" w14:textId="77777777" w:rsidTr="127B4A35">
        <w:tc>
          <w:tcPr>
            <w:tcW w:w="562" w:type="dxa"/>
          </w:tcPr>
          <w:p w14:paraId="4ED38571" w14:textId="77777777" w:rsidR="008962D4" w:rsidRPr="006E451C" w:rsidRDefault="008962D4" w:rsidP="00BA02FA">
            <w:pPr>
              <w:pStyle w:val="Sraopastraipa"/>
              <w:numPr>
                <w:ilvl w:val="0"/>
                <w:numId w:val="47"/>
              </w:numPr>
              <w:spacing w:before="40" w:after="40"/>
              <w:rPr>
                <w:sz w:val="20"/>
                <w:lang w:val="en-GB"/>
              </w:rPr>
            </w:pPr>
          </w:p>
        </w:tc>
        <w:tc>
          <w:tcPr>
            <w:tcW w:w="1701" w:type="dxa"/>
          </w:tcPr>
          <w:p w14:paraId="23B3329E" w14:textId="1309B347" w:rsidR="008962D4" w:rsidRPr="006E451C" w:rsidRDefault="008962D4" w:rsidP="008962D4">
            <w:pPr>
              <w:spacing w:before="40" w:after="40"/>
              <w:rPr>
                <w:sz w:val="20"/>
                <w:lang w:val="en-GB"/>
              </w:rPr>
            </w:pPr>
            <w:r w:rsidRPr="004C2A29">
              <w:rPr>
                <w:sz w:val="20"/>
                <w:lang w:val="en-GB"/>
              </w:rPr>
              <w:t>Transaction confirmation</w:t>
            </w:r>
          </w:p>
        </w:tc>
        <w:tc>
          <w:tcPr>
            <w:tcW w:w="7088" w:type="dxa"/>
          </w:tcPr>
          <w:p w14:paraId="6AF696CF" w14:textId="77777777" w:rsidR="008962D4" w:rsidRPr="004C2A29" w:rsidRDefault="008962D4" w:rsidP="008962D4">
            <w:pPr>
              <w:pBdr>
                <w:top w:val="nil"/>
                <w:left w:val="nil"/>
                <w:bottom w:val="nil"/>
                <w:right w:val="nil"/>
                <w:between w:val="nil"/>
              </w:pBdr>
              <w:spacing w:before="40" w:after="40"/>
              <w:rPr>
                <w:sz w:val="20"/>
                <w:lang w:val="en-GB"/>
              </w:rPr>
            </w:pPr>
            <w:r w:rsidRPr="004C2A29">
              <w:rPr>
                <w:sz w:val="20"/>
                <w:lang w:val="en-GB"/>
              </w:rPr>
              <w:t>The system must display a summary of the transaction(s). Before confirming, the Client must see all data in a single view.</w:t>
            </w:r>
          </w:p>
          <w:p w14:paraId="11047192" w14:textId="77777777" w:rsidR="008962D4" w:rsidRPr="004C2A29" w:rsidRDefault="008962D4" w:rsidP="008962D4">
            <w:pPr>
              <w:pBdr>
                <w:top w:val="nil"/>
                <w:left w:val="nil"/>
                <w:bottom w:val="nil"/>
                <w:right w:val="nil"/>
                <w:between w:val="nil"/>
              </w:pBdr>
              <w:spacing w:before="40" w:after="40"/>
              <w:rPr>
                <w:sz w:val="20"/>
                <w:lang w:val="en-GB"/>
              </w:rPr>
            </w:pPr>
            <w:r w:rsidRPr="004C2A29">
              <w:rPr>
                <w:sz w:val="20"/>
                <w:lang w:val="en-GB"/>
              </w:rPr>
              <w:t>The Client must confirm the transaction through a clear action (button “Confirm transaction”).</w:t>
            </w:r>
          </w:p>
          <w:p w14:paraId="7285B6F1" w14:textId="77777777" w:rsidR="008962D4" w:rsidRPr="004C2A29" w:rsidRDefault="008962D4" w:rsidP="008962D4">
            <w:pPr>
              <w:pBdr>
                <w:top w:val="nil"/>
                <w:left w:val="nil"/>
                <w:bottom w:val="nil"/>
                <w:right w:val="nil"/>
                <w:between w:val="nil"/>
              </w:pBdr>
              <w:spacing w:before="40" w:after="40"/>
              <w:rPr>
                <w:sz w:val="20"/>
                <w:lang w:val="en-GB"/>
              </w:rPr>
            </w:pPr>
            <w:r w:rsidRPr="004C2A29">
              <w:rPr>
                <w:sz w:val="20"/>
                <w:lang w:val="en-GB"/>
              </w:rPr>
              <w:t>The system must generate a transaction identifier (transaction ID) — a unique ID used for payment. The transaction ID must be globally unique and generated deterministically (e.g., UUID or a system ID with a prefix) to ensure unambiguous traceability of the transaction across all integrations.</w:t>
            </w:r>
          </w:p>
          <w:p w14:paraId="2CA9A6D3" w14:textId="0EC831A4" w:rsidR="008962D4" w:rsidRPr="006E451C" w:rsidRDefault="008962D4" w:rsidP="008962D4">
            <w:pPr>
              <w:pBdr>
                <w:top w:val="nil"/>
                <w:left w:val="nil"/>
                <w:bottom w:val="nil"/>
                <w:right w:val="nil"/>
                <w:between w:val="nil"/>
              </w:pBdr>
              <w:spacing w:before="40" w:after="40"/>
              <w:rPr>
                <w:sz w:val="20"/>
                <w:lang w:val="en-GB"/>
              </w:rPr>
            </w:pPr>
            <w:r w:rsidRPr="004C2A29">
              <w:rPr>
                <w:sz w:val="20"/>
                <w:lang w:val="en-GB"/>
              </w:rPr>
              <w:t>The system must save the transaction as “unpaid”. After the transaction is confirmed, the Client can no longer change the transaction parameters (issuance, amount, number of units, payment purpose).</w:t>
            </w:r>
          </w:p>
        </w:tc>
      </w:tr>
      <w:tr w:rsidR="008962D4" w:rsidRPr="006E451C" w14:paraId="3C3220C3" w14:textId="77777777" w:rsidTr="127B4A35">
        <w:tc>
          <w:tcPr>
            <w:tcW w:w="562" w:type="dxa"/>
          </w:tcPr>
          <w:p w14:paraId="04D08769" w14:textId="77777777" w:rsidR="008962D4" w:rsidRPr="006E451C" w:rsidRDefault="008962D4" w:rsidP="00BA02FA">
            <w:pPr>
              <w:pStyle w:val="Sraopastraipa"/>
              <w:numPr>
                <w:ilvl w:val="0"/>
                <w:numId w:val="47"/>
              </w:numPr>
              <w:spacing w:before="40" w:after="40"/>
              <w:rPr>
                <w:sz w:val="20"/>
                <w:lang w:val="en-GB"/>
              </w:rPr>
            </w:pPr>
          </w:p>
        </w:tc>
        <w:tc>
          <w:tcPr>
            <w:tcW w:w="1701" w:type="dxa"/>
          </w:tcPr>
          <w:p w14:paraId="4EE78C87" w14:textId="12A7CA16" w:rsidR="008962D4" w:rsidRPr="006E451C" w:rsidRDefault="008962D4" w:rsidP="008962D4">
            <w:pPr>
              <w:spacing w:before="40" w:after="40"/>
              <w:rPr>
                <w:sz w:val="20"/>
                <w:lang w:val="en-GB"/>
              </w:rPr>
            </w:pPr>
            <w:r>
              <w:rPr>
                <w:sz w:val="20"/>
                <w:lang w:val="en-GB"/>
              </w:rPr>
              <w:t>Payment initiation</w:t>
            </w:r>
          </w:p>
        </w:tc>
        <w:tc>
          <w:tcPr>
            <w:tcW w:w="7088" w:type="dxa"/>
          </w:tcPr>
          <w:p w14:paraId="24070406" w14:textId="0616CD39" w:rsidR="008962D4" w:rsidRPr="006E451C" w:rsidRDefault="006E599E" w:rsidP="008962D4">
            <w:pPr>
              <w:pBdr>
                <w:top w:val="nil"/>
                <w:left w:val="nil"/>
                <w:bottom w:val="nil"/>
                <w:right w:val="nil"/>
                <w:between w:val="nil"/>
              </w:pBdr>
              <w:spacing w:before="40" w:after="40"/>
              <w:rPr>
                <w:sz w:val="20"/>
                <w:lang w:val="en-GB"/>
              </w:rPr>
            </w:pPr>
            <w:r w:rsidRPr="006E599E">
              <w:rPr>
                <w:sz w:val="20"/>
                <w:lang w:val="en-GB"/>
              </w:rPr>
              <w:t>The system must initiate the payment through the payment initiation service provider (PISP) and redirect the Client to the payment service provider’s environment for payment confirmation. The payment purpose transmitted to the PISP must be generated automatically based on the transaction ID, and in the case of paying for multiple transactions with a single transfer – according to the rules agreed with the Contracting Authority, and it cannot be modified by either internal or external users.</w:t>
            </w:r>
          </w:p>
        </w:tc>
      </w:tr>
      <w:tr w:rsidR="008962D4" w:rsidRPr="006E451C" w14:paraId="6B80A75A" w14:textId="77777777" w:rsidTr="127B4A35">
        <w:tc>
          <w:tcPr>
            <w:tcW w:w="562" w:type="dxa"/>
          </w:tcPr>
          <w:p w14:paraId="262A4F52" w14:textId="77777777" w:rsidR="008962D4" w:rsidRPr="006E451C" w:rsidRDefault="008962D4" w:rsidP="00BA02FA">
            <w:pPr>
              <w:pStyle w:val="Sraopastraipa"/>
              <w:numPr>
                <w:ilvl w:val="0"/>
                <w:numId w:val="47"/>
              </w:numPr>
              <w:spacing w:before="40" w:after="40"/>
              <w:rPr>
                <w:sz w:val="20"/>
                <w:lang w:val="en-GB"/>
              </w:rPr>
            </w:pPr>
          </w:p>
        </w:tc>
        <w:tc>
          <w:tcPr>
            <w:tcW w:w="1701" w:type="dxa"/>
          </w:tcPr>
          <w:p w14:paraId="4031C6D2" w14:textId="0C6001FE" w:rsidR="008962D4" w:rsidRPr="006E451C" w:rsidRDefault="008962D4" w:rsidP="008962D4">
            <w:pPr>
              <w:spacing w:before="40" w:after="40"/>
              <w:rPr>
                <w:sz w:val="20"/>
                <w:lang w:val="en-GB"/>
              </w:rPr>
            </w:pPr>
            <w:r w:rsidRPr="004C2A29">
              <w:rPr>
                <w:sz w:val="20"/>
                <w:lang w:val="en-GB"/>
              </w:rPr>
              <w:t>Transaction status</w:t>
            </w:r>
          </w:p>
        </w:tc>
        <w:tc>
          <w:tcPr>
            <w:tcW w:w="7088" w:type="dxa"/>
          </w:tcPr>
          <w:p w14:paraId="301240E5" w14:textId="77777777" w:rsidR="006E599E" w:rsidRPr="006E599E" w:rsidRDefault="006E599E" w:rsidP="006E599E">
            <w:pPr>
              <w:pBdr>
                <w:top w:val="nil"/>
                <w:left w:val="nil"/>
                <w:bottom w:val="nil"/>
                <w:right w:val="nil"/>
                <w:between w:val="nil"/>
              </w:pBdr>
              <w:spacing w:before="40" w:after="40"/>
              <w:rPr>
                <w:sz w:val="20"/>
                <w:lang w:val="en-GB"/>
              </w:rPr>
            </w:pPr>
            <w:r w:rsidRPr="006E599E">
              <w:rPr>
                <w:sz w:val="20"/>
                <w:lang w:val="en-GB"/>
              </w:rPr>
              <w:t>The system must display the transaction status (Unpaid, Waiting for bank confirmation, Paid, Rejected, Failed, Cancelled (if allowed)).</w:t>
            </w:r>
          </w:p>
          <w:p w14:paraId="50A52B72" w14:textId="47506410" w:rsidR="008962D4" w:rsidRPr="006E451C" w:rsidRDefault="006E599E" w:rsidP="006E599E">
            <w:pPr>
              <w:pBdr>
                <w:top w:val="nil"/>
                <w:left w:val="nil"/>
                <w:bottom w:val="nil"/>
                <w:right w:val="nil"/>
                <w:between w:val="nil"/>
              </w:pBdr>
              <w:spacing w:before="40" w:after="40"/>
              <w:rPr>
                <w:sz w:val="20"/>
                <w:lang w:val="en-GB"/>
              </w:rPr>
            </w:pPr>
            <w:r w:rsidRPr="006E599E">
              <w:rPr>
                <w:sz w:val="20"/>
                <w:lang w:val="en-GB"/>
              </w:rPr>
              <w:t>The system must automatically update the status based on PISP and/or VIKSVA data.</w:t>
            </w:r>
          </w:p>
        </w:tc>
      </w:tr>
      <w:tr w:rsidR="008962D4" w:rsidRPr="006E451C" w14:paraId="10C0237C" w14:textId="77777777" w:rsidTr="127B4A35">
        <w:trPr>
          <w:trHeight w:val="1111"/>
        </w:trPr>
        <w:tc>
          <w:tcPr>
            <w:tcW w:w="562" w:type="dxa"/>
          </w:tcPr>
          <w:p w14:paraId="423A9A16" w14:textId="77777777" w:rsidR="008962D4" w:rsidRPr="006E451C" w:rsidRDefault="008962D4" w:rsidP="00BA02FA">
            <w:pPr>
              <w:pStyle w:val="Sraopastraipa"/>
              <w:numPr>
                <w:ilvl w:val="0"/>
                <w:numId w:val="47"/>
              </w:numPr>
              <w:spacing w:before="40" w:after="40"/>
              <w:rPr>
                <w:sz w:val="20"/>
                <w:lang w:val="en-GB"/>
              </w:rPr>
            </w:pPr>
          </w:p>
        </w:tc>
        <w:tc>
          <w:tcPr>
            <w:tcW w:w="1701" w:type="dxa"/>
          </w:tcPr>
          <w:p w14:paraId="5D362757" w14:textId="5D50EFEB" w:rsidR="008962D4" w:rsidRPr="006E451C" w:rsidRDefault="008962D4" w:rsidP="008962D4">
            <w:pPr>
              <w:spacing w:before="40" w:after="40"/>
              <w:rPr>
                <w:sz w:val="20"/>
                <w:lang w:val="en-GB"/>
              </w:rPr>
            </w:pPr>
            <w:r w:rsidRPr="004C2A29">
              <w:rPr>
                <w:sz w:val="20"/>
                <w:lang w:val="en-GB"/>
              </w:rPr>
              <w:t>State machine</w:t>
            </w:r>
          </w:p>
        </w:tc>
        <w:tc>
          <w:tcPr>
            <w:tcW w:w="7088" w:type="dxa"/>
          </w:tcPr>
          <w:p w14:paraId="1C067713" w14:textId="0252D0CC" w:rsidR="008962D4" w:rsidRPr="006E451C" w:rsidRDefault="006E599E" w:rsidP="008962D4">
            <w:pPr>
              <w:pBdr>
                <w:top w:val="nil"/>
                <w:left w:val="nil"/>
                <w:bottom w:val="nil"/>
                <w:right w:val="nil"/>
                <w:between w:val="nil"/>
              </w:pBdr>
              <w:spacing w:before="40" w:after="40"/>
              <w:rPr>
                <w:sz w:val="20"/>
                <w:lang w:val="en-GB"/>
              </w:rPr>
            </w:pPr>
            <w:r>
              <w:rPr>
                <w:sz w:val="20"/>
                <w:lang w:val="en-GB"/>
              </w:rPr>
              <w:t>States</w:t>
            </w:r>
            <w:r w:rsidR="008962D4" w:rsidRPr="006E451C">
              <w:rPr>
                <w:sz w:val="20"/>
                <w:lang w:val="en-GB"/>
              </w:rPr>
              <w:t>:</w:t>
            </w:r>
          </w:p>
          <w:p w14:paraId="36900B62" w14:textId="77777777" w:rsidR="006E599E" w:rsidRPr="006E599E" w:rsidRDefault="006E599E" w:rsidP="006E599E">
            <w:pPr>
              <w:pBdr>
                <w:top w:val="nil"/>
                <w:left w:val="nil"/>
                <w:bottom w:val="nil"/>
                <w:right w:val="nil"/>
                <w:between w:val="nil"/>
              </w:pBdr>
              <w:spacing w:before="40" w:after="40"/>
              <w:rPr>
                <w:sz w:val="20"/>
                <w:lang w:val="en-GB"/>
              </w:rPr>
            </w:pPr>
            <w:r w:rsidRPr="006E599E">
              <w:rPr>
                <w:sz w:val="20"/>
                <w:lang w:val="en-GB"/>
              </w:rPr>
              <w:t>CREATED / “Unpaid” – the transaction is created (after authentication), payment has not yet been initiated</w:t>
            </w:r>
          </w:p>
          <w:p w14:paraId="4F11928E" w14:textId="77777777" w:rsidR="006E599E" w:rsidRPr="006E599E" w:rsidRDefault="006E599E" w:rsidP="006E599E">
            <w:pPr>
              <w:pBdr>
                <w:top w:val="nil"/>
                <w:left w:val="nil"/>
                <w:bottom w:val="nil"/>
                <w:right w:val="nil"/>
                <w:between w:val="nil"/>
              </w:pBdr>
              <w:spacing w:before="40" w:after="40"/>
              <w:rPr>
                <w:sz w:val="20"/>
                <w:lang w:val="en-GB"/>
              </w:rPr>
            </w:pPr>
            <w:r w:rsidRPr="006E599E">
              <w:rPr>
                <w:sz w:val="20"/>
                <w:lang w:val="en-GB"/>
              </w:rPr>
              <w:t>PAYMENT_PENDING / “Payment initiated” – the payment has been initiated, the user is redirected to the bank and performs SCA</w:t>
            </w:r>
          </w:p>
          <w:p w14:paraId="70303743" w14:textId="3E20C879" w:rsidR="006E599E" w:rsidRPr="006E599E" w:rsidRDefault="006E599E" w:rsidP="006E599E">
            <w:pPr>
              <w:pBdr>
                <w:top w:val="nil"/>
                <w:left w:val="nil"/>
                <w:bottom w:val="nil"/>
                <w:right w:val="nil"/>
                <w:between w:val="nil"/>
              </w:pBdr>
              <w:spacing w:before="40" w:after="40"/>
              <w:rPr>
                <w:sz w:val="20"/>
                <w:lang w:val="en-GB"/>
              </w:rPr>
            </w:pPr>
            <w:r w:rsidRPr="006E599E">
              <w:rPr>
                <w:sz w:val="20"/>
                <w:lang w:val="en-GB"/>
              </w:rPr>
              <w:t>AWAITING_CALLBACK / “Waiting for confirmation” – the user has completed actions in the payment service provider’s environment, and the system is waiting for the PISP callback/webhook with the final result</w:t>
            </w:r>
          </w:p>
          <w:p w14:paraId="04C4F1D7" w14:textId="77777777" w:rsidR="006E599E" w:rsidRPr="006E599E" w:rsidRDefault="006E599E" w:rsidP="006E599E">
            <w:pPr>
              <w:pBdr>
                <w:top w:val="nil"/>
                <w:left w:val="nil"/>
                <w:bottom w:val="nil"/>
                <w:right w:val="nil"/>
                <w:between w:val="nil"/>
              </w:pBdr>
              <w:spacing w:before="40" w:after="40"/>
              <w:rPr>
                <w:sz w:val="20"/>
                <w:lang w:val="en-GB"/>
              </w:rPr>
            </w:pPr>
            <w:r w:rsidRPr="006E599E">
              <w:rPr>
                <w:sz w:val="20"/>
                <w:lang w:val="en-GB"/>
              </w:rPr>
              <w:t>SETTLED / “Paid” – the payment is confirmed (payment service provider callback/webhook received), the transaction is final</w:t>
            </w:r>
          </w:p>
          <w:p w14:paraId="127E792F" w14:textId="77777777" w:rsidR="006E599E" w:rsidRPr="006E599E" w:rsidRDefault="006E599E" w:rsidP="006E599E">
            <w:pPr>
              <w:pBdr>
                <w:top w:val="nil"/>
                <w:left w:val="nil"/>
                <w:bottom w:val="nil"/>
                <w:right w:val="nil"/>
                <w:between w:val="nil"/>
              </w:pBdr>
              <w:spacing w:before="40" w:after="40"/>
              <w:rPr>
                <w:sz w:val="20"/>
                <w:lang w:val="en-GB"/>
              </w:rPr>
            </w:pPr>
            <w:r w:rsidRPr="006E599E">
              <w:rPr>
                <w:sz w:val="20"/>
                <w:lang w:val="en-GB"/>
              </w:rPr>
              <w:t>FAILED / “Failed” – the payment was rejected / failed due to a technical or payment service provider error / no final response returned within the defined timeout (final)</w:t>
            </w:r>
          </w:p>
          <w:p w14:paraId="01901D49" w14:textId="18FBBCC5" w:rsidR="008962D4" w:rsidRPr="006E451C" w:rsidRDefault="006E599E" w:rsidP="006E599E">
            <w:pPr>
              <w:pBdr>
                <w:top w:val="nil"/>
                <w:left w:val="nil"/>
                <w:bottom w:val="nil"/>
                <w:right w:val="nil"/>
                <w:between w:val="nil"/>
              </w:pBdr>
              <w:spacing w:before="40" w:after="40"/>
              <w:rPr>
                <w:sz w:val="20"/>
                <w:lang w:val="en-GB"/>
              </w:rPr>
            </w:pPr>
            <w:r w:rsidRPr="006E599E">
              <w:rPr>
                <w:sz w:val="20"/>
                <w:lang w:val="en-GB"/>
              </w:rPr>
              <w:t>CANCELLED / “Cancelled” – the transaction was terminated by the Client or the system (final)</w:t>
            </w:r>
          </w:p>
        </w:tc>
      </w:tr>
      <w:tr w:rsidR="008962D4" w:rsidRPr="006E451C" w14:paraId="1F58C623" w14:textId="77777777" w:rsidTr="127B4A35">
        <w:trPr>
          <w:trHeight w:val="374"/>
        </w:trPr>
        <w:tc>
          <w:tcPr>
            <w:tcW w:w="562" w:type="dxa"/>
          </w:tcPr>
          <w:p w14:paraId="121607BA" w14:textId="77777777" w:rsidR="008962D4" w:rsidRPr="006E451C" w:rsidRDefault="008962D4" w:rsidP="00BA02FA">
            <w:pPr>
              <w:pStyle w:val="Sraopastraipa"/>
              <w:numPr>
                <w:ilvl w:val="0"/>
                <w:numId w:val="47"/>
              </w:numPr>
              <w:spacing w:before="40" w:after="40"/>
              <w:rPr>
                <w:sz w:val="20"/>
                <w:lang w:val="en-GB"/>
              </w:rPr>
            </w:pPr>
          </w:p>
        </w:tc>
        <w:tc>
          <w:tcPr>
            <w:tcW w:w="1701" w:type="dxa"/>
          </w:tcPr>
          <w:p w14:paraId="7233174D" w14:textId="786B0B1C" w:rsidR="008962D4" w:rsidRPr="006E451C" w:rsidRDefault="008962D4" w:rsidP="008962D4">
            <w:pPr>
              <w:pStyle w:val="1NUMarial"/>
              <w:numPr>
                <w:ilvl w:val="0"/>
                <w:numId w:val="0"/>
              </w:numPr>
              <w:rPr>
                <w:sz w:val="20"/>
                <w:lang w:val="en-GB"/>
              </w:rPr>
            </w:pPr>
            <w:r w:rsidRPr="004C2A29">
              <w:rPr>
                <w:sz w:val="20"/>
                <w:lang w:val="en-GB"/>
              </w:rPr>
              <w:t>Transaction state logic</w:t>
            </w:r>
          </w:p>
        </w:tc>
        <w:tc>
          <w:tcPr>
            <w:tcW w:w="7088" w:type="dxa"/>
          </w:tcPr>
          <w:p w14:paraId="71762B40" w14:textId="77777777" w:rsidR="006E599E" w:rsidRPr="006E599E" w:rsidRDefault="006E599E" w:rsidP="006E599E">
            <w:pPr>
              <w:spacing w:before="40" w:after="40"/>
              <w:rPr>
                <w:sz w:val="20"/>
                <w:lang w:val="en-GB"/>
              </w:rPr>
            </w:pPr>
            <w:r w:rsidRPr="006E599E">
              <w:rPr>
                <w:sz w:val="20"/>
                <w:lang w:val="en-GB"/>
              </w:rPr>
              <w:t>1. The transaction is created as “Unpaid” when the Client confirms the purchase but has not yet initiated the payment.</w:t>
            </w:r>
          </w:p>
          <w:p w14:paraId="331ECA84" w14:textId="244236B2" w:rsidR="006E599E" w:rsidRPr="006E599E" w:rsidRDefault="006E599E" w:rsidP="006E599E">
            <w:pPr>
              <w:spacing w:before="40" w:after="40"/>
              <w:rPr>
                <w:sz w:val="20"/>
                <w:lang w:val="en-GB"/>
              </w:rPr>
            </w:pPr>
            <w:r>
              <w:rPr>
                <w:sz w:val="20"/>
                <w:lang w:val="en-GB"/>
              </w:rPr>
              <w:t xml:space="preserve">2. </w:t>
            </w:r>
            <w:r w:rsidRPr="006E599E">
              <w:rPr>
                <w:sz w:val="20"/>
                <w:lang w:val="en-GB"/>
              </w:rPr>
              <w:t>When the system sends the payment data to the PISP, the transaction status becomes “Payment initiated”.</w:t>
            </w:r>
          </w:p>
          <w:p w14:paraId="5F631523" w14:textId="3E3E057E" w:rsidR="006E599E" w:rsidRPr="006E599E" w:rsidRDefault="006E599E" w:rsidP="006E599E">
            <w:pPr>
              <w:spacing w:before="40" w:after="40"/>
              <w:rPr>
                <w:sz w:val="20"/>
                <w:lang w:val="en-GB"/>
              </w:rPr>
            </w:pPr>
            <w:r>
              <w:rPr>
                <w:sz w:val="20"/>
                <w:lang w:val="en-GB"/>
              </w:rPr>
              <w:t xml:space="preserve">3. </w:t>
            </w:r>
            <w:r w:rsidRPr="006E599E">
              <w:rPr>
                <w:sz w:val="20"/>
                <w:lang w:val="en-GB"/>
              </w:rPr>
              <w:t>When the Client completes actions in the payment service provider’s environment or returns to the system, the status becomes “Waiting for confirmation”. This status may last until the timeout defined by the PISP.</w:t>
            </w:r>
          </w:p>
          <w:p w14:paraId="5785A344" w14:textId="0C3272D8" w:rsidR="006E599E" w:rsidRPr="006E599E" w:rsidRDefault="006E599E" w:rsidP="006E599E">
            <w:pPr>
              <w:spacing w:before="40" w:after="40"/>
              <w:rPr>
                <w:sz w:val="20"/>
                <w:lang w:val="en-GB"/>
              </w:rPr>
            </w:pPr>
            <w:r>
              <w:rPr>
                <w:sz w:val="20"/>
                <w:lang w:val="en-GB"/>
              </w:rPr>
              <w:t xml:space="preserve">4. </w:t>
            </w:r>
            <w:r w:rsidRPr="006E599E">
              <w:rPr>
                <w:sz w:val="20"/>
                <w:lang w:val="en-GB"/>
              </w:rPr>
              <w:t>When the PISP returns a positive response, the transaction status becomes “Paid”. This is the final positive status, after which the transaction is considered completed.</w:t>
            </w:r>
          </w:p>
          <w:p w14:paraId="5B714C7A" w14:textId="0AF8834C" w:rsidR="006E599E" w:rsidRPr="006E599E" w:rsidRDefault="006E599E" w:rsidP="006E599E">
            <w:pPr>
              <w:spacing w:before="40" w:after="40"/>
              <w:rPr>
                <w:sz w:val="20"/>
                <w:lang w:val="en-GB"/>
              </w:rPr>
            </w:pPr>
            <w:r>
              <w:rPr>
                <w:sz w:val="20"/>
                <w:lang w:val="en-GB"/>
              </w:rPr>
              <w:t xml:space="preserve">5. </w:t>
            </w:r>
            <w:r w:rsidRPr="006E599E">
              <w:rPr>
                <w:sz w:val="20"/>
                <w:lang w:val="en-GB"/>
              </w:rPr>
              <w:t>If the Client rejects the payment in the payment service provider’s environment, the status becomes “Failed”.</w:t>
            </w:r>
          </w:p>
          <w:p w14:paraId="3DA68CB7" w14:textId="5891D95A" w:rsidR="006E599E" w:rsidRPr="006E599E" w:rsidRDefault="006E599E" w:rsidP="006E599E">
            <w:pPr>
              <w:spacing w:before="40" w:after="40"/>
              <w:rPr>
                <w:sz w:val="20"/>
                <w:lang w:val="en-GB"/>
              </w:rPr>
            </w:pPr>
            <w:r>
              <w:rPr>
                <w:sz w:val="20"/>
                <w:lang w:val="en-GB"/>
              </w:rPr>
              <w:t xml:space="preserve">6. </w:t>
            </w:r>
            <w:r w:rsidRPr="006E599E">
              <w:rPr>
                <w:sz w:val="20"/>
                <w:lang w:val="en-GB"/>
              </w:rPr>
              <w:t>If the PISP returns an error, the status becomes “Failed”.</w:t>
            </w:r>
          </w:p>
          <w:p w14:paraId="45A2E56D" w14:textId="5936185A" w:rsidR="006E599E" w:rsidRPr="006E599E" w:rsidRDefault="006E599E" w:rsidP="006E599E">
            <w:pPr>
              <w:spacing w:before="40" w:after="40"/>
              <w:rPr>
                <w:sz w:val="20"/>
                <w:lang w:val="en-GB"/>
              </w:rPr>
            </w:pPr>
            <w:r>
              <w:rPr>
                <w:sz w:val="20"/>
                <w:lang w:val="en-GB"/>
              </w:rPr>
              <w:t xml:space="preserve">7. </w:t>
            </w:r>
            <w:r w:rsidRPr="006E599E">
              <w:rPr>
                <w:sz w:val="20"/>
                <w:lang w:val="en-GB"/>
              </w:rPr>
              <w:t>If the PISP or the bank does not return a final response within the defined timeout, the status becomes “Failed”. The timeout duration must be configurable. The Client may attempt to pay again (status FAILED, but retryAllowed=true).</w:t>
            </w:r>
          </w:p>
          <w:p w14:paraId="2D11CFAC" w14:textId="13B00618" w:rsidR="008962D4" w:rsidRPr="006E451C" w:rsidRDefault="006E599E" w:rsidP="006E599E">
            <w:pPr>
              <w:spacing w:before="40" w:after="40"/>
              <w:rPr>
                <w:sz w:val="20"/>
                <w:lang w:val="en-GB"/>
              </w:rPr>
            </w:pPr>
            <w:r>
              <w:rPr>
                <w:sz w:val="20"/>
                <w:lang w:val="en-GB"/>
              </w:rPr>
              <w:lastRenderedPageBreak/>
              <w:t xml:space="preserve">8. </w:t>
            </w:r>
            <w:r w:rsidRPr="006E599E">
              <w:rPr>
                <w:sz w:val="20"/>
                <w:lang w:val="en-GB"/>
              </w:rPr>
              <w:t>If the system allows cancelling an unpaid transaction, the status becomes “Cancelled”. A transaction may be cancelled in any non-final status (“Unpaid”, “Payment initiated”, “Waiting for confirmation”, or “Failed” (after timeout)); a “Paid” transaction cannot be cancelled.</w:t>
            </w:r>
          </w:p>
        </w:tc>
      </w:tr>
      <w:tr w:rsidR="008962D4" w:rsidRPr="006E451C" w14:paraId="5DD08591" w14:textId="77777777" w:rsidTr="127B4A35">
        <w:trPr>
          <w:trHeight w:val="969"/>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6DF9A3" w14:textId="77777777" w:rsidR="008962D4" w:rsidRPr="006E451C" w:rsidRDefault="008962D4" w:rsidP="00BA02FA">
            <w:pPr>
              <w:pStyle w:val="Sraopastraipa"/>
              <w:numPr>
                <w:ilvl w:val="0"/>
                <w:numId w:val="47"/>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0EDA54" w14:textId="41F76F67" w:rsidR="008962D4" w:rsidRPr="006E451C" w:rsidRDefault="008962D4" w:rsidP="008962D4">
            <w:pPr>
              <w:pStyle w:val="1NUMarial"/>
              <w:numPr>
                <w:ilvl w:val="0"/>
                <w:numId w:val="0"/>
              </w:numPr>
              <w:rPr>
                <w:sz w:val="20"/>
                <w:lang w:val="en-GB"/>
              </w:rPr>
            </w:pPr>
            <w:r w:rsidRPr="004C2A29">
              <w:rPr>
                <w:sz w:val="20"/>
                <w:lang w:val="en-GB"/>
              </w:rPr>
              <w:t>Rules for changing states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3019AE" w14:textId="367A8DAD" w:rsidR="008962D4" w:rsidRPr="006E451C" w:rsidRDefault="006E599E" w:rsidP="008962D4">
            <w:pPr>
              <w:pStyle w:val="1NUMarial"/>
              <w:numPr>
                <w:ilvl w:val="0"/>
                <w:numId w:val="0"/>
              </w:numPr>
              <w:rPr>
                <w:sz w:val="20"/>
                <w:lang w:val="en-GB"/>
              </w:rPr>
            </w:pPr>
            <w:r w:rsidRPr="006E599E">
              <w:rPr>
                <w:sz w:val="20"/>
                <w:lang w:val="en-GB"/>
              </w:rPr>
              <w:t>States can change only in this order:</w:t>
            </w:r>
          </w:p>
          <w:tbl>
            <w:tblPr>
              <w:tblW w:w="6810" w:type="dxa"/>
              <w:tblCellSpacing w:w="15" w:type="dxa"/>
              <w:tblCellMar>
                <w:top w:w="15" w:type="dxa"/>
                <w:left w:w="15" w:type="dxa"/>
                <w:bottom w:w="15" w:type="dxa"/>
                <w:right w:w="15" w:type="dxa"/>
              </w:tblCellMar>
              <w:tblLook w:val="04A0" w:firstRow="1" w:lastRow="0" w:firstColumn="1" w:lastColumn="0" w:noHBand="0" w:noVBand="1"/>
            </w:tblPr>
            <w:tblGrid>
              <w:gridCol w:w="1688"/>
              <w:gridCol w:w="2142"/>
              <w:gridCol w:w="1087"/>
              <w:gridCol w:w="1893"/>
            </w:tblGrid>
            <w:tr w:rsidR="006E599E" w:rsidRPr="006E451C" w14:paraId="35D32E9F" w14:textId="77777777" w:rsidTr="00F17051">
              <w:trPr>
                <w:tblHeader/>
                <w:tblCellSpacing w:w="15" w:type="dxa"/>
              </w:trPr>
              <w:tc>
                <w:tcPr>
                  <w:tcW w:w="1643" w:type="dxa"/>
                  <w:hideMark/>
                </w:tcPr>
                <w:p w14:paraId="18D64F76" w14:textId="22F4D2BA" w:rsidR="006E599E" w:rsidRPr="006E451C" w:rsidRDefault="006E599E" w:rsidP="006E599E">
                  <w:pPr>
                    <w:pStyle w:val="1NUMarial"/>
                    <w:numPr>
                      <w:ilvl w:val="0"/>
                      <w:numId w:val="0"/>
                    </w:numPr>
                    <w:ind w:left="99"/>
                    <w:jc w:val="left"/>
                    <w:rPr>
                      <w:b/>
                      <w:bCs/>
                      <w:sz w:val="20"/>
                      <w:lang w:val="en-GB"/>
                    </w:rPr>
                  </w:pPr>
                  <w:r w:rsidRPr="004C2A29">
                    <w:rPr>
                      <w:b/>
                      <w:bCs/>
                      <w:sz w:val="20"/>
                      <w:lang w:val="en-GB"/>
                    </w:rPr>
                    <w:t>From state</w:t>
                  </w:r>
                </w:p>
              </w:tc>
              <w:tc>
                <w:tcPr>
                  <w:tcW w:w="2112" w:type="dxa"/>
                  <w:hideMark/>
                </w:tcPr>
                <w:p w14:paraId="70B31185" w14:textId="60C3A5CB" w:rsidR="006E599E" w:rsidRPr="006E451C" w:rsidRDefault="006E599E" w:rsidP="006E599E">
                  <w:pPr>
                    <w:pStyle w:val="1NUMarial"/>
                    <w:numPr>
                      <w:ilvl w:val="0"/>
                      <w:numId w:val="0"/>
                    </w:numPr>
                    <w:ind w:left="70"/>
                    <w:jc w:val="left"/>
                    <w:rPr>
                      <w:b/>
                      <w:bCs/>
                      <w:sz w:val="20"/>
                      <w:lang w:val="en-GB"/>
                    </w:rPr>
                  </w:pPr>
                  <w:r w:rsidRPr="004C2A29">
                    <w:rPr>
                      <w:b/>
                      <w:bCs/>
                      <w:sz w:val="20"/>
                      <w:lang w:val="en-GB"/>
                    </w:rPr>
                    <w:t>To state</w:t>
                  </w:r>
                </w:p>
              </w:tc>
              <w:tc>
                <w:tcPr>
                  <w:tcW w:w="1057" w:type="dxa"/>
                </w:tcPr>
                <w:p w14:paraId="5680479B" w14:textId="6DB770F1" w:rsidR="006E599E" w:rsidRPr="006E451C" w:rsidRDefault="006E599E" w:rsidP="006E599E">
                  <w:pPr>
                    <w:pStyle w:val="1NUMarial"/>
                    <w:numPr>
                      <w:ilvl w:val="0"/>
                      <w:numId w:val="0"/>
                    </w:numPr>
                    <w:jc w:val="left"/>
                    <w:rPr>
                      <w:b/>
                      <w:bCs/>
                      <w:sz w:val="20"/>
                      <w:lang w:val="en-GB"/>
                    </w:rPr>
                  </w:pPr>
                  <w:r w:rsidRPr="004C2A29">
                    <w:rPr>
                      <w:b/>
                      <w:bCs/>
                      <w:sz w:val="20"/>
                      <w:lang w:val="en-GB"/>
                    </w:rPr>
                    <w:t>Allowed?</w:t>
                  </w:r>
                </w:p>
              </w:tc>
              <w:tc>
                <w:tcPr>
                  <w:tcW w:w="1848" w:type="dxa"/>
                  <w:hideMark/>
                </w:tcPr>
                <w:p w14:paraId="20B4093D" w14:textId="69429411" w:rsidR="006E599E" w:rsidRPr="006E451C" w:rsidRDefault="006E599E" w:rsidP="006E599E">
                  <w:pPr>
                    <w:pStyle w:val="1NUMarial"/>
                    <w:numPr>
                      <w:ilvl w:val="0"/>
                      <w:numId w:val="0"/>
                    </w:numPr>
                    <w:jc w:val="left"/>
                    <w:rPr>
                      <w:b/>
                      <w:bCs/>
                      <w:sz w:val="20"/>
                      <w:lang w:val="en-GB"/>
                    </w:rPr>
                  </w:pPr>
                  <w:r w:rsidRPr="004C2A29">
                    <w:rPr>
                      <w:b/>
                      <w:bCs/>
                      <w:sz w:val="20"/>
                      <w:lang w:val="en-GB"/>
                    </w:rPr>
                    <w:t>Note</w:t>
                  </w:r>
                </w:p>
              </w:tc>
            </w:tr>
            <w:tr w:rsidR="006E599E" w:rsidRPr="006E451C" w14:paraId="66DE4455" w14:textId="77777777" w:rsidTr="00F17051">
              <w:trPr>
                <w:tblCellSpacing w:w="15" w:type="dxa"/>
              </w:trPr>
              <w:tc>
                <w:tcPr>
                  <w:tcW w:w="1643" w:type="dxa"/>
                  <w:hideMark/>
                </w:tcPr>
                <w:p w14:paraId="01B04BDA" w14:textId="2B24F613" w:rsidR="006E599E" w:rsidRPr="006E451C" w:rsidRDefault="006E599E" w:rsidP="006E599E">
                  <w:pPr>
                    <w:pStyle w:val="1NUMarial"/>
                    <w:numPr>
                      <w:ilvl w:val="0"/>
                      <w:numId w:val="0"/>
                    </w:numPr>
                    <w:jc w:val="left"/>
                    <w:rPr>
                      <w:sz w:val="20"/>
                      <w:lang w:val="en-GB"/>
                    </w:rPr>
                  </w:pPr>
                  <w:r w:rsidRPr="004C2A29">
                    <w:rPr>
                      <w:sz w:val="20"/>
                      <w:lang w:val="en-GB"/>
                    </w:rPr>
                    <w:t>Unpaid</w:t>
                  </w:r>
                </w:p>
              </w:tc>
              <w:tc>
                <w:tcPr>
                  <w:tcW w:w="2112" w:type="dxa"/>
                  <w:hideMark/>
                </w:tcPr>
                <w:p w14:paraId="635AA59D" w14:textId="76372E5A" w:rsidR="006E599E" w:rsidRPr="006E451C" w:rsidRDefault="006E599E" w:rsidP="006E599E">
                  <w:pPr>
                    <w:pStyle w:val="1NUMarial"/>
                    <w:numPr>
                      <w:ilvl w:val="0"/>
                      <w:numId w:val="0"/>
                    </w:numPr>
                    <w:jc w:val="left"/>
                    <w:rPr>
                      <w:sz w:val="20"/>
                      <w:lang w:val="en-GB"/>
                    </w:rPr>
                  </w:pPr>
                  <w:r w:rsidRPr="004C2A29">
                    <w:rPr>
                      <w:sz w:val="20"/>
                      <w:lang w:val="en-GB"/>
                    </w:rPr>
                    <w:t>Payment initiated</w:t>
                  </w:r>
                </w:p>
              </w:tc>
              <w:tc>
                <w:tcPr>
                  <w:tcW w:w="1057" w:type="dxa"/>
                </w:tcPr>
                <w:p w14:paraId="19DEDFE8" w14:textId="3E916091" w:rsidR="006E599E" w:rsidRPr="006E451C" w:rsidRDefault="006E599E" w:rsidP="006E599E">
                  <w:pPr>
                    <w:pStyle w:val="1NUMarial"/>
                    <w:numPr>
                      <w:ilvl w:val="0"/>
                      <w:numId w:val="0"/>
                    </w:numPr>
                    <w:jc w:val="left"/>
                    <w:rPr>
                      <w:lang w:val="en-GB"/>
                    </w:rPr>
                  </w:pPr>
                  <w:r w:rsidRPr="004C2A29">
                    <w:rPr>
                      <w:rFonts w:ascii="Segoe UI Symbol" w:eastAsia="Segoe UI Symbol" w:hAnsi="Segoe UI Symbol" w:cs="Segoe UI Symbol"/>
                      <w:sz w:val="20"/>
                      <w:lang w:val="en-GB"/>
                    </w:rPr>
                    <w:t>✔</w:t>
                  </w:r>
                </w:p>
              </w:tc>
              <w:tc>
                <w:tcPr>
                  <w:tcW w:w="1848" w:type="dxa"/>
                  <w:hideMark/>
                </w:tcPr>
                <w:p w14:paraId="27905374" w14:textId="1C30E6BB" w:rsidR="006E599E" w:rsidRPr="006E451C" w:rsidRDefault="006E599E" w:rsidP="006E599E">
                  <w:pPr>
                    <w:pStyle w:val="1NUMarial"/>
                    <w:numPr>
                      <w:ilvl w:val="0"/>
                      <w:numId w:val="0"/>
                    </w:numPr>
                    <w:jc w:val="left"/>
                    <w:rPr>
                      <w:sz w:val="20"/>
                      <w:lang w:val="en-GB"/>
                    </w:rPr>
                  </w:pPr>
                  <w:r w:rsidRPr="006E599E">
                    <w:rPr>
                      <w:sz w:val="20"/>
                      <w:lang w:val="en-GB"/>
                    </w:rPr>
                    <w:t>After the Client confirms</w:t>
                  </w:r>
                </w:p>
              </w:tc>
            </w:tr>
            <w:tr w:rsidR="008962D4" w:rsidRPr="006E451C" w14:paraId="01C785F0" w14:textId="77777777" w:rsidTr="00F17051">
              <w:trPr>
                <w:tblCellSpacing w:w="15" w:type="dxa"/>
              </w:trPr>
              <w:tc>
                <w:tcPr>
                  <w:tcW w:w="1643" w:type="dxa"/>
                </w:tcPr>
                <w:p w14:paraId="6D0D717B" w14:textId="5834D025" w:rsidR="008962D4" w:rsidRPr="006E451C" w:rsidRDefault="006E599E" w:rsidP="008962D4">
                  <w:pPr>
                    <w:pStyle w:val="1NUMarial"/>
                    <w:numPr>
                      <w:ilvl w:val="0"/>
                      <w:numId w:val="0"/>
                    </w:numPr>
                    <w:jc w:val="left"/>
                    <w:rPr>
                      <w:sz w:val="20"/>
                      <w:lang w:val="en-GB"/>
                    </w:rPr>
                  </w:pPr>
                  <w:r w:rsidRPr="004C2A29">
                    <w:rPr>
                      <w:sz w:val="20"/>
                      <w:lang w:val="en-GB"/>
                    </w:rPr>
                    <w:t>Unpaid</w:t>
                  </w:r>
                </w:p>
              </w:tc>
              <w:tc>
                <w:tcPr>
                  <w:tcW w:w="2112" w:type="dxa"/>
                </w:tcPr>
                <w:p w14:paraId="37C76555" w14:textId="28E3E4A0" w:rsidR="008962D4" w:rsidRPr="006E451C" w:rsidRDefault="006E599E" w:rsidP="008962D4">
                  <w:pPr>
                    <w:pStyle w:val="1NUMarial"/>
                    <w:numPr>
                      <w:ilvl w:val="0"/>
                      <w:numId w:val="0"/>
                    </w:numPr>
                    <w:jc w:val="left"/>
                    <w:rPr>
                      <w:sz w:val="20"/>
                      <w:lang w:val="en-GB"/>
                    </w:rPr>
                  </w:pPr>
                  <w:r w:rsidRPr="006E599E">
                    <w:rPr>
                      <w:sz w:val="20"/>
                      <w:lang w:val="en-GB"/>
                    </w:rPr>
                    <w:t>Cancelled</w:t>
                  </w:r>
                </w:p>
              </w:tc>
              <w:tc>
                <w:tcPr>
                  <w:tcW w:w="1057" w:type="dxa"/>
                </w:tcPr>
                <w:p w14:paraId="77874C36" w14:textId="1E094741" w:rsidR="008962D4" w:rsidRPr="006E451C" w:rsidRDefault="008962D4" w:rsidP="008962D4">
                  <w:pPr>
                    <w:pStyle w:val="1NUMarial"/>
                    <w:numPr>
                      <w:ilvl w:val="0"/>
                      <w:numId w:val="0"/>
                    </w:numPr>
                    <w:jc w:val="left"/>
                    <w:rPr>
                      <w:rFonts w:ascii="Segoe UI Symbol" w:eastAsia="Segoe UI Symbol" w:hAnsi="Segoe UI Symbol" w:cs="Segoe UI Symbol"/>
                      <w:sz w:val="20"/>
                      <w:lang w:val="en-GB"/>
                    </w:rPr>
                  </w:pPr>
                  <w:r w:rsidRPr="006E451C">
                    <w:rPr>
                      <w:rFonts w:ascii="Segoe UI Symbol" w:eastAsia="Segoe UI Symbol" w:hAnsi="Segoe UI Symbol" w:cs="Segoe UI Symbol"/>
                      <w:sz w:val="20"/>
                      <w:lang w:val="en-GB"/>
                    </w:rPr>
                    <w:t>✔</w:t>
                  </w:r>
                </w:p>
              </w:tc>
              <w:tc>
                <w:tcPr>
                  <w:tcW w:w="1848" w:type="dxa"/>
                </w:tcPr>
                <w:p w14:paraId="1C83A7C2" w14:textId="384E5C92" w:rsidR="008962D4" w:rsidRPr="006E451C" w:rsidRDefault="006E599E" w:rsidP="008962D4">
                  <w:pPr>
                    <w:pStyle w:val="1NUMarial"/>
                    <w:numPr>
                      <w:ilvl w:val="0"/>
                      <w:numId w:val="0"/>
                    </w:numPr>
                    <w:jc w:val="left"/>
                    <w:rPr>
                      <w:sz w:val="20"/>
                      <w:lang w:val="en-GB"/>
                    </w:rPr>
                  </w:pPr>
                  <w:r w:rsidRPr="006E599E">
                    <w:rPr>
                      <w:sz w:val="20"/>
                      <w:lang w:val="en-GB"/>
                    </w:rPr>
                    <w:t>If the Client cancels</w:t>
                  </w:r>
                </w:p>
              </w:tc>
            </w:tr>
            <w:tr w:rsidR="006E599E" w:rsidRPr="006E451C" w14:paraId="639E04B2" w14:textId="77777777" w:rsidTr="00F17051">
              <w:trPr>
                <w:tblCellSpacing w:w="15" w:type="dxa"/>
              </w:trPr>
              <w:tc>
                <w:tcPr>
                  <w:tcW w:w="1643" w:type="dxa"/>
                  <w:hideMark/>
                </w:tcPr>
                <w:p w14:paraId="77F05DBF" w14:textId="12097A18" w:rsidR="006E599E" w:rsidRPr="006E451C" w:rsidRDefault="006E599E" w:rsidP="006E599E">
                  <w:pPr>
                    <w:pStyle w:val="1NUMarial"/>
                    <w:numPr>
                      <w:ilvl w:val="0"/>
                      <w:numId w:val="0"/>
                    </w:numPr>
                    <w:jc w:val="left"/>
                    <w:rPr>
                      <w:sz w:val="20"/>
                      <w:lang w:val="en-GB"/>
                    </w:rPr>
                  </w:pPr>
                  <w:r w:rsidRPr="004C2A29">
                    <w:rPr>
                      <w:sz w:val="20"/>
                      <w:lang w:val="en-GB"/>
                    </w:rPr>
                    <w:t>Payment initiated</w:t>
                  </w:r>
                </w:p>
              </w:tc>
              <w:tc>
                <w:tcPr>
                  <w:tcW w:w="2112" w:type="dxa"/>
                  <w:hideMark/>
                </w:tcPr>
                <w:p w14:paraId="5B4965AA" w14:textId="09F8B3C5" w:rsidR="006E599E" w:rsidRPr="006E451C" w:rsidRDefault="006E599E" w:rsidP="006E599E">
                  <w:pPr>
                    <w:pStyle w:val="1NUMarial"/>
                    <w:numPr>
                      <w:ilvl w:val="0"/>
                      <w:numId w:val="0"/>
                    </w:numPr>
                    <w:jc w:val="left"/>
                    <w:rPr>
                      <w:sz w:val="20"/>
                      <w:lang w:val="en-GB"/>
                    </w:rPr>
                  </w:pPr>
                  <w:r w:rsidRPr="004C2A29">
                    <w:rPr>
                      <w:sz w:val="20"/>
                      <w:lang w:val="en-GB"/>
                    </w:rPr>
                    <w:t>Waiting for bank confirmation</w:t>
                  </w:r>
                </w:p>
              </w:tc>
              <w:tc>
                <w:tcPr>
                  <w:tcW w:w="1057" w:type="dxa"/>
                </w:tcPr>
                <w:p w14:paraId="50170355" w14:textId="7B07E255" w:rsidR="006E599E" w:rsidRPr="006E451C" w:rsidRDefault="006E599E" w:rsidP="006E599E">
                  <w:pPr>
                    <w:pStyle w:val="1NUMarial"/>
                    <w:numPr>
                      <w:ilvl w:val="0"/>
                      <w:numId w:val="0"/>
                    </w:numPr>
                    <w:jc w:val="left"/>
                    <w:rPr>
                      <w:lang w:val="en-GB"/>
                    </w:rPr>
                  </w:pPr>
                  <w:r w:rsidRPr="006E451C">
                    <w:rPr>
                      <w:rFonts w:ascii="Segoe UI Symbol" w:eastAsia="Segoe UI Symbol" w:hAnsi="Segoe UI Symbol" w:cs="Segoe UI Symbol"/>
                      <w:sz w:val="20"/>
                      <w:lang w:val="en-GB"/>
                    </w:rPr>
                    <w:t>✔</w:t>
                  </w:r>
                </w:p>
              </w:tc>
              <w:tc>
                <w:tcPr>
                  <w:tcW w:w="1848" w:type="dxa"/>
                  <w:hideMark/>
                </w:tcPr>
                <w:p w14:paraId="29CE1F93" w14:textId="04ED0701" w:rsidR="006E599E" w:rsidRPr="006E451C" w:rsidRDefault="006E599E" w:rsidP="006E599E">
                  <w:pPr>
                    <w:pStyle w:val="1NUMarial"/>
                    <w:numPr>
                      <w:ilvl w:val="0"/>
                      <w:numId w:val="0"/>
                    </w:numPr>
                    <w:jc w:val="left"/>
                    <w:rPr>
                      <w:sz w:val="20"/>
                      <w:lang w:val="en-GB"/>
                    </w:rPr>
                  </w:pPr>
                  <w:r w:rsidRPr="006E599E">
                    <w:rPr>
                      <w:sz w:val="20"/>
                      <w:lang w:val="en-GB"/>
                    </w:rPr>
                    <w:t xml:space="preserve">When the Client completes actions </w:t>
                  </w:r>
                  <w:r>
                    <w:rPr>
                      <w:sz w:val="20"/>
                      <w:lang w:val="en-GB"/>
                    </w:rPr>
                    <w:t>in</w:t>
                  </w:r>
                  <w:r w:rsidRPr="006E599E">
                    <w:rPr>
                      <w:sz w:val="20"/>
                      <w:lang w:val="en-GB"/>
                    </w:rPr>
                    <w:t xml:space="preserve"> the payment service provider</w:t>
                  </w:r>
                  <w:r>
                    <w:rPr>
                      <w:sz w:val="20"/>
                      <w:lang w:val="en-GB"/>
                    </w:rPr>
                    <w:t>’s environment</w:t>
                  </w:r>
                  <w:r w:rsidRPr="006E599E">
                    <w:rPr>
                      <w:sz w:val="20"/>
                      <w:lang w:val="en-GB"/>
                    </w:rPr>
                    <w:t xml:space="preserve"> or returns to the system</w:t>
                  </w:r>
                </w:p>
              </w:tc>
            </w:tr>
            <w:tr w:rsidR="008962D4" w:rsidRPr="006E451C" w14:paraId="0B40C066" w14:textId="77777777" w:rsidTr="00CD793B">
              <w:trPr>
                <w:tblCellSpacing w:w="15" w:type="dxa"/>
              </w:trPr>
              <w:tc>
                <w:tcPr>
                  <w:tcW w:w="1643" w:type="dxa"/>
                </w:tcPr>
                <w:p w14:paraId="6B9A355C" w14:textId="042A8EF3" w:rsidR="008962D4" w:rsidRPr="006E451C" w:rsidRDefault="006E599E" w:rsidP="008962D4">
                  <w:pPr>
                    <w:pStyle w:val="1NUMarial"/>
                    <w:numPr>
                      <w:ilvl w:val="0"/>
                      <w:numId w:val="0"/>
                    </w:numPr>
                    <w:jc w:val="left"/>
                    <w:rPr>
                      <w:sz w:val="20"/>
                      <w:lang w:val="en-GB"/>
                    </w:rPr>
                  </w:pPr>
                  <w:r w:rsidRPr="006E599E">
                    <w:rPr>
                      <w:sz w:val="20"/>
                    </w:rPr>
                    <w:t>Payment initiated</w:t>
                  </w:r>
                </w:p>
              </w:tc>
              <w:tc>
                <w:tcPr>
                  <w:tcW w:w="2112" w:type="dxa"/>
                </w:tcPr>
                <w:p w14:paraId="15FDF75F" w14:textId="41842E41" w:rsidR="008962D4" w:rsidRPr="006E451C" w:rsidRDefault="006E599E" w:rsidP="008962D4">
                  <w:pPr>
                    <w:pStyle w:val="1NUMarial"/>
                    <w:numPr>
                      <w:ilvl w:val="0"/>
                      <w:numId w:val="0"/>
                    </w:numPr>
                    <w:jc w:val="left"/>
                    <w:rPr>
                      <w:sz w:val="20"/>
                      <w:lang w:val="en-GB"/>
                    </w:rPr>
                  </w:pPr>
                  <w:r w:rsidRPr="006E599E">
                    <w:rPr>
                      <w:sz w:val="20"/>
                    </w:rPr>
                    <w:t>Cancelled</w:t>
                  </w:r>
                </w:p>
              </w:tc>
              <w:tc>
                <w:tcPr>
                  <w:tcW w:w="1057" w:type="dxa"/>
                </w:tcPr>
                <w:p w14:paraId="4B07AF2F" w14:textId="37C0926B" w:rsidR="008962D4" w:rsidRPr="006E451C" w:rsidRDefault="008962D4" w:rsidP="008962D4">
                  <w:pPr>
                    <w:pStyle w:val="1NUMarial"/>
                    <w:numPr>
                      <w:ilvl w:val="0"/>
                      <w:numId w:val="0"/>
                    </w:numPr>
                    <w:jc w:val="left"/>
                    <w:rPr>
                      <w:rFonts w:ascii="Segoe UI Symbol" w:eastAsia="Segoe UI Symbol" w:hAnsi="Segoe UI Symbol" w:cs="Segoe UI Symbol"/>
                      <w:sz w:val="20"/>
                      <w:lang w:val="en-GB"/>
                    </w:rPr>
                  </w:pPr>
                  <w:r w:rsidRPr="006E451C">
                    <w:rPr>
                      <w:rFonts w:ascii="Segoe UI Symbol" w:eastAsia="Segoe UI Symbol" w:hAnsi="Segoe UI Symbol" w:cs="Segoe UI Symbol"/>
                      <w:sz w:val="20"/>
                      <w:lang w:val="en-GB"/>
                    </w:rPr>
                    <w:t>✔</w:t>
                  </w:r>
                </w:p>
              </w:tc>
              <w:tc>
                <w:tcPr>
                  <w:tcW w:w="1848" w:type="dxa"/>
                </w:tcPr>
                <w:p w14:paraId="00D87658" w14:textId="0EFDBEF0" w:rsidR="008962D4" w:rsidRPr="006E451C" w:rsidDel="00CD793B" w:rsidRDefault="006E599E" w:rsidP="008962D4">
                  <w:pPr>
                    <w:pStyle w:val="1NUMarial"/>
                    <w:numPr>
                      <w:ilvl w:val="0"/>
                      <w:numId w:val="0"/>
                    </w:numPr>
                    <w:jc w:val="left"/>
                    <w:rPr>
                      <w:sz w:val="20"/>
                      <w:lang w:val="en-GB"/>
                    </w:rPr>
                  </w:pPr>
                  <w:r w:rsidRPr="006E599E">
                    <w:rPr>
                      <w:sz w:val="20"/>
                      <w:lang w:val="en-GB"/>
                    </w:rPr>
                    <w:t>If the Client interrupts the process (closes the window, clicks “Back”)</w:t>
                  </w:r>
                </w:p>
              </w:tc>
            </w:tr>
            <w:tr w:rsidR="008962D4" w:rsidRPr="006E451C" w14:paraId="2542A8F8" w14:textId="77777777" w:rsidTr="00F17051">
              <w:trPr>
                <w:tblCellSpacing w:w="15" w:type="dxa"/>
              </w:trPr>
              <w:tc>
                <w:tcPr>
                  <w:tcW w:w="1643" w:type="dxa"/>
                  <w:hideMark/>
                </w:tcPr>
                <w:p w14:paraId="402706A4" w14:textId="3215FDAE" w:rsidR="008962D4" w:rsidRPr="006E451C" w:rsidRDefault="006E599E" w:rsidP="008962D4">
                  <w:pPr>
                    <w:pStyle w:val="1NUMarial"/>
                    <w:numPr>
                      <w:ilvl w:val="0"/>
                      <w:numId w:val="0"/>
                    </w:numPr>
                    <w:jc w:val="left"/>
                    <w:rPr>
                      <w:sz w:val="20"/>
                      <w:lang w:val="en-GB"/>
                    </w:rPr>
                  </w:pPr>
                  <w:r w:rsidRPr="006E599E">
                    <w:rPr>
                      <w:sz w:val="20"/>
                      <w:lang w:val="en-GB"/>
                    </w:rPr>
                    <w:t>Waiting for confirmation</w:t>
                  </w:r>
                </w:p>
              </w:tc>
              <w:tc>
                <w:tcPr>
                  <w:tcW w:w="2112" w:type="dxa"/>
                  <w:hideMark/>
                </w:tcPr>
                <w:p w14:paraId="3436A396" w14:textId="1DB5DCF9" w:rsidR="008962D4" w:rsidRPr="006E451C" w:rsidRDefault="00AC0366" w:rsidP="008962D4">
                  <w:pPr>
                    <w:pStyle w:val="1NUMarial"/>
                    <w:numPr>
                      <w:ilvl w:val="0"/>
                      <w:numId w:val="0"/>
                    </w:numPr>
                    <w:jc w:val="left"/>
                    <w:rPr>
                      <w:sz w:val="20"/>
                      <w:lang w:val="en-GB"/>
                    </w:rPr>
                  </w:pPr>
                  <w:r>
                    <w:rPr>
                      <w:sz w:val="20"/>
                      <w:lang w:val="en-GB"/>
                    </w:rPr>
                    <w:t>Paid</w:t>
                  </w:r>
                </w:p>
              </w:tc>
              <w:tc>
                <w:tcPr>
                  <w:tcW w:w="1057" w:type="dxa"/>
                </w:tcPr>
                <w:p w14:paraId="40CC0D5A" w14:textId="1E415140" w:rsidR="008962D4" w:rsidRPr="006E451C" w:rsidRDefault="008962D4" w:rsidP="008962D4">
                  <w:pPr>
                    <w:pStyle w:val="1NUMarial"/>
                    <w:numPr>
                      <w:ilvl w:val="0"/>
                      <w:numId w:val="0"/>
                    </w:numPr>
                    <w:jc w:val="left"/>
                    <w:rPr>
                      <w:lang w:val="en-GB"/>
                    </w:rPr>
                  </w:pPr>
                  <w:r w:rsidRPr="006E451C">
                    <w:rPr>
                      <w:rFonts w:ascii="Segoe UI Symbol" w:eastAsia="Segoe UI Symbol" w:hAnsi="Segoe UI Symbol" w:cs="Segoe UI Symbol"/>
                      <w:sz w:val="20"/>
                      <w:lang w:val="en-GB"/>
                    </w:rPr>
                    <w:t>✔</w:t>
                  </w:r>
                </w:p>
              </w:tc>
              <w:tc>
                <w:tcPr>
                  <w:tcW w:w="1848" w:type="dxa"/>
                  <w:hideMark/>
                </w:tcPr>
                <w:p w14:paraId="2F2E7B73" w14:textId="257A12DE" w:rsidR="008962D4" w:rsidRPr="006E451C" w:rsidRDefault="006E599E" w:rsidP="008962D4">
                  <w:pPr>
                    <w:pStyle w:val="1NUMarial"/>
                    <w:numPr>
                      <w:ilvl w:val="0"/>
                      <w:numId w:val="0"/>
                    </w:numPr>
                    <w:jc w:val="left"/>
                    <w:rPr>
                      <w:sz w:val="20"/>
                      <w:lang w:val="en-GB"/>
                    </w:rPr>
                  </w:pPr>
                  <w:r w:rsidRPr="006E599E">
                    <w:rPr>
                      <w:sz w:val="20"/>
                    </w:rPr>
                    <w:t>If the PISP confirms the payment</w:t>
                  </w:r>
                </w:p>
              </w:tc>
            </w:tr>
            <w:tr w:rsidR="008962D4" w:rsidRPr="006E451C" w14:paraId="0DDBF689" w14:textId="77777777" w:rsidTr="00F17051">
              <w:trPr>
                <w:tblCellSpacing w:w="15" w:type="dxa"/>
              </w:trPr>
              <w:tc>
                <w:tcPr>
                  <w:tcW w:w="1643" w:type="dxa"/>
                  <w:hideMark/>
                </w:tcPr>
                <w:p w14:paraId="095902CC" w14:textId="45C668A5" w:rsidR="008962D4" w:rsidRPr="006E451C" w:rsidRDefault="006E599E" w:rsidP="008962D4">
                  <w:pPr>
                    <w:pStyle w:val="1NUMarial"/>
                    <w:numPr>
                      <w:ilvl w:val="0"/>
                      <w:numId w:val="0"/>
                    </w:numPr>
                    <w:jc w:val="left"/>
                    <w:rPr>
                      <w:sz w:val="20"/>
                      <w:lang w:val="en-GB"/>
                    </w:rPr>
                  </w:pPr>
                  <w:r w:rsidRPr="006E599E">
                    <w:rPr>
                      <w:sz w:val="20"/>
                      <w:lang w:val="en-GB"/>
                    </w:rPr>
                    <w:t>Waiting for confirmation</w:t>
                  </w:r>
                </w:p>
              </w:tc>
              <w:tc>
                <w:tcPr>
                  <w:tcW w:w="2112" w:type="dxa"/>
                  <w:hideMark/>
                </w:tcPr>
                <w:p w14:paraId="36CCF146" w14:textId="28632054" w:rsidR="008962D4" w:rsidRPr="006E451C" w:rsidRDefault="00AF49D4" w:rsidP="008962D4">
                  <w:pPr>
                    <w:pStyle w:val="1NUMarial"/>
                    <w:numPr>
                      <w:ilvl w:val="0"/>
                      <w:numId w:val="0"/>
                    </w:numPr>
                    <w:jc w:val="left"/>
                    <w:rPr>
                      <w:sz w:val="20"/>
                      <w:lang w:val="en-GB"/>
                    </w:rPr>
                  </w:pPr>
                  <w:r w:rsidRPr="00AF49D4">
                    <w:rPr>
                      <w:sz w:val="20"/>
                    </w:rPr>
                    <w:t>Failed</w:t>
                  </w:r>
                </w:p>
              </w:tc>
              <w:tc>
                <w:tcPr>
                  <w:tcW w:w="1057" w:type="dxa"/>
                </w:tcPr>
                <w:p w14:paraId="7475C908" w14:textId="27DF0E46" w:rsidR="008962D4" w:rsidRPr="006E451C" w:rsidRDefault="008962D4" w:rsidP="008962D4">
                  <w:pPr>
                    <w:pStyle w:val="1NUMarial"/>
                    <w:numPr>
                      <w:ilvl w:val="0"/>
                      <w:numId w:val="0"/>
                    </w:numPr>
                    <w:jc w:val="left"/>
                    <w:rPr>
                      <w:lang w:val="en-GB"/>
                    </w:rPr>
                  </w:pPr>
                  <w:r w:rsidRPr="006E451C">
                    <w:rPr>
                      <w:rFonts w:ascii="Segoe UI Symbol" w:eastAsia="Segoe UI Symbol" w:hAnsi="Segoe UI Symbol" w:cs="Segoe UI Symbol"/>
                      <w:sz w:val="20"/>
                      <w:lang w:val="en-GB"/>
                    </w:rPr>
                    <w:t>✔</w:t>
                  </w:r>
                </w:p>
              </w:tc>
              <w:tc>
                <w:tcPr>
                  <w:tcW w:w="1848" w:type="dxa"/>
                  <w:hideMark/>
                </w:tcPr>
                <w:p w14:paraId="6F50E7DD" w14:textId="6EE0682D" w:rsidR="008962D4" w:rsidRPr="006E451C" w:rsidRDefault="006E599E" w:rsidP="008962D4">
                  <w:pPr>
                    <w:pStyle w:val="1NUMarial"/>
                    <w:numPr>
                      <w:ilvl w:val="0"/>
                      <w:numId w:val="0"/>
                    </w:numPr>
                    <w:jc w:val="left"/>
                    <w:rPr>
                      <w:sz w:val="20"/>
                      <w:lang w:val="en-GB"/>
                    </w:rPr>
                  </w:pPr>
                  <w:r w:rsidRPr="006E599E">
                    <w:rPr>
                      <w:sz w:val="20"/>
                      <w:lang w:val="en-GB"/>
                    </w:rPr>
                    <w:t>If the Client rejects, an error occurs, or timeout</w:t>
                  </w:r>
                </w:p>
              </w:tc>
            </w:tr>
            <w:tr w:rsidR="008962D4" w:rsidRPr="006E451C" w14:paraId="3F3932C6" w14:textId="77777777" w:rsidTr="00F17051">
              <w:trPr>
                <w:tblCellSpacing w:w="15" w:type="dxa"/>
              </w:trPr>
              <w:tc>
                <w:tcPr>
                  <w:tcW w:w="1643" w:type="dxa"/>
                  <w:hideMark/>
                </w:tcPr>
                <w:p w14:paraId="79301922" w14:textId="3758ECBD" w:rsidR="008962D4" w:rsidRPr="006E451C" w:rsidRDefault="00AF49D4" w:rsidP="008962D4">
                  <w:pPr>
                    <w:pStyle w:val="1NUMarial"/>
                    <w:numPr>
                      <w:ilvl w:val="0"/>
                      <w:numId w:val="0"/>
                    </w:numPr>
                    <w:jc w:val="left"/>
                    <w:rPr>
                      <w:sz w:val="20"/>
                      <w:lang w:val="en-GB"/>
                    </w:rPr>
                  </w:pPr>
                  <w:r w:rsidRPr="00AF49D4">
                    <w:rPr>
                      <w:sz w:val="20"/>
                    </w:rPr>
                    <w:t>Failed</w:t>
                  </w:r>
                </w:p>
              </w:tc>
              <w:tc>
                <w:tcPr>
                  <w:tcW w:w="2112" w:type="dxa"/>
                  <w:hideMark/>
                </w:tcPr>
                <w:p w14:paraId="45412430" w14:textId="154EAF92" w:rsidR="008962D4" w:rsidRPr="006E451C" w:rsidRDefault="006E599E" w:rsidP="008962D4">
                  <w:pPr>
                    <w:pStyle w:val="1NUMarial"/>
                    <w:numPr>
                      <w:ilvl w:val="0"/>
                      <w:numId w:val="0"/>
                    </w:numPr>
                    <w:jc w:val="left"/>
                    <w:rPr>
                      <w:sz w:val="20"/>
                      <w:lang w:val="en-GB"/>
                    </w:rPr>
                  </w:pPr>
                  <w:r w:rsidRPr="006E599E">
                    <w:rPr>
                      <w:sz w:val="20"/>
                    </w:rPr>
                    <w:t>Cancelled</w:t>
                  </w:r>
                </w:p>
              </w:tc>
              <w:tc>
                <w:tcPr>
                  <w:tcW w:w="1057" w:type="dxa"/>
                </w:tcPr>
                <w:p w14:paraId="38C83765" w14:textId="38B0F30A" w:rsidR="008962D4" w:rsidRPr="006E451C" w:rsidRDefault="008962D4" w:rsidP="008962D4">
                  <w:pPr>
                    <w:pStyle w:val="1NUMarial"/>
                    <w:numPr>
                      <w:ilvl w:val="0"/>
                      <w:numId w:val="0"/>
                    </w:numPr>
                    <w:jc w:val="left"/>
                    <w:rPr>
                      <w:lang w:val="en-GB"/>
                    </w:rPr>
                  </w:pPr>
                  <w:r w:rsidRPr="006E451C">
                    <w:rPr>
                      <w:rFonts w:ascii="Segoe UI Symbol" w:eastAsia="Segoe UI Symbol" w:hAnsi="Segoe UI Symbol" w:cs="Segoe UI Symbol"/>
                      <w:sz w:val="20"/>
                      <w:lang w:val="en-GB"/>
                    </w:rPr>
                    <w:t>✔</w:t>
                  </w:r>
                </w:p>
              </w:tc>
              <w:tc>
                <w:tcPr>
                  <w:tcW w:w="1848" w:type="dxa"/>
                  <w:hideMark/>
                </w:tcPr>
                <w:p w14:paraId="6F162292" w14:textId="566C99A8" w:rsidR="008962D4" w:rsidRPr="006E451C" w:rsidRDefault="00AF49D4" w:rsidP="008962D4">
                  <w:pPr>
                    <w:pStyle w:val="1NUMarial"/>
                    <w:numPr>
                      <w:ilvl w:val="0"/>
                      <w:numId w:val="0"/>
                    </w:numPr>
                    <w:jc w:val="left"/>
                    <w:rPr>
                      <w:sz w:val="20"/>
                      <w:lang w:val="en-GB"/>
                    </w:rPr>
                  </w:pPr>
                  <w:r w:rsidRPr="00AF49D4">
                    <w:rPr>
                      <w:sz w:val="20"/>
                      <w:lang w:val="en-GB"/>
                    </w:rPr>
                    <w:t>If the Client decides not to retry</w:t>
                  </w:r>
                </w:p>
              </w:tc>
            </w:tr>
            <w:tr w:rsidR="008962D4" w:rsidRPr="006E451C" w14:paraId="353D2E1A" w14:textId="77777777" w:rsidTr="00F17051">
              <w:trPr>
                <w:tblCellSpacing w:w="15" w:type="dxa"/>
              </w:trPr>
              <w:tc>
                <w:tcPr>
                  <w:tcW w:w="1643" w:type="dxa"/>
                  <w:hideMark/>
                </w:tcPr>
                <w:p w14:paraId="105DB9F6" w14:textId="365D161C" w:rsidR="008962D4" w:rsidRPr="006E451C" w:rsidRDefault="00AF49D4" w:rsidP="008962D4">
                  <w:pPr>
                    <w:pStyle w:val="1NUMarial"/>
                    <w:numPr>
                      <w:ilvl w:val="0"/>
                      <w:numId w:val="0"/>
                    </w:numPr>
                    <w:jc w:val="left"/>
                    <w:rPr>
                      <w:sz w:val="20"/>
                      <w:lang w:val="en-GB"/>
                    </w:rPr>
                  </w:pPr>
                  <w:r w:rsidRPr="00AF49D4">
                    <w:rPr>
                      <w:sz w:val="20"/>
                    </w:rPr>
                    <w:t>Failed</w:t>
                  </w:r>
                </w:p>
              </w:tc>
              <w:tc>
                <w:tcPr>
                  <w:tcW w:w="2112" w:type="dxa"/>
                  <w:hideMark/>
                </w:tcPr>
                <w:p w14:paraId="76B3D8A6" w14:textId="1BBE9CFA" w:rsidR="008962D4" w:rsidRPr="006E451C" w:rsidRDefault="006E599E" w:rsidP="008962D4">
                  <w:pPr>
                    <w:pStyle w:val="1NUMarial"/>
                    <w:numPr>
                      <w:ilvl w:val="0"/>
                      <w:numId w:val="0"/>
                    </w:numPr>
                    <w:jc w:val="left"/>
                    <w:rPr>
                      <w:sz w:val="20"/>
                      <w:lang w:val="en-GB"/>
                    </w:rPr>
                  </w:pPr>
                  <w:r w:rsidRPr="006E599E">
                    <w:rPr>
                      <w:sz w:val="20"/>
                    </w:rPr>
                    <w:t>Payment initiated</w:t>
                  </w:r>
                </w:p>
              </w:tc>
              <w:tc>
                <w:tcPr>
                  <w:tcW w:w="1057" w:type="dxa"/>
                </w:tcPr>
                <w:p w14:paraId="4F094B42" w14:textId="2BE1A9A7" w:rsidR="008962D4" w:rsidRPr="006E451C" w:rsidRDefault="008962D4" w:rsidP="008962D4">
                  <w:pPr>
                    <w:pStyle w:val="1NUMarial"/>
                    <w:numPr>
                      <w:ilvl w:val="0"/>
                      <w:numId w:val="0"/>
                    </w:numPr>
                    <w:jc w:val="left"/>
                    <w:rPr>
                      <w:lang w:val="en-GB"/>
                    </w:rPr>
                  </w:pPr>
                  <w:r w:rsidRPr="006E451C">
                    <w:rPr>
                      <w:rFonts w:ascii="Segoe UI Symbol" w:eastAsia="Segoe UI Symbol" w:hAnsi="Segoe UI Symbol" w:cs="Segoe UI Symbol"/>
                      <w:sz w:val="20"/>
                      <w:lang w:val="en-GB"/>
                    </w:rPr>
                    <w:t>✔</w:t>
                  </w:r>
                </w:p>
              </w:tc>
              <w:tc>
                <w:tcPr>
                  <w:tcW w:w="1848" w:type="dxa"/>
                  <w:hideMark/>
                </w:tcPr>
                <w:p w14:paraId="6C8B40AD" w14:textId="75077179" w:rsidR="008962D4" w:rsidRPr="006E451C" w:rsidRDefault="00AF49D4" w:rsidP="008962D4">
                  <w:pPr>
                    <w:pStyle w:val="1NUMarial"/>
                    <w:numPr>
                      <w:ilvl w:val="0"/>
                      <w:numId w:val="0"/>
                    </w:numPr>
                    <w:jc w:val="left"/>
                    <w:rPr>
                      <w:sz w:val="20"/>
                      <w:lang w:val="en-GB"/>
                    </w:rPr>
                  </w:pPr>
                  <w:r w:rsidRPr="00AF49D4">
                    <w:rPr>
                      <w:sz w:val="20"/>
                      <w:lang w:val="en-GB"/>
                    </w:rPr>
                    <w:t>Only if retryAllowed=true (new payment attempt)</w:t>
                  </w:r>
                </w:p>
              </w:tc>
            </w:tr>
          </w:tbl>
          <w:p w14:paraId="54DA8296" w14:textId="6FC113EF" w:rsidR="008962D4" w:rsidRPr="006E451C" w:rsidRDefault="00AF49D4" w:rsidP="008962D4">
            <w:pPr>
              <w:pStyle w:val="1NUMarial"/>
              <w:numPr>
                <w:ilvl w:val="0"/>
                <w:numId w:val="0"/>
              </w:numPr>
              <w:rPr>
                <w:sz w:val="20"/>
                <w:lang w:val="en-GB"/>
              </w:rPr>
            </w:pPr>
            <w:r w:rsidRPr="00AF49D4">
              <w:rPr>
                <w:sz w:val="20"/>
                <w:lang w:val="en-GB"/>
              </w:rPr>
              <w:t>Each state change must be logged with a timestamp, the previous state, the new state, and the source (Client, system, PISP callback).</w:t>
            </w:r>
          </w:p>
        </w:tc>
      </w:tr>
      <w:tr w:rsidR="008962D4" w:rsidRPr="006E451C" w14:paraId="2C2F2AE0" w14:textId="77777777" w:rsidTr="127B4A35">
        <w:trPr>
          <w:trHeight w:val="414"/>
        </w:trPr>
        <w:tc>
          <w:tcPr>
            <w:tcW w:w="562" w:type="dxa"/>
          </w:tcPr>
          <w:p w14:paraId="53074C67" w14:textId="77777777" w:rsidR="008962D4" w:rsidRPr="006E451C" w:rsidRDefault="008962D4" w:rsidP="00BA02FA">
            <w:pPr>
              <w:pStyle w:val="Sraopastraipa"/>
              <w:numPr>
                <w:ilvl w:val="0"/>
                <w:numId w:val="47"/>
              </w:numPr>
              <w:spacing w:before="40" w:after="40"/>
              <w:rPr>
                <w:sz w:val="20"/>
                <w:lang w:val="en-GB"/>
              </w:rPr>
            </w:pPr>
          </w:p>
        </w:tc>
        <w:tc>
          <w:tcPr>
            <w:tcW w:w="1701" w:type="dxa"/>
          </w:tcPr>
          <w:p w14:paraId="5A0AFF38" w14:textId="718EB495" w:rsidR="008962D4" w:rsidRPr="006E451C" w:rsidRDefault="008962D4" w:rsidP="008962D4">
            <w:pPr>
              <w:pStyle w:val="1NUMarial"/>
              <w:numPr>
                <w:ilvl w:val="0"/>
                <w:numId w:val="0"/>
              </w:numPr>
              <w:rPr>
                <w:sz w:val="20"/>
                <w:lang w:val="en-GB"/>
              </w:rPr>
            </w:pPr>
            <w:r w:rsidRPr="004C2A29">
              <w:rPr>
                <w:sz w:val="20"/>
                <w:lang w:val="en-GB"/>
              </w:rPr>
              <w:t>Final states</w:t>
            </w:r>
          </w:p>
        </w:tc>
        <w:tc>
          <w:tcPr>
            <w:tcW w:w="7088" w:type="dxa"/>
          </w:tcPr>
          <w:p w14:paraId="72EDE9CC" w14:textId="60D7539D" w:rsidR="008962D4" w:rsidRPr="006E451C" w:rsidRDefault="00AC0366" w:rsidP="008962D4">
            <w:pPr>
              <w:pStyle w:val="1NUMarial"/>
              <w:numPr>
                <w:ilvl w:val="0"/>
                <w:numId w:val="0"/>
              </w:numPr>
              <w:rPr>
                <w:sz w:val="20"/>
                <w:lang w:val="en-GB"/>
              </w:rPr>
            </w:pPr>
            <w:r>
              <w:rPr>
                <w:sz w:val="20"/>
                <w:lang w:val="en-GB"/>
              </w:rPr>
              <w:t>States</w:t>
            </w:r>
            <w:r w:rsidR="008962D4" w:rsidRPr="006E451C">
              <w:rPr>
                <w:sz w:val="20"/>
                <w:lang w:val="en-GB"/>
              </w:rPr>
              <w:t xml:space="preserve"> </w:t>
            </w:r>
            <w:r w:rsidR="008962D4" w:rsidRPr="006E451C">
              <w:rPr>
                <w:i/>
                <w:iCs/>
                <w:sz w:val="20"/>
                <w:lang w:val="en-GB"/>
              </w:rPr>
              <w:t>SETTLED</w:t>
            </w:r>
            <w:r w:rsidR="008962D4" w:rsidRPr="006E451C">
              <w:rPr>
                <w:sz w:val="20"/>
                <w:lang w:val="en-GB"/>
              </w:rPr>
              <w:t xml:space="preserve">, </w:t>
            </w:r>
            <w:r w:rsidR="008962D4" w:rsidRPr="006E451C">
              <w:rPr>
                <w:i/>
                <w:iCs/>
                <w:sz w:val="20"/>
                <w:lang w:val="en-GB"/>
              </w:rPr>
              <w:t xml:space="preserve">FAILED </w:t>
            </w:r>
            <w:r w:rsidRPr="00AC0366">
              <w:rPr>
                <w:sz w:val="20"/>
                <w:lang w:val="en-GB"/>
              </w:rPr>
              <w:t>and</w:t>
            </w:r>
            <w:r w:rsidR="008962D4" w:rsidRPr="006E451C">
              <w:rPr>
                <w:sz w:val="20"/>
                <w:lang w:val="en-GB"/>
              </w:rPr>
              <w:t xml:space="preserve"> </w:t>
            </w:r>
            <w:r w:rsidR="008962D4" w:rsidRPr="006E451C">
              <w:rPr>
                <w:i/>
                <w:iCs/>
                <w:sz w:val="20"/>
                <w:lang w:val="en-GB"/>
              </w:rPr>
              <w:t>CANCELLED</w:t>
            </w:r>
            <w:r w:rsidR="008962D4" w:rsidRPr="006E451C">
              <w:rPr>
                <w:sz w:val="20"/>
                <w:lang w:val="en-GB"/>
              </w:rPr>
              <w:t xml:space="preserve"> </w:t>
            </w:r>
            <w:r>
              <w:rPr>
                <w:sz w:val="20"/>
                <w:lang w:val="en-GB"/>
              </w:rPr>
              <w:t xml:space="preserve">are final. </w:t>
            </w:r>
            <w:r w:rsidRPr="00AC0366">
              <w:rPr>
                <w:sz w:val="20"/>
                <w:lang w:val="en-GB"/>
              </w:rPr>
              <w:t>After these states, the transaction cannot be edited or changed to another stat</w:t>
            </w:r>
            <w:r>
              <w:rPr>
                <w:sz w:val="20"/>
                <w:lang w:val="en-GB"/>
              </w:rPr>
              <w:t>e</w:t>
            </w:r>
            <w:r w:rsidRPr="00AC0366">
              <w:rPr>
                <w:sz w:val="20"/>
                <w:lang w:val="en-GB"/>
              </w:rPr>
              <w:t>. If the transaction is FAILED and retryAllowed=true, it is permitted to initiate a new payment attempt, but the transaction itself remains FAILED.</w:t>
            </w:r>
          </w:p>
        </w:tc>
      </w:tr>
      <w:tr w:rsidR="00AF49D4" w:rsidRPr="006E451C" w14:paraId="026DA779" w14:textId="77777777" w:rsidTr="127B4A35">
        <w:tc>
          <w:tcPr>
            <w:tcW w:w="562" w:type="dxa"/>
          </w:tcPr>
          <w:p w14:paraId="6542DC4F" w14:textId="77777777" w:rsidR="00AF49D4" w:rsidRPr="006E451C" w:rsidRDefault="00AF49D4" w:rsidP="00BA02FA">
            <w:pPr>
              <w:pStyle w:val="Sraopastraipa"/>
              <w:numPr>
                <w:ilvl w:val="0"/>
                <w:numId w:val="47"/>
              </w:numPr>
              <w:spacing w:before="40" w:after="40"/>
              <w:rPr>
                <w:sz w:val="20"/>
                <w:lang w:val="en-GB"/>
              </w:rPr>
            </w:pPr>
          </w:p>
        </w:tc>
        <w:tc>
          <w:tcPr>
            <w:tcW w:w="1701" w:type="dxa"/>
          </w:tcPr>
          <w:p w14:paraId="510AAB73" w14:textId="06227D86" w:rsidR="00AF49D4" w:rsidRPr="006E451C" w:rsidRDefault="00AF49D4" w:rsidP="00AF49D4">
            <w:pPr>
              <w:spacing w:before="40" w:after="40"/>
              <w:rPr>
                <w:sz w:val="20"/>
                <w:lang w:val="en-GB"/>
              </w:rPr>
            </w:pPr>
            <w:r w:rsidRPr="004C2A29">
              <w:rPr>
                <w:sz w:val="20"/>
                <w:lang w:val="en-GB"/>
              </w:rPr>
              <w:t>Processing of repeated payment notifications</w:t>
            </w:r>
          </w:p>
        </w:tc>
        <w:tc>
          <w:tcPr>
            <w:tcW w:w="7088" w:type="dxa"/>
          </w:tcPr>
          <w:p w14:paraId="6B906C47" w14:textId="269528D0" w:rsidR="00AF49D4" w:rsidRPr="004C2A29" w:rsidRDefault="00AF49D4" w:rsidP="00AF49D4">
            <w:pPr>
              <w:pBdr>
                <w:top w:val="nil"/>
                <w:left w:val="nil"/>
                <w:bottom w:val="nil"/>
                <w:right w:val="nil"/>
                <w:between w:val="nil"/>
              </w:pBdr>
              <w:spacing w:before="40" w:after="40"/>
              <w:rPr>
                <w:sz w:val="20"/>
                <w:lang w:val="en-GB"/>
              </w:rPr>
            </w:pPr>
            <w:r w:rsidRPr="004C2A29">
              <w:rPr>
                <w:sz w:val="20"/>
                <w:lang w:val="en-GB"/>
              </w:rPr>
              <w:t xml:space="preserve">Payment initiation operations and callback (webhook) interfaces from payment </w:t>
            </w:r>
            <w:r>
              <w:rPr>
                <w:sz w:val="20"/>
                <w:lang w:val="en-GB"/>
              </w:rPr>
              <w:t xml:space="preserve">service </w:t>
            </w:r>
            <w:r w:rsidRPr="004C2A29">
              <w:rPr>
                <w:sz w:val="20"/>
                <w:lang w:val="en-GB"/>
              </w:rPr>
              <w:t>providers must be resilient to repeated notifications: when the same notification is received again, identifiable by a unique payment identifier (e.g., payment ID / provider transaction ID), the system must not create duplicate transactions or re‑execute financial actions.</w:t>
            </w:r>
          </w:p>
          <w:p w14:paraId="1E96DD3A" w14:textId="77777777" w:rsidR="00AF49D4" w:rsidRPr="004C2A29" w:rsidRDefault="00AF49D4" w:rsidP="00AF49D4">
            <w:pPr>
              <w:pBdr>
                <w:top w:val="nil"/>
                <w:left w:val="nil"/>
                <w:bottom w:val="nil"/>
                <w:right w:val="nil"/>
                <w:between w:val="nil"/>
              </w:pBdr>
              <w:spacing w:before="40" w:after="40"/>
              <w:rPr>
                <w:sz w:val="20"/>
                <w:lang w:val="en-GB"/>
              </w:rPr>
            </w:pPr>
            <w:r w:rsidRPr="004C2A29">
              <w:rPr>
                <w:sz w:val="20"/>
                <w:lang w:val="en-GB"/>
              </w:rPr>
              <w:t>A unique PISP payment ID or another identifier provided by the payment provider must be used for idempotency checks and must be stored in the transaction object.</w:t>
            </w:r>
          </w:p>
          <w:p w14:paraId="21603212" w14:textId="0A732725" w:rsidR="00AF49D4" w:rsidRPr="006E451C" w:rsidRDefault="00AF49D4" w:rsidP="00AF49D4">
            <w:pPr>
              <w:pBdr>
                <w:top w:val="nil"/>
                <w:left w:val="nil"/>
                <w:bottom w:val="nil"/>
                <w:right w:val="nil"/>
                <w:between w:val="nil"/>
              </w:pBdr>
              <w:spacing w:before="40" w:after="40"/>
              <w:rPr>
                <w:sz w:val="20"/>
                <w:lang w:val="en-GB"/>
              </w:rPr>
            </w:pPr>
            <w:r w:rsidRPr="004C2A29">
              <w:rPr>
                <w:sz w:val="20"/>
                <w:lang w:val="en-GB"/>
              </w:rPr>
              <w:t>If the transaction is already in a final state (SETTLED, FAILED, CANCELLED), repeated notifications must not change the transaction state and must not trigger repeated actions.</w:t>
            </w:r>
          </w:p>
        </w:tc>
      </w:tr>
      <w:tr w:rsidR="00AF49D4" w:rsidRPr="006E451C" w14:paraId="3EB7DFE0" w14:textId="77777777" w:rsidTr="127B4A35">
        <w:trPr>
          <w:trHeight w:val="300"/>
        </w:trPr>
        <w:tc>
          <w:tcPr>
            <w:tcW w:w="562" w:type="dxa"/>
          </w:tcPr>
          <w:p w14:paraId="6FAA8534" w14:textId="71C9FE39" w:rsidR="00AF49D4" w:rsidRPr="006E451C" w:rsidRDefault="00AF49D4" w:rsidP="00BA02FA">
            <w:pPr>
              <w:pStyle w:val="Sraopastraipa"/>
              <w:numPr>
                <w:ilvl w:val="0"/>
                <w:numId w:val="47"/>
              </w:numPr>
              <w:rPr>
                <w:sz w:val="20"/>
                <w:lang w:val="en-GB"/>
              </w:rPr>
            </w:pPr>
          </w:p>
        </w:tc>
        <w:tc>
          <w:tcPr>
            <w:tcW w:w="1701" w:type="dxa"/>
          </w:tcPr>
          <w:p w14:paraId="1E7ABA89" w14:textId="5C734F70" w:rsidR="00AF49D4" w:rsidRPr="006E451C" w:rsidRDefault="00AF49D4" w:rsidP="00AF49D4">
            <w:pPr>
              <w:rPr>
                <w:sz w:val="20"/>
                <w:lang w:val="en-GB"/>
              </w:rPr>
            </w:pPr>
            <w:r w:rsidRPr="004C2A29">
              <w:rPr>
                <w:sz w:val="20"/>
                <w:lang w:val="en-GB"/>
              </w:rPr>
              <w:t>Changes to state logic</w:t>
            </w:r>
          </w:p>
        </w:tc>
        <w:tc>
          <w:tcPr>
            <w:tcW w:w="7088" w:type="dxa"/>
          </w:tcPr>
          <w:p w14:paraId="32CEEF13" w14:textId="1ED1B712" w:rsidR="00AF49D4" w:rsidRPr="006E451C" w:rsidRDefault="00AF49D4" w:rsidP="00AF49D4">
            <w:pPr>
              <w:rPr>
                <w:sz w:val="20"/>
                <w:lang w:val="en-GB"/>
              </w:rPr>
            </w:pPr>
            <w:r w:rsidRPr="004C2A29">
              <w:rPr>
                <w:sz w:val="20"/>
                <w:lang w:val="en-GB"/>
              </w:rPr>
              <w:t xml:space="preserve">The list of states, their logic, and the transition rules provided in the technical specification are indicative and will be finalized during the </w:t>
            </w:r>
            <w:r>
              <w:rPr>
                <w:sz w:val="20"/>
                <w:lang w:val="en-GB"/>
              </w:rPr>
              <w:t>GSN IS</w:t>
            </w:r>
            <w:r w:rsidRPr="004C2A29">
              <w:rPr>
                <w:sz w:val="20"/>
                <w:lang w:val="en-GB"/>
              </w:rPr>
              <w:t xml:space="preserve"> creation and implementation phase.</w:t>
            </w:r>
          </w:p>
        </w:tc>
      </w:tr>
    </w:tbl>
    <w:p w14:paraId="5FE97E9B" w14:textId="77777777" w:rsidR="00576390" w:rsidRPr="006E451C" w:rsidRDefault="00576390" w:rsidP="00EF2495">
      <w:pPr>
        <w:pStyle w:val="1NUMarial"/>
        <w:numPr>
          <w:ilvl w:val="0"/>
          <w:numId w:val="0"/>
        </w:numPr>
        <w:ind w:left="360" w:hanging="360"/>
        <w:rPr>
          <w:sz w:val="20"/>
          <w:lang w:val="en-GB"/>
        </w:rPr>
      </w:pPr>
    </w:p>
    <w:p w14:paraId="4923A22C" w14:textId="77777777" w:rsidR="00BE2504" w:rsidRDefault="00BE2504">
      <w:r>
        <w:br w:type="page"/>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AF49D4" w:rsidRPr="006E451C" w14:paraId="69DA536C" w14:textId="77777777" w:rsidTr="40E766B3">
        <w:tc>
          <w:tcPr>
            <w:tcW w:w="562" w:type="dxa"/>
            <w:shd w:val="clear" w:color="auto" w:fill="F2F2F2" w:themeFill="background1" w:themeFillShade="F2"/>
          </w:tcPr>
          <w:p w14:paraId="7B8B85C1" w14:textId="12650954" w:rsidR="00AF49D4" w:rsidRPr="006E451C" w:rsidRDefault="00AF49D4" w:rsidP="00AF49D4">
            <w:pPr>
              <w:spacing w:before="120" w:after="120" w:line="360" w:lineRule="auto"/>
              <w:rPr>
                <w:b/>
                <w:sz w:val="20"/>
                <w:lang w:val="en-GB"/>
              </w:rPr>
            </w:pPr>
            <w:r w:rsidRPr="006E451C">
              <w:rPr>
                <w:b/>
                <w:sz w:val="20"/>
                <w:lang w:val="en-GB"/>
              </w:rPr>
              <w:lastRenderedPageBreak/>
              <w:t>#</w:t>
            </w:r>
          </w:p>
        </w:tc>
        <w:tc>
          <w:tcPr>
            <w:tcW w:w="1701" w:type="dxa"/>
            <w:shd w:val="clear" w:color="auto" w:fill="F2F2F2" w:themeFill="background1" w:themeFillShade="F2"/>
          </w:tcPr>
          <w:p w14:paraId="32973B4B" w14:textId="572416FE" w:rsidR="00AF49D4" w:rsidRPr="006E451C" w:rsidRDefault="00AF49D4" w:rsidP="00AF49D4">
            <w:pPr>
              <w:spacing w:before="120" w:after="120" w:line="360" w:lineRule="auto"/>
              <w:rPr>
                <w:b/>
                <w:sz w:val="20"/>
                <w:lang w:val="en-GB"/>
              </w:rPr>
            </w:pPr>
            <w:r w:rsidRPr="004C2A29">
              <w:rPr>
                <w:b/>
                <w:sz w:val="20"/>
                <w:lang w:val="en-GB"/>
              </w:rPr>
              <w:t>FR-06</w:t>
            </w:r>
          </w:p>
        </w:tc>
        <w:tc>
          <w:tcPr>
            <w:tcW w:w="7088" w:type="dxa"/>
            <w:shd w:val="clear" w:color="auto" w:fill="F2F2F2" w:themeFill="background1" w:themeFillShade="F2"/>
          </w:tcPr>
          <w:p w14:paraId="6ECA8196" w14:textId="04301A1A" w:rsidR="00AF49D4" w:rsidRPr="006E451C" w:rsidRDefault="00AF49D4" w:rsidP="00AF49D4">
            <w:pPr>
              <w:pBdr>
                <w:top w:val="nil"/>
                <w:left w:val="nil"/>
                <w:bottom w:val="nil"/>
                <w:right w:val="nil"/>
                <w:between w:val="nil"/>
              </w:pBdr>
              <w:spacing w:before="120" w:after="120" w:line="360" w:lineRule="auto"/>
              <w:rPr>
                <w:b/>
                <w:color w:val="000000"/>
                <w:sz w:val="20"/>
                <w:lang w:val="en-GB"/>
              </w:rPr>
            </w:pPr>
            <w:r w:rsidRPr="004C2A29">
              <w:rPr>
                <w:b/>
                <w:sz w:val="20"/>
                <w:lang w:val="en-GB"/>
              </w:rPr>
              <w:t>Main Store page</w:t>
            </w:r>
          </w:p>
        </w:tc>
      </w:tr>
      <w:tr w:rsidR="00AF49D4" w:rsidRPr="006E451C" w14:paraId="3041D3F6" w14:textId="77777777" w:rsidTr="40E766B3">
        <w:tc>
          <w:tcPr>
            <w:tcW w:w="562" w:type="dxa"/>
          </w:tcPr>
          <w:p w14:paraId="77BF40DB" w14:textId="77777777" w:rsidR="00AF49D4" w:rsidRPr="006E451C" w:rsidRDefault="00AF49D4" w:rsidP="00BA02FA">
            <w:pPr>
              <w:pStyle w:val="Sraopastraipa"/>
              <w:numPr>
                <w:ilvl w:val="0"/>
                <w:numId w:val="63"/>
              </w:numPr>
              <w:spacing w:before="40" w:after="40"/>
              <w:rPr>
                <w:sz w:val="20"/>
                <w:lang w:val="en-GB"/>
              </w:rPr>
            </w:pPr>
          </w:p>
        </w:tc>
        <w:tc>
          <w:tcPr>
            <w:tcW w:w="1701" w:type="dxa"/>
          </w:tcPr>
          <w:p w14:paraId="7F27FD9A" w14:textId="171A4FCD" w:rsidR="00AF49D4" w:rsidRPr="006E451C" w:rsidRDefault="00AF49D4" w:rsidP="00AF49D4">
            <w:pPr>
              <w:spacing w:before="40" w:after="40"/>
              <w:rPr>
                <w:sz w:val="20"/>
                <w:lang w:val="en-GB"/>
              </w:rPr>
            </w:pPr>
            <w:r w:rsidRPr="004C2A29">
              <w:rPr>
                <w:sz w:val="20"/>
                <w:lang w:val="en-GB"/>
              </w:rPr>
              <w:t>Main Store page</w:t>
            </w:r>
          </w:p>
        </w:tc>
        <w:tc>
          <w:tcPr>
            <w:tcW w:w="7088" w:type="dxa"/>
          </w:tcPr>
          <w:p w14:paraId="6E2A328F" w14:textId="77777777" w:rsidR="00AF49D4" w:rsidRPr="004C2A29" w:rsidRDefault="00AF49D4" w:rsidP="00AF49D4">
            <w:pPr>
              <w:pBdr>
                <w:top w:val="nil"/>
                <w:left w:val="nil"/>
                <w:bottom w:val="nil"/>
                <w:right w:val="nil"/>
                <w:between w:val="nil"/>
              </w:pBdr>
              <w:spacing w:before="40" w:after="40"/>
              <w:rPr>
                <w:sz w:val="20"/>
                <w:lang w:val="en-GB"/>
              </w:rPr>
            </w:pPr>
            <w:r w:rsidRPr="004C2A29">
              <w:rPr>
                <w:sz w:val="20"/>
                <w:lang w:val="en-GB"/>
              </w:rPr>
              <w:t>The following functionalities must be available on the main Store page:</w:t>
            </w:r>
          </w:p>
          <w:p w14:paraId="63E279A7" w14:textId="77777777" w:rsidR="00AF49D4" w:rsidRPr="004C2A29" w:rsidRDefault="00AF49D4" w:rsidP="00BA02FA">
            <w:pPr>
              <w:pStyle w:val="Sraopastraipa"/>
              <w:numPr>
                <w:ilvl w:val="0"/>
                <w:numId w:val="48"/>
              </w:numPr>
              <w:pBdr>
                <w:top w:val="nil"/>
                <w:left w:val="nil"/>
                <w:bottom w:val="nil"/>
                <w:right w:val="nil"/>
                <w:between w:val="nil"/>
              </w:pBdr>
              <w:spacing w:before="40" w:after="40"/>
              <w:rPr>
                <w:sz w:val="20"/>
                <w:lang w:val="en-GB"/>
              </w:rPr>
            </w:pPr>
            <w:r w:rsidRPr="004C2A29">
              <w:rPr>
                <w:sz w:val="20"/>
                <w:lang w:val="en-GB"/>
              </w:rPr>
              <w:t>It must be possible to access the transaction basket from the page.</w:t>
            </w:r>
          </w:p>
          <w:p w14:paraId="0261F67B" w14:textId="77777777" w:rsidR="00AF49D4" w:rsidRPr="004C2A29" w:rsidRDefault="00AF49D4" w:rsidP="00BA02FA">
            <w:pPr>
              <w:pStyle w:val="Sraopastraipa"/>
              <w:numPr>
                <w:ilvl w:val="0"/>
                <w:numId w:val="48"/>
              </w:numPr>
              <w:pBdr>
                <w:top w:val="nil"/>
                <w:left w:val="nil"/>
                <w:bottom w:val="nil"/>
                <w:right w:val="nil"/>
                <w:between w:val="nil"/>
              </w:pBdr>
              <w:spacing w:before="40" w:after="40"/>
              <w:rPr>
                <w:sz w:val="20"/>
                <w:lang w:val="en-GB"/>
              </w:rPr>
            </w:pPr>
            <w:r w:rsidRPr="004C2A29">
              <w:rPr>
                <w:sz w:val="20"/>
                <w:lang w:val="en-GB"/>
              </w:rPr>
              <w:t>It must be possible to access the list of currently distributed GSN issuances from the page.</w:t>
            </w:r>
          </w:p>
          <w:p w14:paraId="03397500" w14:textId="77777777" w:rsidR="00AF49D4" w:rsidRPr="004C2A29" w:rsidRDefault="00AF49D4" w:rsidP="00BA02FA">
            <w:pPr>
              <w:pStyle w:val="Sraopastraipa"/>
              <w:numPr>
                <w:ilvl w:val="0"/>
                <w:numId w:val="48"/>
              </w:numPr>
              <w:pBdr>
                <w:top w:val="nil"/>
                <w:left w:val="nil"/>
                <w:bottom w:val="nil"/>
                <w:right w:val="nil"/>
                <w:between w:val="nil"/>
              </w:pBdr>
              <w:spacing w:before="40" w:after="40"/>
              <w:rPr>
                <w:sz w:val="20"/>
                <w:lang w:val="en-GB"/>
              </w:rPr>
            </w:pPr>
            <w:r w:rsidRPr="004C2A29">
              <w:rPr>
                <w:sz w:val="20"/>
                <w:lang w:val="en-GB"/>
              </w:rPr>
              <w:t>It must be possible to access the list of previously distributed GSN issuances from the page.</w:t>
            </w:r>
          </w:p>
          <w:p w14:paraId="4E4A29D6" w14:textId="77777777" w:rsidR="00AF49D4" w:rsidRPr="004C2A29" w:rsidRDefault="00AF49D4" w:rsidP="00BA02FA">
            <w:pPr>
              <w:pStyle w:val="Sraopastraipa"/>
              <w:numPr>
                <w:ilvl w:val="0"/>
                <w:numId w:val="48"/>
              </w:numPr>
              <w:pBdr>
                <w:top w:val="nil"/>
                <w:left w:val="nil"/>
                <w:bottom w:val="nil"/>
                <w:right w:val="nil"/>
                <w:between w:val="nil"/>
              </w:pBdr>
              <w:spacing w:before="40" w:after="40"/>
              <w:rPr>
                <w:sz w:val="20"/>
                <w:lang w:val="en-GB"/>
              </w:rPr>
            </w:pPr>
            <w:r w:rsidRPr="004C2A29">
              <w:rPr>
                <w:sz w:val="20"/>
                <w:lang w:val="en-GB"/>
              </w:rPr>
              <w:t>It must be possible to access the News section from the page.</w:t>
            </w:r>
          </w:p>
          <w:p w14:paraId="0E33E75C" w14:textId="77777777" w:rsidR="00AF49D4" w:rsidRPr="004C2A29" w:rsidRDefault="00AF49D4" w:rsidP="00BA02FA">
            <w:pPr>
              <w:pStyle w:val="Sraopastraipa"/>
              <w:numPr>
                <w:ilvl w:val="0"/>
                <w:numId w:val="48"/>
              </w:numPr>
              <w:pBdr>
                <w:top w:val="nil"/>
                <w:left w:val="nil"/>
                <w:bottom w:val="nil"/>
                <w:right w:val="nil"/>
                <w:between w:val="nil"/>
              </w:pBdr>
              <w:spacing w:before="40" w:after="40"/>
              <w:rPr>
                <w:sz w:val="20"/>
                <w:lang w:val="en-GB"/>
              </w:rPr>
            </w:pPr>
            <w:r w:rsidRPr="004C2A29">
              <w:rPr>
                <w:sz w:val="20"/>
                <w:lang w:val="en-GB"/>
              </w:rPr>
              <w:t>It must be possible to access the FAQ section from the page.</w:t>
            </w:r>
          </w:p>
          <w:p w14:paraId="783F607A" w14:textId="77777777" w:rsidR="00AF49D4" w:rsidRDefault="00AF49D4" w:rsidP="00BA02FA">
            <w:pPr>
              <w:pStyle w:val="Sraopastraipa"/>
              <w:numPr>
                <w:ilvl w:val="0"/>
                <w:numId w:val="48"/>
              </w:numPr>
              <w:pBdr>
                <w:top w:val="nil"/>
                <w:left w:val="nil"/>
                <w:bottom w:val="nil"/>
                <w:right w:val="nil"/>
                <w:between w:val="nil"/>
              </w:pBdr>
              <w:spacing w:before="40" w:after="40"/>
              <w:rPr>
                <w:sz w:val="20"/>
                <w:lang w:val="en-GB"/>
              </w:rPr>
            </w:pPr>
            <w:r w:rsidRPr="004C2A29">
              <w:rPr>
                <w:sz w:val="20"/>
                <w:lang w:val="en-GB"/>
              </w:rPr>
              <w:t>Areas for advertising (banners) must be provided.</w:t>
            </w:r>
          </w:p>
          <w:p w14:paraId="7EF1EB28" w14:textId="5F8F9752" w:rsidR="00AF49D4" w:rsidRPr="004C2A29" w:rsidRDefault="00AF49D4" w:rsidP="00BA02FA">
            <w:pPr>
              <w:pStyle w:val="Sraopastraipa"/>
              <w:numPr>
                <w:ilvl w:val="0"/>
                <w:numId w:val="48"/>
              </w:numPr>
              <w:pBdr>
                <w:top w:val="nil"/>
                <w:left w:val="nil"/>
                <w:bottom w:val="nil"/>
                <w:right w:val="nil"/>
                <w:between w:val="nil"/>
              </w:pBdr>
              <w:spacing w:before="40" w:after="40"/>
              <w:rPr>
                <w:sz w:val="20"/>
                <w:lang w:val="en-GB"/>
              </w:rPr>
            </w:pPr>
            <w:r w:rsidRPr="004C2A29">
              <w:rPr>
                <w:sz w:val="20"/>
                <w:lang w:val="en-GB"/>
              </w:rPr>
              <w:t>It must be possible to access the Client account.</w:t>
            </w:r>
          </w:p>
          <w:p w14:paraId="75148BBD" w14:textId="601872F8" w:rsidR="00AF49D4" w:rsidRPr="006E451C" w:rsidRDefault="00AF49D4" w:rsidP="00AF49D4">
            <w:pPr>
              <w:pBdr>
                <w:top w:val="nil"/>
                <w:left w:val="nil"/>
                <w:bottom w:val="nil"/>
                <w:right w:val="nil"/>
                <w:between w:val="nil"/>
              </w:pBdr>
              <w:spacing w:before="40" w:after="40"/>
              <w:rPr>
                <w:rFonts w:eastAsia="Calibri"/>
                <w:sz w:val="20"/>
                <w:lang w:val="en-GB"/>
              </w:rPr>
            </w:pPr>
            <w:r w:rsidRPr="004C2A29">
              <w:rPr>
                <w:rFonts w:eastAsia="Calibri"/>
                <w:sz w:val="20"/>
                <w:lang w:val="en-GB"/>
              </w:rPr>
              <w:t xml:space="preserve">This requirement is not exhaustive, and during </w:t>
            </w:r>
            <w:r>
              <w:rPr>
                <w:sz w:val="20"/>
                <w:lang w:val="en-GB"/>
              </w:rPr>
              <w:t>GSN IS</w:t>
            </w:r>
            <w:r w:rsidRPr="004C2A29">
              <w:rPr>
                <w:sz w:val="20"/>
                <w:lang w:val="en-GB"/>
              </w:rPr>
              <w:t xml:space="preserve"> creation and implementation phase</w:t>
            </w:r>
            <w:r w:rsidRPr="004C2A29">
              <w:rPr>
                <w:rFonts w:eastAsia="Calibri"/>
                <w:sz w:val="20"/>
                <w:lang w:val="en-GB"/>
              </w:rPr>
              <w:t xml:space="preserve"> additional elements may be required on the main Store page, subject to agreement with the Developer.</w:t>
            </w:r>
          </w:p>
        </w:tc>
      </w:tr>
    </w:tbl>
    <w:p w14:paraId="686D5969" w14:textId="77777777" w:rsidR="000A7AFA" w:rsidRPr="006E451C" w:rsidRDefault="000A7AFA" w:rsidP="001C7261">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AF49D4" w:rsidRPr="006E451C" w14:paraId="136FB35B" w14:textId="77777777" w:rsidTr="4885E859">
        <w:tc>
          <w:tcPr>
            <w:tcW w:w="562" w:type="dxa"/>
            <w:shd w:val="clear" w:color="auto" w:fill="F2F2F2" w:themeFill="background1" w:themeFillShade="F2"/>
          </w:tcPr>
          <w:p w14:paraId="460BF134" w14:textId="77777777" w:rsidR="00AF49D4" w:rsidRPr="006E451C" w:rsidRDefault="00AF49D4" w:rsidP="00AF49D4">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53312C7C" w14:textId="56830CEC" w:rsidR="00AF49D4" w:rsidRPr="006E451C" w:rsidRDefault="00AF49D4" w:rsidP="00AF49D4">
            <w:pPr>
              <w:spacing w:before="120" w:after="120" w:line="360" w:lineRule="auto"/>
              <w:rPr>
                <w:b/>
                <w:sz w:val="20"/>
                <w:lang w:val="en-GB"/>
              </w:rPr>
            </w:pPr>
            <w:r w:rsidRPr="004C2A29">
              <w:rPr>
                <w:b/>
                <w:sz w:val="20"/>
                <w:lang w:val="en-GB"/>
              </w:rPr>
              <w:t>FR-07</w:t>
            </w:r>
          </w:p>
        </w:tc>
        <w:tc>
          <w:tcPr>
            <w:tcW w:w="7088" w:type="dxa"/>
            <w:shd w:val="clear" w:color="auto" w:fill="F2F2F2" w:themeFill="background1" w:themeFillShade="F2"/>
          </w:tcPr>
          <w:p w14:paraId="20846DA9" w14:textId="46EA050C" w:rsidR="00AF49D4" w:rsidRPr="006E451C" w:rsidRDefault="00AF49D4" w:rsidP="00AF49D4">
            <w:pPr>
              <w:pBdr>
                <w:top w:val="nil"/>
                <w:left w:val="nil"/>
                <w:bottom w:val="nil"/>
                <w:right w:val="nil"/>
                <w:between w:val="nil"/>
              </w:pBdr>
              <w:spacing w:before="120" w:after="120" w:line="360" w:lineRule="auto"/>
              <w:rPr>
                <w:b/>
                <w:color w:val="000000"/>
                <w:sz w:val="20"/>
                <w:lang w:val="en-GB"/>
              </w:rPr>
            </w:pPr>
            <w:r w:rsidRPr="004C2A29">
              <w:rPr>
                <w:b/>
                <w:sz w:val="20"/>
                <w:lang w:val="en-GB"/>
              </w:rPr>
              <w:t>GSNs page</w:t>
            </w:r>
          </w:p>
        </w:tc>
      </w:tr>
      <w:tr w:rsidR="00AF49D4" w:rsidRPr="006E451C" w14:paraId="0FB2714A" w14:textId="77777777" w:rsidTr="4885E859">
        <w:tc>
          <w:tcPr>
            <w:tcW w:w="562" w:type="dxa"/>
          </w:tcPr>
          <w:p w14:paraId="3F405E0F" w14:textId="77777777" w:rsidR="00AF49D4" w:rsidRPr="006E451C" w:rsidRDefault="00AF49D4" w:rsidP="00BA02FA">
            <w:pPr>
              <w:pStyle w:val="Sraopastraipa"/>
              <w:numPr>
                <w:ilvl w:val="0"/>
                <w:numId w:val="79"/>
              </w:numPr>
              <w:spacing w:before="40" w:after="40"/>
              <w:rPr>
                <w:sz w:val="20"/>
                <w:lang w:val="en-GB"/>
              </w:rPr>
            </w:pPr>
          </w:p>
        </w:tc>
        <w:tc>
          <w:tcPr>
            <w:tcW w:w="1701" w:type="dxa"/>
          </w:tcPr>
          <w:p w14:paraId="2365418A" w14:textId="47D34FB8" w:rsidR="00AF49D4" w:rsidRPr="006E451C" w:rsidRDefault="00AF49D4" w:rsidP="00AF49D4">
            <w:pPr>
              <w:spacing w:before="40" w:after="40"/>
              <w:rPr>
                <w:sz w:val="20"/>
                <w:lang w:val="en-GB"/>
              </w:rPr>
            </w:pPr>
            <w:r w:rsidRPr="004C2A29">
              <w:rPr>
                <w:sz w:val="20"/>
                <w:lang w:val="en-GB"/>
              </w:rPr>
              <w:t>GSNs page</w:t>
            </w:r>
          </w:p>
        </w:tc>
        <w:tc>
          <w:tcPr>
            <w:tcW w:w="7088" w:type="dxa"/>
          </w:tcPr>
          <w:p w14:paraId="520E77BE" w14:textId="77777777" w:rsidR="00AF49D4" w:rsidRPr="004C2A29" w:rsidRDefault="00AF49D4" w:rsidP="00AF49D4">
            <w:pPr>
              <w:pBdr>
                <w:top w:val="nil"/>
                <w:left w:val="nil"/>
                <w:bottom w:val="nil"/>
                <w:right w:val="nil"/>
                <w:between w:val="nil"/>
              </w:pBdr>
              <w:spacing w:before="40" w:after="40"/>
              <w:rPr>
                <w:sz w:val="20"/>
                <w:lang w:val="en-GB"/>
              </w:rPr>
            </w:pPr>
            <w:r w:rsidRPr="004C2A29">
              <w:rPr>
                <w:sz w:val="20"/>
                <w:lang w:val="en-GB"/>
              </w:rPr>
              <w:t xml:space="preserve">The following functionalities must be available on the GSN issuances page: </w:t>
            </w:r>
          </w:p>
          <w:p w14:paraId="10149941" w14:textId="77777777" w:rsidR="00AF49D4" w:rsidRPr="004C2A29" w:rsidRDefault="00AF49D4" w:rsidP="00BA02FA">
            <w:pPr>
              <w:pStyle w:val="Sraopastraipa"/>
              <w:numPr>
                <w:ilvl w:val="0"/>
                <w:numId w:val="91"/>
              </w:numPr>
              <w:pBdr>
                <w:top w:val="nil"/>
                <w:left w:val="nil"/>
                <w:bottom w:val="nil"/>
                <w:right w:val="nil"/>
                <w:between w:val="nil"/>
              </w:pBdr>
              <w:spacing w:before="40" w:after="40"/>
              <w:rPr>
                <w:sz w:val="20"/>
                <w:lang w:val="en-GB"/>
              </w:rPr>
            </w:pPr>
            <w:r w:rsidRPr="004C2A29">
              <w:rPr>
                <w:sz w:val="20"/>
                <w:lang w:val="en-GB"/>
              </w:rPr>
              <w:t xml:space="preserve">It must be possible to use the GSN calculator, i.e., calculate the amount of interest received by adjusting: </w:t>
            </w:r>
          </w:p>
          <w:p w14:paraId="0148154E" w14:textId="77777777" w:rsidR="00AF49D4" w:rsidRPr="004C2A29" w:rsidRDefault="00AF49D4" w:rsidP="00BA02FA">
            <w:pPr>
              <w:pStyle w:val="Sraopastraipa"/>
              <w:numPr>
                <w:ilvl w:val="1"/>
                <w:numId w:val="91"/>
              </w:numPr>
              <w:pBdr>
                <w:top w:val="nil"/>
                <w:left w:val="nil"/>
                <w:bottom w:val="nil"/>
                <w:right w:val="nil"/>
                <w:between w:val="nil"/>
              </w:pBdr>
              <w:spacing w:before="40" w:after="40"/>
              <w:rPr>
                <w:sz w:val="20"/>
                <w:lang w:val="en-GB"/>
              </w:rPr>
            </w:pPr>
            <w:r w:rsidRPr="004C2A29">
              <w:rPr>
                <w:sz w:val="20"/>
                <w:lang w:val="en-GB"/>
              </w:rPr>
              <w:t xml:space="preserve">The investment amount </w:t>
            </w:r>
          </w:p>
          <w:p w14:paraId="4565F7C6" w14:textId="630A4ECD" w:rsidR="00AF49D4" w:rsidRPr="004C2A29" w:rsidRDefault="00AF49D4" w:rsidP="00BA02FA">
            <w:pPr>
              <w:pStyle w:val="Sraopastraipa"/>
              <w:numPr>
                <w:ilvl w:val="1"/>
                <w:numId w:val="91"/>
              </w:numPr>
              <w:pBdr>
                <w:top w:val="nil"/>
                <w:left w:val="nil"/>
                <w:bottom w:val="nil"/>
                <w:right w:val="nil"/>
                <w:between w:val="nil"/>
              </w:pBdr>
              <w:spacing w:before="40" w:after="40"/>
              <w:rPr>
                <w:sz w:val="20"/>
                <w:lang w:val="en-GB"/>
              </w:rPr>
            </w:pPr>
            <w:r w:rsidRPr="004C2A29">
              <w:rPr>
                <w:sz w:val="20"/>
                <w:lang w:val="en-GB"/>
              </w:rPr>
              <w:t xml:space="preserve">The term </w:t>
            </w:r>
            <w:r>
              <w:rPr>
                <w:sz w:val="20"/>
                <w:lang w:val="en-GB"/>
              </w:rPr>
              <w:t>(maturity)</w:t>
            </w:r>
          </w:p>
          <w:p w14:paraId="73DF47BC" w14:textId="482ECD58" w:rsidR="00AF49D4" w:rsidRPr="004C2A29" w:rsidRDefault="00AF49D4" w:rsidP="00BA02FA">
            <w:pPr>
              <w:pStyle w:val="Sraopastraipa"/>
              <w:numPr>
                <w:ilvl w:val="0"/>
                <w:numId w:val="91"/>
              </w:numPr>
              <w:pBdr>
                <w:top w:val="nil"/>
                <w:left w:val="nil"/>
                <w:bottom w:val="nil"/>
                <w:right w:val="nil"/>
                <w:between w:val="nil"/>
              </w:pBdr>
              <w:spacing w:before="40" w:after="40"/>
              <w:rPr>
                <w:sz w:val="20"/>
                <w:lang w:val="en-GB"/>
              </w:rPr>
            </w:pPr>
            <w:r w:rsidRPr="004C2A29">
              <w:rPr>
                <w:sz w:val="20"/>
                <w:lang w:val="en-GB"/>
              </w:rPr>
              <w:t xml:space="preserve">It must be possible to access the transaction </w:t>
            </w:r>
            <w:r>
              <w:rPr>
                <w:sz w:val="20"/>
                <w:lang w:val="en-GB"/>
              </w:rPr>
              <w:t>cart</w:t>
            </w:r>
            <w:r w:rsidRPr="004C2A29">
              <w:rPr>
                <w:sz w:val="20"/>
                <w:lang w:val="en-GB"/>
              </w:rPr>
              <w:t xml:space="preserve">. </w:t>
            </w:r>
          </w:p>
          <w:p w14:paraId="57CFF6AD" w14:textId="77777777" w:rsidR="00AF49D4" w:rsidRDefault="00AF49D4" w:rsidP="00BA02FA">
            <w:pPr>
              <w:pStyle w:val="Sraopastraipa"/>
              <w:numPr>
                <w:ilvl w:val="0"/>
                <w:numId w:val="91"/>
              </w:numPr>
              <w:pBdr>
                <w:top w:val="nil"/>
                <w:left w:val="nil"/>
                <w:bottom w:val="nil"/>
                <w:right w:val="nil"/>
                <w:between w:val="nil"/>
              </w:pBdr>
              <w:spacing w:before="40" w:after="40"/>
              <w:rPr>
                <w:sz w:val="20"/>
                <w:lang w:val="en-GB"/>
              </w:rPr>
            </w:pPr>
            <w:r w:rsidRPr="004C2A29">
              <w:rPr>
                <w:sz w:val="20"/>
                <w:lang w:val="en-GB"/>
              </w:rPr>
              <w:t xml:space="preserve">It must be possible to access the Client account. </w:t>
            </w:r>
          </w:p>
          <w:p w14:paraId="0025B8D2" w14:textId="1CA4EBB7" w:rsidR="00AF49D4" w:rsidRDefault="00AF49D4" w:rsidP="00BA02FA">
            <w:pPr>
              <w:pStyle w:val="Sraopastraipa"/>
              <w:numPr>
                <w:ilvl w:val="0"/>
                <w:numId w:val="91"/>
              </w:numPr>
              <w:pBdr>
                <w:top w:val="nil"/>
                <w:left w:val="nil"/>
                <w:bottom w:val="nil"/>
                <w:right w:val="nil"/>
                <w:between w:val="nil"/>
              </w:pBdr>
              <w:spacing w:before="40" w:after="40"/>
              <w:rPr>
                <w:sz w:val="20"/>
                <w:lang w:val="en-GB"/>
              </w:rPr>
            </w:pPr>
            <w:r w:rsidRPr="004C2A29">
              <w:rPr>
                <w:sz w:val="20"/>
                <w:lang w:val="en-GB"/>
              </w:rPr>
              <w:t>It must be possible to access the FAQ section</w:t>
            </w:r>
            <w:r>
              <w:rPr>
                <w:sz w:val="20"/>
                <w:lang w:val="en-GB"/>
              </w:rPr>
              <w:t>.</w:t>
            </w:r>
          </w:p>
          <w:p w14:paraId="04DE0633" w14:textId="50DE87BD" w:rsidR="00AF49D4" w:rsidRPr="004C2A29" w:rsidRDefault="00AF49D4" w:rsidP="00BA02FA">
            <w:pPr>
              <w:pStyle w:val="Sraopastraipa"/>
              <w:numPr>
                <w:ilvl w:val="0"/>
                <w:numId w:val="91"/>
              </w:numPr>
              <w:pBdr>
                <w:top w:val="nil"/>
                <w:left w:val="nil"/>
                <w:bottom w:val="nil"/>
                <w:right w:val="nil"/>
                <w:between w:val="nil"/>
              </w:pBdr>
              <w:spacing w:before="40" w:after="40"/>
              <w:rPr>
                <w:sz w:val="20"/>
                <w:lang w:val="en-GB"/>
              </w:rPr>
            </w:pPr>
            <w:r w:rsidRPr="004C2A29">
              <w:rPr>
                <w:sz w:val="20"/>
                <w:lang w:val="en-GB"/>
              </w:rPr>
              <w:t>It must be possible to access the list of previously distributed GSN issuances</w:t>
            </w:r>
            <w:r>
              <w:rPr>
                <w:sz w:val="20"/>
                <w:lang w:val="en-GB"/>
              </w:rPr>
              <w:t>.</w:t>
            </w:r>
          </w:p>
          <w:p w14:paraId="54565973" w14:textId="60371C98" w:rsidR="00AF49D4" w:rsidRPr="006E451C" w:rsidRDefault="00AF49D4" w:rsidP="00BA02FA">
            <w:pPr>
              <w:pStyle w:val="Sraopastraipa"/>
              <w:numPr>
                <w:ilvl w:val="0"/>
                <w:numId w:val="48"/>
              </w:numPr>
              <w:pBdr>
                <w:top w:val="nil"/>
                <w:left w:val="nil"/>
                <w:bottom w:val="nil"/>
                <w:right w:val="nil"/>
                <w:between w:val="nil"/>
              </w:pBdr>
              <w:spacing w:before="40" w:after="40"/>
              <w:rPr>
                <w:sz w:val="20"/>
                <w:lang w:val="en-GB"/>
              </w:rPr>
            </w:pPr>
            <w:r w:rsidRPr="004C2A29">
              <w:rPr>
                <w:sz w:val="20"/>
                <w:lang w:val="en-GB"/>
              </w:rPr>
              <w:t>Two viewing modes must be provided (list or grid).</w:t>
            </w:r>
          </w:p>
        </w:tc>
      </w:tr>
      <w:tr w:rsidR="00AF49D4" w:rsidRPr="006E451C" w14:paraId="50CE0F4D" w14:textId="77777777" w:rsidTr="4885E859">
        <w:tc>
          <w:tcPr>
            <w:tcW w:w="562" w:type="dxa"/>
          </w:tcPr>
          <w:p w14:paraId="02CDDE69" w14:textId="77777777" w:rsidR="00AF49D4" w:rsidRPr="006E451C" w:rsidRDefault="00AF49D4" w:rsidP="00BA02FA">
            <w:pPr>
              <w:pStyle w:val="Sraopastraipa"/>
              <w:numPr>
                <w:ilvl w:val="0"/>
                <w:numId w:val="79"/>
              </w:numPr>
              <w:spacing w:before="40" w:after="40"/>
              <w:rPr>
                <w:sz w:val="20"/>
                <w:lang w:val="en-GB"/>
              </w:rPr>
            </w:pPr>
          </w:p>
        </w:tc>
        <w:tc>
          <w:tcPr>
            <w:tcW w:w="1701" w:type="dxa"/>
          </w:tcPr>
          <w:p w14:paraId="2EDA080F" w14:textId="60D19EDE" w:rsidR="00AF49D4" w:rsidRPr="006E451C" w:rsidRDefault="00AF49D4" w:rsidP="00AF49D4">
            <w:pPr>
              <w:spacing w:before="40" w:after="40"/>
              <w:rPr>
                <w:sz w:val="20"/>
                <w:lang w:val="en-GB"/>
              </w:rPr>
            </w:pPr>
            <w:r w:rsidRPr="004C2A29">
              <w:rPr>
                <w:sz w:val="20"/>
                <w:lang w:val="en-GB"/>
              </w:rPr>
              <w:t>External user actions</w:t>
            </w:r>
          </w:p>
        </w:tc>
        <w:tc>
          <w:tcPr>
            <w:tcW w:w="7088" w:type="dxa"/>
          </w:tcPr>
          <w:p w14:paraId="7F413688" w14:textId="77777777" w:rsidR="00AF49D4" w:rsidRPr="004C2A29" w:rsidRDefault="00AF49D4" w:rsidP="00AF49D4">
            <w:pPr>
              <w:pBdr>
                <w:top w:val="nil"/>
                <w:left w:val="nil"/>
                <w:bottom w:val="nil"/>
                <w:right w:val="nil"/>
                <w:between w:val="nil"/>
              </w:pBdr>
              <w:spacing w:before="40" w:after="40"/>
              <w:rPr>
                <w:sz w:val="20"/>
                <w:lang w:val="en-GB"/>
              </w:rPr>
            </w:pPr>
            <w:r w:rsidRPr="004C2A29">
              <w:rPr>
                <w:sz w:val="20"/>
                <w:lang w:val="en-GB"/>
              </w:rPr>
              <w:t>The following actions must be available:</w:t>
            </w:r>
          </w:p>
          <w:p w14:paraId="03D5F20D" w14:textId="77777777" w:rsidR="00AF49D4" w:rsidRPr="004C2A29" w:rsidRDefault="00AF49D4" w:rsidP="00BA02FA">
            <w:pPr>
              <w:pStyle w:val="Sraopastraipa"/>
              <w:numPr>
                <w:ilvl w:val="0"/>
                <w:numId w:val="49"/>
              </w:numPr>
              <w:pBdr>
                <w:top w:val="nil"/>
                <w:left w:val="nil"/>
                <w:bottom w:val="nil"/>
                <w:right w:val="nil"/>
                <w:between w:val="nil"/>
              </w:pBdr>
              <w:spacing w:before="40" w:after="40"/>
              <w:rPr>
                <w:sz w:val="20"/>
                <w:lang w:val="en-GB"/>
              </w:rPr>
            </w:pPr>
            <w:r w:rsidRPr="004C2A29">
              <w:rPr>
                <w:sz w:val="20"/>
                <w:lang w:val="en-GB"/>
              </w:rPr>
              <w:t>Add a transaction to the basket from the calculator</w:t>
            </w:r>
          </w:p>
          <w:p w14:paraId="28B20748" w14:textId="41B38CE7" w:rsidR="00AF49D4" w:rsidRPr="006E451C" w:rsidRDefault="00AF49D4" w:rsidP="00BA02FA">
            <w:pPr>
              <w:pStyle w:val="Sraopastraipa"/>
              <w:numPr>
                <w:ilvl w:val="0"/>
                <w:numId w:val="49"/>
              </w:numPr>
              <w:pBdr>
                <w:top w:val="nil"/>
                <w:left w:val="nil"/>
                <w:bottom w:val="nil"/>
                <w:right w:val="nil"/>
                <w:between w:val="nil"/>
              </w:pBdr>
              <w:spacing w:before="40" w:after="40"/>
              <w:rPr>
                <w:sz w:val="20"/>
                <w:lang w:val="en-GB"/>
              </w:rPr>
            </w:pPr>
            <w:r w:rsidRPr="004C2A29">
              <w:rPr>
                <w:sz w:val="20"/>
                <w:lang w:val="en-GB"/>
              </w:rPr>
              <w:t>Add a transaction to the basket directly from the GSN terms</w:t>
            </w:r>
          </w:p>
        </w:tc>
      </w:tr>
      <w:bookmarkEnd w:id="71"/>
    </w:tbl>
    <w:p w14:paraId="0C2DD504" w14:textId="77777777" w:rsidR="00ED0A65" w:rsidRPr="006E451C" w:rsidRDefault="00ED0A65" w:rsidP="00B6170D">
      <w:pPr>
        <w:pStyle w:val="1NUMarial"/>
        <w:numPr>
          <w:ilvl w:val="0"/>
          <w:numId w:val="0"/>
        </w:numPr>
        <w:ind w:left="360" w:hanging="360"/>
        <w:rPr>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184614" w:rsidRPr="006E451C" w14:paraId="1D524797" w14:textId="77777777" w:rsidTr="127B4A35">
        <w:tc>
          <w:tcPr>
            <w:tcW w:w="562" w:type="dxa"/>
            <w:shd w:val="clear" w:color="auto" w:fill="F2F2F2" w:themeFill="background1" w:themeFillShade="F2"/>
          </w:tcPr>
          <w:p w14:paraId="3A5ACD74" w14:textId="77777777" w:rsidR="00184614" w:rsidRPr="006E451C" w:rsidRDefault="00184614" w:rsidP="00286A35">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4888AF0F" w14:textId="435D461A" w:rsidR="00184614" w:rsidRPr="006E451C" w:rsidRDefault="00D55531" w:rsidP="00D55531">
            <w:pPr>
              <w:spacing w:before="120" w:after="120" w:line="360" w:lineRule="auto"/>
              <w:rPr>
                <w:b/>
                <w:sz w:val="20"/>
                <w:lang w:val="en-GB"/>
              </w:rPr>
            </w:pPr>
            <w:r w:rsidRPr="006E451C">
              <w:rPr>
                <w:b/>
                <w:sz w:val="20"/>
                <w:lang w:val="en-GB"/>
              </w:rPr>
              <w:t>FR-08</w:t>
            </w:r>
          </w:p>
        </w:tc>
        <w:tc>
          <w:tcPr>
            <w:tcW w:w="7088" w:type="dxa"/>
            <w:shd w:val="clear" w:color="auto" w:fill="F2F2F2" w:themeFill="background1" w:themeFillShade="F2"/>
          </w:tcPr>
          <w:p w14:paraId="3EB0BD13" w14:textId="1F68E076" w:rsidR="00184614" w:rsidRPr="006E451C" w:rsidRDefault="00AF49D4" w:rsidP="00286A35">
            <w:pPr>
              <w:pBdr>
                <w:top w:val="nil"/>
                <w:left w:val="nil"/>
                <w:bottom w:val="nil"/>
                <w:right w:val="nil"/>
                <w:between w:val="nil"/>
              </w:pBdr>
              <w:spacing w:before="120" w:after="120" w:line="360" w:lineRule="auto"/>
              <w:rPr>
                <w:b/>
                <w:color w:val="000000"/>
                <w:sz w:val="20"/>
                <w:lang w:val="en-GB"/>
              </w:rPr>
            </w:pPr>
            <w:r w:rsidRPr="004C2A29">
              <w:rPr>
                <w:b/>
                <w:sz w:val="20"/>
                <w:lang w:val="en-GB"/>
              </w:rPr>
              <w:t>Page of previously distributed GSNs</w:t>
            </w:r>
          </w:p>
        </w:tc>
      </w:tr>
      <w:tr w:rsidR="00184614" w:rsidRPr="006E451C" w14:paraId="328F4F3E" w14:textId="77777777" w:rsidTr="127B4A35">
        <w:tc>
          <w:tcPr>
            <w:tcW w:w="562" w:type="dxa"/>
          </w:tcPr>
          <w:p w14:paraId="25707F45" w14:textId="12D9066A" w:rsidR="00184614" w:rsidRPr="006E451C" w:rsidRDefault="73141675" w:rsidP="00BA6B05">
            <w:pPr>
              <w:spacing w:before="40" w:after="40"/>
              <w:rPr>
                <w:sz w:val="20"/>
                <w:lang w:val="en-GB"/>
              </w:rPr>
            </w:pPr>
            <w:r w:rsidRPr="006E451C">
              <w:rPr>
                <w:sz w:val="20"/>
                <w:lang w:val="en-GB"/>
              </w:rPr>
              <w:t>1.</w:t>
            </w:r>
          </w:p>
        </w:tc>
        <w:tc>
          <w:tcPr>
            <w:tcW w:w="1701" w:type="dxa"/>
          </w:tcPr>
          <w:p w14:paraId="67CF4A63" w14:textId="54BBFE8F" w:rsidR="00184614" w:rsidRPr="006E451C" w:rsidRDefault="00AC0366" w:rsidP="4885E859">
            <w:pPr>
              <w:spacing w:before="40" w:after="40"/>
              <w:rPr>
                <w:sz w:val="20"/>
                <w:lang w:val="en-GB"/>
              </w:rPr>
            </w:pPr>
            <w:r w:rsidRPr="004C2A29">
              <w:rPr>
                <w:sz w:val="20"/>
                <w:lang w:val="en-GB"/>
              </w:rPr>
              <w:t>External user actions</w:t>
            </w:r>
          </w:p>
        </w:tc>
        <w:tc>
          <w:tcPr>
            <w:tcW w:w="7088" w:type="dxa"/>
          </w:tcPr>
          <w:p w14:paraId="26B938D7" w14:textId="77777777" w:rsidR="00AF49D4" w:rsidRPr="004C2A29" w:rsidRDefault="00AF49D4" w:rsidP="00AF49D4">
            <w:pPr>
              <w:pBdr>
                <w:top w:val="nil"/>
                <w:left w:val="nil"/>
                <w:bottom w:val="nil"/>
                <w:right w:val="nil"/>
                <w:between w:val="nil"/>
              </w:pBdr>
              <w:spacing w:before="40" w:after="40"/>
              <w:rPr>
                <w:sz w:val="20"/>
                <w:lang w:val="en-GB"/>
              </w:rPr>
            </w:pPr>
            <w:r w:rsidRPr="004C2A29">
              <w:rPr>
                <w:sz w:val="20"/>
                <w:lang w:val="en-GB"/>
              </w:rPr>
              <w:t>The following actions must be available:</w:t>
            </w:r>
          </w:p>
          <w:p w14:paraId="79DC5E15" w14:textId="24812909" w:rsidR="00AF49D4" w:rsidRDefault="00AF49D4" w:rsidP="00BA02FA">
            <w:pPr>
              <w:pStyle w:val="Sraopastraipa"/>
              <w:numPr>
                <w:ilvl w:val="0"/>
                <w:numId w:val="49"/>
              </w:numPr>
              <w:pBdr>
                <w:top w:val="nil"/>
                <w:left w:val="nil"/>
                <w:bottom w:val="nil"/>
                <w:right w:val="nil"/>
                <w:between w:val="nil"/>
              </w:pBdr>
              <w:spacing w:before="40" w:after="40"/>
              <w:rPr>
                <w:sz w:val="20"/>
                <w:lang w:val="en-GB"/>
              </w:rPr>
            </w:pPr>
            <w:r>
              <w:rPr>
                <w:sz w:val="20"/>
                <w:lang w:val="en-GB"/>
              </w:rPr>
              <w:t>View</w:t>
            </w:r>
            <w:r w:rsidRPr="004C2A29">
              <w:rPr>
                <w:sz w:val="20"/>
                <w:lang w:val="en-GB"/>
              </w:rPr>
              <w:t xml:space="preserve"> the list of previously distributed GSN issuances</w:t>
            </w:r>
            <w:r>
              <w:rPr>
                <w:sz w:val="20"/>
                <w:lang w:val="en-GB"/>
              </w:rPr>
              <w:t>.</w:t>
            </w:r>
          </w:p>
          <w:p w14:paraId="2AC65591" w14:textId="57358845" w:rsidR="00AF49D4" w:rsidRPr="004C2A29" w:rsidRDefault="00AF49D4" w:rsidP="00BA02FA">
            <w:pPr>
              <w:pStyle w:val="Sraopastraipa"/>
              <w:numPr>
                <w:ilvl w:val="0"/>
                <w:numId w:val="49"/>
              </w:numPr>
              <w:pBdr>
                <w:top w:val="nil"/>
                <w:left w:val="nil"/>
                <w:bottom w:val="nil"/>
                <w:right w:val="nil"/>
                <w:between w:val="nil"/>
              </w:pBdr>
              <w:spacing w:before="40" w:after="40"/>
              <w:rPr>
                <w:sz w:val="20"/>
                <w:lang w:val="en-GB"/>
              </w:rPr>
            </w:pPr>
            <w:r w:rsidRPr="004C2A29">
              <w:rPr>
                <w:sz w:val="20"/>
                <w:lang w:val="en-GB"/>
              </w:rPr>
              <w:t xml:space="preserve">View the terms of </w:t>
            </w:r>
            <w:r>
              <w:rPr>
                <w:sz w:val="20"/>
                <w:lang w:val="en-GB"/>
              </w:rPr>
              <w:t xml:space="preserve">those </w:t>
            </w:r>
            <w:r w:rsidRPr="004C2A29">
              <w:rPr>
                <w:sz w:val="20"/>
                <w:lang w:val="en-GB"/>
              </w:rPr>
              <w:t>GSNs</w:t>
            </w:r>
          </w:p>
          <w:p w14:paraId="3C235561" w14:textId="15CD5DC4" w:rsidR="00184614" w:rsidRPr="006E451C" w:rsidRDefault="00AF49D4" w:rsidP="00BA02FA">
            <w:pPr>
              <w:pStyle w:val="Sraopastraipa"/>
              <w:numPr>
                <w:ilvl w:val="0"/>
                <w:numId w:val="49"/>
              </w:numPr>
              <w:pBdr>
                <w:top w:val="nil"/>
                <w:left w:val="nil"/>
                <w:bottom w:val="nil"/>
                <w:right w:val="nil"/>
                <w:between w:val="nil"/>
              </w:pBdr>
              <w:spacing w:before="40" w:after="40"/>
              <w:rPr>
                <w:sz w:val="20"/>
                <w:lang w:val="en-GB"/>
              </w:rPr>
            </w:pPr>
            <w:r w:rsidRPr="004C2A29">
              <w:rPr>
                <w:sz w:val="20"/>
                <w:lang w:val="en-GB"/>
              </w:rPr>
              <w:t>Access the Client account</w:t>
            </w:r>
          </w:p>
        </w:tc>
      </w:tr>
    </w:tbl>
    <w:p w14:paraId="307C666F" w14:textId="77777777" w:rsidR="00184614" w:rsidRPr="006E451C" w:rsidRDefault="00184614" w:rsidP="00B6170D">
      <w:pPr>
        <w:pStyle w:val="1NUMarial"/>
        <w:numPr>
          <w:ilvl w:val="0"/>
          <w:numId w:val="0"/>
        </w:numPr>
        <w:ind w:left="360" w:hanging="360"/>
        <w:rPr>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ED0A65" w:rsidRPr="006E451C" w14:paraId="6053E264" w14:textId="77777777" w:rsidTr="58DA6796">
        <w:tc>
          <w:tcPr>
            <w:tcW w:w="562" w:type="dxa"/>
            <w:shd w:val="clear" w:color="auto" w:fill="F2F2F2" w:themeFill="background1" w:themeFillShade="F2"/>
          </w:tcPr>
          <w:p w14:paraId="6D077E00" w14:textId="77777777" w:rsidR="00ED0A65" w:rsidRPr="006E451C" w:rsidRDefault="00ED0A65" w:rsidP="00045876">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5379AFCC" w14:textId="0ABE8083" w:rsidR="00ED0A65" w:rsidRPr="006E451C" w:rsidRDefault="00D55531" w:rsidP="00D55531">
            <w:pPr>
              <w:spacing w:before="120" w:after="120" w:line="360" w:lineRule="auto"/>
              <w:rPr>
                <w:b/>
                <w:sz w:val="20"/>
                <w:lang w:val="en-GB"/>
              </w:rPr>
            </w:pPr>
            <w:r w:rsidRPr="006E451C">
              <w:rPr>
                <w:b/>
                <w:sz w:val="20"/>
                <w:lang w:val="en-GB"/>
              </w:rPr>
              <w:t>FR-09</w:t>
            </w:r>
          </w:p>
        </w:tc>
        <w:tc>
          <w:tcPr>
            <w:tcW w:w="7088" w:type="dxa"/>
            <w:shd w:val="clear" w:color="auto" w:fill="F2F2F2" w:themeFill="background1" w:themeFillShade="F2"/>
          </w:tcPr>
          <w:p w14:paraId="7E5A113A" w14:textId="7B2B2377" w:rsidR="00ED0A65" w:rsidRPr="006E451C" w:rsidRDefault="00AF49D4" w:rsidP="00045876">
            <w:pPr>
              <w:pBdr>
                <w:top w:val="nil"/>
                <w:left w:val="nil"/>
                <w:bottom w:val="nil"/>
                <w:right w:val="nil"/>
                <w:between w:val="nil"/>
              </w:pBdr>
              <w:spacing w:before="120" w:after="120" w:line="360" w:lineRule="auto"/>
              <w:rPr>
                <w:b/>
                <w:color w:val="000000"/>
                <w:sz w:val="20"/>
                <w:lang w:val="en-GB"/>
              </w:rPr>
            </w:pPr>
            <w:r w:rsidRPr="004C2A29">
              <w:rPr>
                <w:b/>
                <w:sz w:val="20"/>
                <w:lang w:val="en-GB"/>
              </w:rPr>
              <w:t>GSN details page</w:t>
            </w:r>
          </w:p>
        </w:tc>
      </w:tr>
      <w:tr w:rsidR="00AF49D4" w:rsidRPr="006E451C" w14:paraId="0A7D885E" w14:textId="77777777" w:rsidTr="58DA6796">
        <w:tc>
          <w:tcPr>
            <w:tcW w:w="562" w:type="dxa"/>
          </w:tcPr>
          <w:p w14:paraId="0D210E24" w14:textId="77777777" w:rsidR="00AF49D4" w:rsidRPr="006E451C" w:rsidRDefault="00AF49D4" w:rsidP="00BA02FA">
            <w:pPr>
              <w:pStyle w:val="Sraopastraipa"/>
              <w:numPr>
                <w:ilvl w:val="0"/>
                <w:numId w:val="56"/>
              </w:numPr>
              <w:spacing w:before="40" w:after="40"/>
              <w:rPr>
                <w:sz w:val="20"/>
                <w:lang w:val="en-GB"/>
              </w:rPr>
            </w:pPr>
          </w:p>
        </w:tc>
        <w:tc>
          <w:tcPr>
            <w:tcW w:w="1701" w:type="dxa"/>
          </w:tcPr>
          <w:p w14:paraId="48283F90" w14:textId="183652A7" w:rsidR="00AF49D4" w:rsidRPr="006E451C" w:rsidRDefault="00AF49D4" w:rsidP="00AF49D4">
            <w:pPr>
              <w:spacing w:before="40" w:after="40"/>
              <w:rPr>
                <w:sz w:val="20"/>
                <w:lang w:val="en-GB"/>
              </w:rPr>
            </w:pPr>
            <w:r w:rsidRPr="004C2A29">
              <w:rPr>
                <w:sz w:val="20"/>
                <w:lang w:val="en-GB"/>
              </w:rPr>
              <w:t>GSN details page</w:t>
            </w:r>
          </w:p>
        </w:tc>
        <w:tc>
          <w:tcPr>
            <w:tcW w:w="7088" w:type="dxa"/>
          </w:tcPr>
          <w:p w14:paraId="68E0933D" w14:textId="5ECF5760" w:rsidR="00AF49D4" w:rsidRPr="006E451C" w:rsidRDefault="00AF49D4" w:rsidP="00AF49D4">
            <w:pPr>
              <w:pBdr>
                <w:top w:val="nil"/>
                <w:left w:val="nil"/>
                <w:bottom w:val="nil"/>
                <w:right w:val="nil"/>
                <w:between w:val="nil"/>
              </w:pBdr>
              <w:spacing w:before="40" w:after="40"/>
              <w:rPr>
                <w:sz w:val="20"/>
                <w:lang w:val="en-GB"/>
              </w:rPr>
            </w:pPr>
            <w:r w:rsidRPr="004C2A29">
              <w:rPr>
                <w:sz w:val="20"/>
                <w:lang w:val="en-GB"/>
              </w:rPr>
              <w:t>The GSN details page must provide the ability to display information about the GSN (including, but not limited to: GSN ISIN code, name, distribution price, final redemption term and redemption price)</w:t>
            </w:r>
          </w:p>
        </w:tc>
      </w:tr>
    </w:tbl>
    <w:p w14:paraId="0CE545A2" w14:textId="77777777" w:rsidR="00ED0A65" w:rsidRPr="006E451C" w:rsidRDefault="00ED0A65" w:rsidP="00B6170D">
      <w:pPr>
        <w:pStyle w:val="1NUMarial"/>
        <w:numPr>
          <w:ilvl w:val="0"/>
          <w:numId w:val="0"/>
        </w:numPr>
        <w:ind w:left="360" w:hanging="360"/>
        <w:rPr>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AF49D4" w:rsidRPr="006E451C" w14:paraId="4C29D1D8" w14:textId="77777777" w:rsidTr="4885E859">
        <w:tc>
          <w:tcPr>
            <w:tcW w:w="562" w:type="dxa"/>
            <w:shd w:val="clear" w:color="auto" w:fill="F2F2F2" w:themeFill="background1" w:themeFillShade="F2"/>
          </w:tcPr>
          <w:p w14:paraId="52AD1644" w14:textId="77777777" w:rsidR="00AF49D4" w:rsidRPr="006E451C" w:rsidRDefault="00AF49D4" w:rsidP="00AF49D4">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553C144E" w14:textId="23EF053E" w:rsidR="00AF49D4" w:rsidRPr="006E451C" w:rsidRDefault="00AF49D4" w:rsidP="00AF49D4">
            <w:pPr>
              <w:spacing w:before="120" w:after="120" w:line="360" w:lineRule="auto"/>
              <w:rPr>
                <w:b/>
                <w:sz w:val="20"/>
                <w:lang w:val="en-GB"/>
              </w:rPr>
            </w:pPr>
            <w:r w:rsidRPr="006E451C">
              <w:rPr>
                <w:b/>
                <w:sz w:val="20"/>
                <w:lang w:val="en-GB"/>
              </w:rPr>
              <w:t>FR-10</w:t>
            </w:r>
          </w:p>
        </w:tc>
        <w:tc>
          <w:tcPr>
            <w:tcW w:w="7088" w:type="dxa"/>
            <w:shd w:val="clear" w:color="auto" w:fill="F2F2F2" w:themeFill="background1" w:themeFillShade="F2"/>
          </w:tcPr>
          <w:p w14:paraId="7CE3D9DC" w14:textId="3F3EFD07" w:rsidR="00AF49D4" w:rsidRPr="006E451C" w:rsidRDefault="00AF49D4" w:rsidP="00AF49D4">
            <w:pPr>
              <w:pBdr>
                <w:top w:val="nil"/>
                <w:left w:val="nil"/>
                <w:bottom w:val="nil"/>
                <w:right w:val="nil"/>
                <w:between w:val="nil"/>
              </w:pBdr>
              <w:spacing w:before="120" w:after="120" w:line="360" w:lineRule="auto"/>
              <w:rPr>
                <w:b/>
                <w:color w:val="000000"/>
                <w:sz w:val="20"/>
                <w:lang w:val="en-GB"/>
              </w:rPr>
            </w:pPr>
            <w:r w:rsidRPr="004C2A29">
              <w:rPr>
                <w:b/>
                <w:sz w:val="20"/>
                <w:lang w:val="en-GB"/>
              </w:rPr>
              <w:t xml:space="preserve">Transaction </w:t>
            </w:r>
            <w:r>
              <w:rPr>
                <w:b/>
                <w:sz w:val="20"/>
                <w:lang w:val="en-GB"/>
              </w:rPr>
              <w:t>cart</w:t>
            </w:r>
            <w:r w:rsidRPr="004C2A29">
              <w:rPr>
                <w:b/>
                <w:sz w:val="20"/>
                <w:lang w:val="en-GB"/>
              </w:rPr>
              <w:t xml:space="preserve"> review page</w:t>
            </w:r>
          </w:p>
        </w:tc>
      </w:tr>
      <w:tr w:rsidR="00AF49D4" w:rsidRPr="006E451C" w14:paraId="0D485182" w14:textId="77777777" w:rsidTr="4885E859">
        <w:tc>
          <w:tcPr>
            <w:tcW w:w="562" w:type="dxa"/>
          </w:tcPr>
          <w:p w14:paraId="7B642E4C" w14:textId="77777777" w:rsidR="00AF49D4" w:rsidRPr="006E451C" w:rsidRDefault="00AF49D4" w:rsidP="00BA02FA">
            <w:pPr>
              <w:pStyle w:val="Sraopastraipa"/>
              <w:numPr>
                <w:ilvl w:val="0"/>
                <w:numId w:val="57"/>
              </w:numPr>
              <w:spacing w:before="40" w:after="40"/>
              <w:rPr>
                <w:sz w:val="20"/>
                <w:lang w:val="en-GB"/>
              </w:rPr>
            </w:pPr>
          </w:p>
        </w:tc>
        <w:tc>
          <w:tcPr>
            <w:tcW w:w="1701" w:type="dxa"/>
          </w:tcPr>
          <w:p w14:paraId="4D5109DA" w14:textId="29B5E04E" w:rsidR="00AF49D4" w:rsidRPr="006E451C" w:rsidRDefault="00AF49D4" w:rsidP="00AF49D4">
            <w:pPr>
              <w:spacing w:before="40" w:after="40"/>
              <w:rPr>
                <w:sz w:val="20"/>
                <w:lang w:val="en-GB"/>
              </w:rPr>
            </w:pPr>
            <w:r w:rsidRPr="004C2A29">
              <w:rPr>
                <w:sz w:val="20"/>
                <w:lang w:val="en-GB"/>
              </w:rPr>
              <w:t xml:space="preserve">Transaction </w:t>
            </w:r>
            <w:r>
              <w:rPr>
                <w:sz w:val="20"/>
                <w:lang w:val="en-GB"/>
              </w:rPr>
              <w:t>cart</w:t>
            </w:r>
            <w:r w:rsidRPr="004C2A29">
              <w:rPr>
                <w:sz w:val="20"/>
                <w:lang w:val="en-GB"/>
              </w:rPr>
              <w:t xml:space="preserve"> review page</w:t>
            </w:r>
          </w:p>
        </w:tc>
        <w:tc>
          <w:tcPr>
            <w:tcW w:w="7088" w:type="dxa"/>
          </w:tcPr>
          <w:p w14:paraId="2630A196" w14:textId="247B706C" w:rsidR="00AF49D4" w:rsidRPr="004C2A29" w:rsidRDefault="00AF49D4" w:rsidP="00AF49D4">
            <w:pPr>
              <w:pBdr>
                <w:top w:val="nil"/>
                <w:left w:val="nil"/>
                <w:bottom w:val="nil"/>
                <w:right w:val="nil"/>
                <w:between w:val="nil"/>
              </w:pBdr>
              <w:spacing w:before="40" w:after="40"/>
              <w:rPr>
                <w:sz w:val="20"/>
                <w:lang w:val="en-GB"/>
              </w:rPr>
            </w:pPr>
            <w:r w:rsidRPr="004C2A29">
              <w:rPr>
                <w:sz w:val="20"/>
                <w:lang w:val="en-GB"/>
              </w:rPr>
              <w:t xml:space="preserve">On the transaction </w:t>
            </w:r>
            <w:r>
              <w:rPr>
                <w:sz w:val="20"/>
                <w:lang w:val="en-GB"/>
              </w:rPr>
              <w:t>cart</w:t>
            </w:r>
            <w:r w:rsidRPr="004C2A29">
              <w:rPr>
                <w:sz w:val="20"/>
                <w:lang w:val="en-GB"/>
              </w:rPr>
              <w:t xml:space="preserve"> review page, transactions must be presented in a table format.</w:t>
            </w:r>
          </w:p>
          <w:p w14:paraId="32B3BFA6" w14:textId="77777777" w:rsidR="00AF49D4" w:rsidRPr="004C2A29" w:rsidRDefault="00AF49D4" w:rsidP="00AF49D4">
            <w:pPr>
              <w:pBdr>
                <w:top w:val="nil"/>
                <w:left w:val="nil"/>
                <w:bottom w:val="nil"/>
                <w:right w:val="nil"/>
                <w:between w:val="nil"/>
              </w:pBdr>
              <w:spacing w:before="40" w:after="40"/>
              <w:rPr>
                <w:sz w:val="20"/>
                <w:lang w:val="en-GB"/>
              </w:rPr>
            </w:pPr>
            <w:r w:rsidRPr="004C2A29">
              <w:rPr>
                <w:sz w:val="20"/>
                <w:lang w:val="en-GB"/>
              </w:rPr>
              <w:t>It must be possible to display, including but not limited to, the following information about the GSN:</w:t>
            </w:r>
          </w:p>
          <w:p w14:paraId="34CC1A13" w14:textId="77777777" w:rsidR="00AF49D4" w:rsidRPr="004C2A29" w:rsidRDefault="00AF49D4" w:rsidP="00BA02FA">
            <w:pPr>
              <w:pStyle w:val="Sraopastraipa"/>
              <w:numPr>
                <w:ilvl w:val="0"/>
                <w:numId w:val="50"/>
              </w:numPr>
              <w:pBdr>
                <w:top w:val="nil"/>
                <w:left w:val="nil"/>
                <w:bottom w:val="nil"/>
                <w:right w:val="nil"/>
                <w:between w:val="nil"/>
              </w:pBdr>
              <w:spacing w:before="40" w:after="40"/>
              <w:rPr>
                <w:sz w:val="20"/>
                <w:lang w:val="en-GB"/>
              </w:rPr>
            </w:pPr>
            <w:r w:rsidRPr="004C2A29">
              <w:rPr>
                <w:sz w:val="20"/>
                <w:lang w:val="en-GB"/>
              </w:rPr>
              <w:lastRenderedPageBreak/>
              <w:t>GSN ISIN code</w:t>
            </w:r>
          </w:p>
          <w:p w14:paraId="15110B6B" w14:textId="77777777" w:rsidR="00AF49D4" w:rsidRPr="004C2A29" w:rsidRDefault="00AF49D4" w:rsidP="00BA02FA">
            <w:pPr>
              <w:pStyle w:val="Sraopastraipa"/>
              <w:numPr>
                <w:ilvl w:val="0"/>
                <w:numId w:val="50"/>
              </w:numPr>
              <w:pBdr>
                <w:top w:val="nil"/>
                <w:left w:val="nil"/>
                <w:bottom w:val="nil"/>
                <w:right w:val="nil"/>
                <w:between w:val="nil"/>
              </w:pBdr>
              <w:spacing w:before="40" w:after="40"/>
              <w:rPr>
                <w:sz w:val="20"/>
                <w:lang w:val="en-GB"/>
              </w:rPr>
            </w:pPr>
            <w:r w:rsidRPr="004C2A29">
              <w:rPr>
                <w:sz w:val="20"/>
                <w:lang w:val="en-GB"/>
              </w:rPr>
              <w:t>Quantity</w:t>
            </w:r>
          </w:p>
          <w:p w14:paraId="49EFCA68" w14:textId="77777777" w:rsidR="00AF49D4" w:rsidRPr="004C2A29" w:rsidRDefault="00AF49D4" w:rsidP="00BA02FA">
            <w:pPr>
              <w:pStyle w:val="Sraopastraipa"/>
              <w:numPr>
                <w:ilvl w:val="0"/>
                <w:numId w:val="50"/>
              </w:numPr>
              <w:pBdr>
                <w:top w:val="nil"/>
                <w:left w:val="nil"/>
                <w:bottom w:val="nil"/>
                <w:right w:val="nil"/>
                <w:between w:val="nil"/>
              </w:pBdr>
              <w:spacing w:before="40" w:after="40"/>
              <w:rPr>
                <w:sz w:val="20"/>
                <w:lang w:val="en-GB"/>
              </w:rPr>
            </w:pPr>
            <w:r w:rsidRPr="004C2A29">
              <w:rPr>
                <w:sz w:val="20"/>
                <w:lang w:val="en-GB"/>
              </w:rPr>
              <w:t>Price of one GSN unit</w:t>
            </w:r>
          </w:p>
          <w:p w14:paraId="0F34DD03" w14:textId="77777777" w:rsidR="00AF49D4" w:rsidRPr="004C2A29" w:rsidRDefault="00AF49D4" w:rsidP="00BA02FA">
            <w:pPr>
              <w:pStyle w:val="Sraopastraipa"/>
              <w:numPr>
                <w:ilvl w:val="0"/>
                <w:numId w:val="50"/>
              </w:numPr>
              <w:pBdr>
                <w:top w:val="nil"/>
                <w:left w:val="nil"/>
                <w:bottom w:val="nil"/>
                <w:right w:val="nil"/>
                <w:between w:val="nil"/>
              </w:pBdr>
              <w:spacing w:before="40" w:after="40"/>
              <w:rPr>
                <w:sz w:val="20"/>
                <w:lang w:val="en-GB"/>
              </w:rPr>
            </w:pPr>
            <w:r w:rsidRPr="004C2A29">
              <w:rPr>
                <w:sz w:val="20"/>
                <w:lang w:val="en-GB"/>
              </w:rPr>
              <w:t>Final price</w:t>
            </w:r>
          </w:p>
          <w:p w14:paraId="3586BE89" w14:textId="0C5A8DF7" w:rsidR="00AF49D4" w:rsidRPr="006E451C" w:rsidRDefault="00AF49D4" w:rsidP="00BA02FA">
            <w:pPr>
              <w:pStyle w:val="Sraopastraipa"/>
              <w:numPr>
                <w:ilvl w:val="0"/>
                <w:numId w:val="50"/>
              </w:numPr>
              <w:pBdr>
                <w:top w:val="nil"/>
                <w:left w:val="nil"/>
                <w:bottom w:val="nil"/>
                <w:right w:val="nil"/>
                <w:between w:val="nil"/>
              </w:pBdr>
              <w:spacing w:before="40" w:after="40"/>
              <w:rPr>
                <w:sz w:val="20"/>
                <w:lang w:val="en-GB"/>
              </w:rPr>
            </w:pPr>
            <w:r w:rsidRPr="004C2A29">
              <w:rPr>
                <w:sz w:val="20"/>
                <w:lang w:val="en-GB"/>
              </w:rPr>
              <w:t>Total price (when purchasing multiple ISI</w:t>
            </w:r>
            <w:r w:rsidR="00C06D86">
              <w:rPr>
                <w:sz w:val="20"/>
                <w:lang w:val="en-GB"/>
              </w:rPr>
              <w:t>N</w:t>
            </w:r>
            <w:r w:rsidRPr="004C2A29">
              <w:rPr>
                <w:sz w:val="20"/>
                <w:lang w:val="en-GB"/>
              </w:rPr>
              <w:t>s)</w:t>
            </w:r>
          </w:p>
        </w:tc>
      </w:tr>
      <w:tr w:rsidR="00AF49D4" w:rsidRPr="006E451C" w14:paraId="79C9A210" w14:textId="77777777" w:rsidTr="4885E859">
        <w:tc>
          <w:tcPr>
            <w:tcW w:w="562" w:type="dxa"/>
          </w:tcPr>
          <w:p w14:paraId="2A6BA37F" w14:textId="77777777" w:rsidR="00AF49D4" w:rsidRPr="006E451C" w:rsidRDefault="00AF49D4" w:rsidP="00BA02FA">
            <w:pPr>
              <w:pStyle w:val="Sraopastraipa"/>
              <w:numPr>
                <w:ilvl w:val="0"/>
                <w:numId w:val="57"/>
              </w:numPr>
              <w:spacing w:before="40" w:after="40"/>
              <w:rPr>
                <w:sz w:val="20"/>
                <w:lang w:val="en-GB"/>
              </w:rPr>
            </w:pPr>
          </w:p>
        </w:tc>
        <w:tc>
          <w:tcPr>
            <w:tcW w:w="1701" w:type="dxa"/>
          </w:tcPr>
          <w:p w14:paraId="7E6C0C9C" w14:textId="1B1262DB" w:rsidR="00AF49D4" w:rsidRPr="006E451C" w:rsidRDefault="00AF49D4" w:rsidP="00AF49D4">
            <w:pPr>
              <w:spacing w:before="40" w:after="40"/>
              <w:rPr>
                <w:sz w:val="20"/>
                <w:lang w:val="en-GB"/>
              </w:rPr>
            </w:pPr>
            <w:r w:rsidRPr="004C2A29">
              <w:rPr>
                <w:sz w:val="20"/>
                <w:lang w:val="en-GB"/>
              </w:rPr>
              <w:t xml:space="preserve">Summary information of the transaction </w:t>
            </w:r>
            <w:r>
              <w:rPr>
                <w:sz w:val="20"/>
                <w:lang w:val="en-GB"/>
              </w:rPr>
              <w:t>cart</w:t>
            </w:r>
          </w:p>
        </w:tc>
        <w:tc>
          <w:tcPr>
            <w:tcW w:w="7088" w:type="dxa"/>
          </w:tcPr>
          <w:p w14:paraId="44FEB098" w14:textId="16C5889D" w:rsidR="00AF49D4" w:rsidRPr="006E451C" w:rsidRDefault="00AF49D4" w:rsidP="00AF49D4">
            <w:pPr>
              <w:pBdr>
                <w:top w:val="nil"/>
                <w:left w:val="nil"/>
                <w:bottom w:val="nil"/>
                <w:right w:val="nil"/>
                <w:between w:val="nil"/>
              </w:pBdr>
              <w:spacing w:before="40" w:after="40"/>
              <w:rPr>
                <w:sz w:val="20"/>
                <w:lang w:val="en-GB"/>
              </w:rPr>
            </w:pPr>
            <w:r w:rsidRPr="004C2A29">
              <w:rPr>
                <w:sz w:val="20"/>
                <w:lang w:val="en-GB"/>
              </w:rPr>
              <w:t xml:space="preserve">The external user must be able to see the total transaction </w:t>
            </w:r>
            <w:r>
              <w:rPr>
                <w:sz w:val="20"/>
                <w:lang w:val="en-GB"/>
              </w:rPr>
              <w:t>cart</w:t>
            </w:r>
            <w:r w:rsidRPr="004C2A29">
              <w:rPr>
                <w:sz w:val="20"/>
                <w:lang w:val="en-GB"/>
              </w:rPr>
              <w:t xml:space="preserve"> information both on the initial transaction basket review page and at all subsequent steps of the transaction process.</w:t>
            </w:r>
          </w:p>
        </w:tc>
      </w:tr>
    </w:tbl>
    <w:p w14:paraId="40A9E7DB" w14:textId="77777777" w:rsidR="003806A9" w:rsidRPr="006E451C" w:rsidRDefault="003806A9" w:rsidP="00B6170D">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3806A9" w:rsidRPr="006E451C" w14:paraId="48860DD7" w14:textId="77777777" w:rsidTr="4885E859">
        <w:tc>
          <w:tcPr>
            <w:tcW w:w="562" w:type="dxa"/>
            <w:shd w:val="clear" w:color="auto" w:fill="F2F2F2" w:themeFill="background1" w:themeFillShade="F2"/>
          </w:tcPr>
          <w:p w14:paraId="51309D24" w14:textId="77777777" w:rsidR="003806A9" w:rsidRPr="006E451C" w:rsidRDefault="003806A9" w:rsidP="00373E0D">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51094D16" w14:textId="613490D5" w:rsidR="003806A9" w:rsidRPr="006E451C" w:rsidRDefault="00D55531" w:rsidP="00D55531">
            <w:pPr>
              <w:spacing w:before="120" w:after="120" w:line="360" w:lineRule="auto"/>
              <w:rPr>
                <w:b/>
                <w:sz w:val="20"/>
                <w:lang w:val="en-GB"/>
              </w:rPr>
            </w:pPr>
            <w:r w:rsidRPr="006E451C">
              <w:rPr>
                <w:b/>
                <w:sz w:val="20"/>
                <w:lang w:val="en-GB"/>
              </w:rPr>
              <w:t>FR-11</w:t>
            </w:r>
          </w:p>
        </w:tc>
        <w:tc>
          <w:tcPr>
            <w:tcW w:w="7088" w:type="dxa"/>
            <w:shd w:val="clear" w:color="auto" w:fill="F2F2F2" w:themeFill="background1" w:themeFillShade="F2"/>
          </w:tcPr>
          <w:p w14:paraId="6CDF2B1E" w14:textId="46163A5A" w:rsidR="003806A9" w:rsidRPr="006E451C" w:rsidRDefault="00550153" w:rsidP="00373E0D">
            <w:pPr>
              <w:pBdr>
                <w:top w:val="nil"/>
                <w:left w:val="nil"/>
                <w:bottom w:val="nil"/>
                <w:right w:val="nil"/>
                <w:between w:val="nil"/>
              </w:pBdr>
              <w:spacing w:before="120" w:after="120" w:line="360" w:lineRule="auto"/>
              <w:rPr>
                <w:b/>
                <w:color w:val="000000"/>
                <w:sz w:val="20"/>
                <w:lang w:val="en-GB"/>
              </w:rPr>
            </w:pPr>
            <w:r w:rsidRPr="004C2A29">
              <w:rPr>
                <w:b/>
                <w:sz w:val="20"/>
                <w:lang w:val="en-GB"/>
              </w:rPr>
              <w:t xml:space="preserve">View the </w:t>
            </w:r>
            <w:r>
              <w:rPr>
                <w:b/>
                <w:sz w:val="20"/>
                <w:lang w:val="en-GB"/>
              </w:rPr>
              <w:t>cart</w:t>
            </w:r>
            <w:r w:rsidRPr="004C2A29">
              <w:rPr>
                <w:b/>
                <w:sz w:val="20"/>
                <w:lang w:val="en-GB"/>
              </w:rPr>
              <w:t xml:space="preserve"> information</w:t>
            </w:r>
          </w:p>
        </w:tc>
      </w:tr>
      <w:tr w:rsidR="00AF49D4" w:rsidRPr="006E451C" w14:paraId="74716941" w14:textId="77777777" w:rsidTr="4885E859">
        <w:tc>
          <w:tcPr>
            <w:tcW w:w="562" w:type="dxa"/>
          </w:tcPr>
          <w:p w14:paraId="59CDD954" w14:textId="77777777" w:rsidR="00AF49D4" w:rsidRPr="006E451C" w:rsidRDefault="00AF49D4" w:rsidP="00BA02FA">
            <w:pPr>
              <w:pStyle w:val="Sraopastraipa"/>
              <w:numPr>
                <w:ilvl w:val="0"/>
                <w:numId w:val="58"/>
              </w:numPr>
              <w:spacing w:before="40" w:after="40"/>
              <w:rPr>
                <w:sz w:val="20"/>
                <w:lang w:val="en-GB"/>
              </w:rPr>
            </w:pPr>
          </w:p>
        </w:tc>
        <w:tc>
          <w:tcPr>
            <w:tcW w:w="1701" w:type="dxa"/>
          </w:tcPr>
          <w:p w14:paraId="49175EC1" w14:textId="113EED31" w:rsidR="00AF49D4" w:rsidRPr="006E451C" w:rsidRDefault="00AF49D4" w:rsidP="00AF49D4">
            <w:pPr>
              <w:spacing w:before="40" w:after="40"/>
              <w:rPr>
                <w:sz w:val="20"/>
                <w:lang w:val="en-GB"/>
              </w:rPr>
            </w:pPr>
            <w:r w:rsidRPr="004C2A29">
              <w:rPr>
                <w:sz w:val="20"/>
                <w:lang w:val="en-GB"/>
              </w:rPr>
              <w:t>Viewing the basket information</w:t>
            </w:r>
          </w:p>
        </w:tc>
        <w:tc>
          <w:tcPr>
            <w:tcW w:w="7088" w:type="dxa"/>
          </w:tcPr>
          <w:p w14:paraId="209AF9E4" w14:textId="5A7330B5" w:rsidR="00AF49D4" w:rsidRPr="006E451C" w:rsidRDefault="00AF49D4" w:rsidP="00AF49D4">
            <w:pPr>
              <w:pBdr>
                <w:top w:val="nil"/>
                <w:left w:val="nil"/>
                <w:bottom w:val="nil"/>
                <w:right w:val="nil"/>
                <w:between w:val="nil"/>
              </w:pBdr>
              <w:spacing w:before="40" w:after="40"/>
              <w:rPr>
                <w:sz w:val="20"/>
                <w:lang w:val="en-GB"/>
              </w:rPr>
            </w:pPr>
            <w:r w:rsidRPr="004C2A29">
              <w:rPr>
                <w:sz w:val="20"/>
                <w:lang w:val="en-GB"/>
              </w:rPr>
              <w:t xml:space="preserve">The external user must be able to view the contents of the transaction </w:t>
            </w:r>
            <w:r>
              <w:rPr>
                <w:sz w:val="20"/>
                <w:lang w:val="en-GB"/>
              </w:rPr>
              <w:t>cart</w:t>
            </w:r>
            <w:r w:rsidRPr="004C2A29">
              <w:rPr>
                <w:sz w:val="20"/>
                <w:lang w:val="en-GB"/>
              </w:rPr>
              <w:t>.</w:t>
            </w:r>
          </w:p>
        </w:tc>
      </w:tr>
      <w:tr w:rsidR="00AF49D4" w:rsidRPr="006E451C" w14:paraId="2E7A9C63" w14:textId="77777777" w:rsidTr="4885E859">
        <w:tc>
          <w:tcPr>
            <w:tcW w:w="562" w:type="dxa"/>
          </w:tcPr>
          <w:p w14:paraId="3DDFE31E" w14:textId="77777777" w:rsidR="00AF49D4" w:rsidRPr="006E451C" w:rsidRDefault="00AF49D4" w:rsidP="00BA02FA">
            <w:pPr>
              <w:pStyle w:val="Sraopastraipa"/>
              <w:numPr>
                <w:ilvl w:val="0"/>
                <w:numId w:val="58"/>
              </w:numPr>
              <w:spacing w:before="40" w:after="40"/>
              <w:rPr>
                <w:sz w:val="20"/>
                <w:lang w:val="en-GB"/>
              </w:rPr>
            </w:pPr>
          </w:p>
        </w:tc>
        <w:tc>
          <w:tcPr>
            <w:tcW w:w="1701" w:type="dxa"/>
          </w:tcPr>
          <w:p w14:paraId="5118BD28" w14:textId="79310CB5" w:rsidR="00AF49D4" w:rsidRPr="006E451C" w:rsidRDefault="00AF49D4" w:rsidP="00AF49D4">
            <w:pPr>
              <w:spacing w:before="40" w:after="40"/>
              <w:rPr>
                <w:sz w:val="20"/>
                <w:lang w:val="en-GB"/>
              </w:rPr>
            </w:pPr>
            <w:r w:rsidRPr="004C2A29">
              <w:rPr>
                <w:color w:val="000000"/>
                <w:sz w:val="20"/>
                <w:lang w:val="en-GB"/>
              </w:rPr>
              <w:t>Up‑to‑date transaction information in the basket</w:t>
            </w:r>
          </w:p>
        </w:tc>
        <w:tc>
          <w:tcPr>
            <w:tcW w:w="7088" w:type="dxa"/>
          </w:tcPr>
          <w:p w14:paraId="3E94F990" w14:textId="4AE3AB53" w:rsidR="00AF49D4" w:rsidRPr="004C2A29" w:rsidRDefault="00AF49D4" w:rsidP="00AF49D4">
            <w:pPr>
              <w:pBdr>
                <w:top w:val="nil"/>
                <w:left w:val="nil"/>
                <w:bottom w:val="nil"/>
                <w:right w:val="nil"/>
                <w:between w:val="nil"/>
              </w:pBdr>
              <w:spacing w:before="40" w:after="40"/>
              <w:rPr>
                <w:sz w:val="20"/>
                <w:lang w:val="en-GB"/>
              </w:rPr>
            </w:pPr>
            <w:r w:rsidRPr="004C2A29">
              <w:rPr>
                <w:sz w:val="20"/>
                <w:lang w:val="en-GB"/>
              </w:rPr>
              <w:t xml:space="preserve">The transaction </w:t>
            </w:r>
            <w:r>
              <w:rPr>
                <w:sz w:val="20"/>
                <w:lang w:val="en-GB"/>
              </w:rPr>
              <w:t>cart</w:t>
            </w:r>
            <w:r w:rsidRPr="004C2A29">
              <w:rPr>
                <w:sz w:val="20"/>
                <w:lang w:val="en-GB"/>
              </w:rPr>
              <w:t xml:space="preserve"> must display up‑to‑date transaction information. If the price of a GSN included in the </w:t>
            </w:r>
            <w:r>
              <w:rPr>
                <w:sz w:val="20"/>
                <w:lang w:val="en-GB"/>
              </w:rPr>
              <w:t>cart</w:t>
            </w:r>
            <w:r w:rsidRPr="004C2A29">
              <w:rPr>
                <w:sz w:val="20"/>
                <w:lang w:val="en-GB"/>
              </w:rPr>
              <w:t xml:space="preserve"> changes, or if the distribution period of that GSN ends, an error message must be shown to the external user.</w:t>
            </w:r>
          </w:p>
          <w:p w14:paraId="3D1D7768" w14:textId="3F029418" w:rsidR="00AF49D4" w:rsidRPr="00550153" w:rsidRDefault="00AF49D4" w:rsidP="00AF49D4">
            <w:pPr>
              <w:pBdr>
                <w:top w:val="nil"/>
                <w:left w:val="nil"/>
                <w:bottom w:val="nil"/>
                <w:right w:val="nil"/>
                <w:between w:val="nil"/>
              </w:pBdr>
              <w:spacing w:before="40" w:after="40"/>
              <w:rPr>
                <w:sz w:val="20"/>
              </w:rPr>
            </w:pPr>
            <w:r w:rsidRPr="004C2A29">
              <w:rPr>
                <w:sz w:val="20"/>
                <w:lang w:val="en-GB"/>
              </w:rPr>
              <w:t xml:space="preserve">Invalid transactions must be removed from the </w:t>
            </w:r>
            <w:r w:rsidR="00A458EC">
              <w:rPr>
                <w:sz w:val="20"/>
                <w:lang w:val="en-GB"/>
              </w:rPr>
              <w:t>cart</w:t>
            </w:r>
            <w:r w:rsidR="00A458EC" w:rsidRPr="004C2A29">
              <w:rPr>
                <w:sz w:val="20"/>
                <w:lang w:val="en-GB"/>
              </w:rPr>
              <w:t xml:space="preserve"> </w:t>
            </w:r>
            <w:r w:rsidRPr="004C2A29">
              <w:rPr>
                <w:sz w:val="20"/>
                <w:lang w:val="en-GB"/>
              </w:rPr>
              <w:t>by the external user before continuing with the purchase.</w:t>
            </w:r>
          </w:p>
        </w:tc>
      </w:tr>
    </w:tbl>
    <w:p w14:paraId="30CE4002" w14:textId="77777777" w:rsidR="003806A9" w:rsidRPr="006E451C" w:rsidRDefault="003806A9" w:rsidP="00B6170D">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3806A9" w:rsidRPr="006E451C" w14:paraId="156AC5B9" w14:textId="77777777" w:rsidTr="4885E859">
        <w:tc>
          <w:tcPr>
            <w:tcW w:w="562" w:type="dxa"/>
            <w:shd w:val="clear" w:color="auto" w:fill="F2F2F2" w:themeFill="background1" w:themeFillShade="F2"/>
          </w:tcPr>
          <w:p w14:paraId="737A4F7C" w14:textId="77777777" w:rsidR="003806A9" w:rsidRPr="006E451C" w:rsidRDefault="003806A9" w:rsidP="00373E0D">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3648422E" w14:textId="5DA19620" w:rsidR="003806A9" w:rsidRPr="006E451C" w:rsidRDefault="00D55531" w:rsidP="00D55531">
            <w:pPr>
              <w:spacing w:before="120" w:after="120" w:line="360" w:lineRule="auto"/>
              <w:rPr>
                <w:b/>
                <w:sz w:val="20"/>
                <w:lang w:val="en-GB"/>
              </w:rPr>
            </w:pPr>
            <w:r w:rsidRPr="006E451C">
              <w:rPr>
                <w:b/>
                <w:sz w:val="20"/>
                <w:lang w:val="en-GB"/>
              </w:rPr>
              <w:t>FR-12</w:t>
            </w:r>
          </w:p>
        </w:tc>
        <w:tc>
          <w:tcPr>
            <w:tcW w:w="7088" w:type="dxa"/>
            <w:shd w:val="clear" w:color="auto" w:fill="F2F2F2" w:themeFill="background1" w:themeFillShade="F2"/>
          </w:tcPr>
          <w:p w14:paraId="0D1FBB8D" w14:textId="220697D1" w:rsidR="003806A9" w:rsidRPr="006E451C" w:rsidRDefault="00550153" w:rsidP="00373E0D">
            <w:pPr>
              <w:pBdr>
                <w:top w:val="nil"/>
                <w:left w:val="nil"/>
                <w:bottom w:val="nil"/>
                <w:right w:val="nil"/>
                <w:between w:val="nil"/>
              </w:pBdr>
              <w:spacing w:before="120" w:after="120" w:line="360" w:lineRule="auto"/>
              <w:rPr>
                <w:b/>
                <w:color w:val="000000"/>
                <w:sz w:val="20"/>
                <w:lang w:val="en-GB"/>
              </w:rPr>
            </w:pPr>
            <w:r w:rsidRPr="004C2A29">
              <w:rPr>
                <w:b/>
                <w:sz w:val="20"/>
                <w:lang w:val="en-GB"/>
              </w:rPr>
              <w:t xml:space="preserve">Add a transaction to the </w:t>
            </w:r>
            <w:r>
              <w:rPr>
                <w:b/>
                <w:sz w:val="20"/>
                <w:lang w:val="en-GB"/>
              </w:rPr>
              <w:t>cart</w:t>
            </w:r>
          </w:p>
        </w:tc>
      </w:tr>
      <w:tr w:rsidR="00AF49D4" w:rsidRPr="006E451C" w14:paraId="325DA432" w14:textId="77777777" w:rsidTr="4885E859">
        <w:tc>
          <w:tcPr>
            <w:tcW w:w="562" w:type="dxa"/>
          </w:tcPr>
          <w:p w14:paraId="3C301835" w14:textId="77777777" w:rsidR="00AF49D4" w:rsidRPr="006E451C" w:rsidRDefault="00AF49D4" w:rsidP="00BA02FA">
            <w:pPr>
              <w:pStyle w:val="Sraopastraipa"/>
              <w:numPr>
                <w:ilvl w:val="0"/>
                <w:numId w:val="59"/>
              </w:numPr>
              <w:spacing w:before="40" w:after="40"/>
              <w:rPr>
                <w:sz w:val="20"/>
                <w:lang w:val="en-GB"/>
              </w:rPr>
            </w:pPr>
          </w:p>
        </w:tc>
        <w:tc>
          <w:tcPr>
            <w:tcW w:w="1701" w:type="dxa"/>
          </w:tcPr>
          <w:p w14:paraId="1C1D8678" w14:textId="06CB0E58" w:rsidR="00AF49D4" w:rsidRPr="006E451C" w:rsidRDefault="00AF49D4" w:rsidP="00AF49D4">
            <w:pPr>
              <w:spacing w:before="40" w:after="40"/>
              <w:rPr>
                <w:sz w:val="20"/>
                <w:lang w:val="en-GB"/>
              </w:rPr>
            </w:pPr>
            <w:r w:rsidRPr="004C2A29">
              <w:rPr>
                <w:sz w:val="20"/>
                <w:lang w:val="en-GB"/>
              </w:rPr>
              <w:t xml:space="preserve">Add a transaction to the </w:t>
            </w:r>
            <w:r>
              <w:rPr>
                <w:sz w:val="20"/>
                <w:lang w:val="en-GB"/>
              </w:rPr>
              <w:t>cart</w:t>
            </w:r>
          </w:p>
        </w:tc>
        <w:tc>
          <w:tcPr>
            <w:tcW w:w="7088" w:type="dxa"/>
          </w:tcPr>
          <w:p w14:paraId="5C11CFCC" w14:textId="7D658BCA" w:rsidR="00AF49D4" w:rsidRPr="006E451C" w:rsidRDefault="00AF49D4" w:rsidP="00AF49D4">
            <w:pPr>
              <w:pBdr>
                <w:top w:val="nil"/>
                <w:left w:val="nil"/>
                <w:bottom w:val="nil"/>
                <w:right w:val="nil"/>
                <w:between w:val="nil"/>
              </w:pBdr>
              <w:spacing w:before="40" w:after="40"/>
              <w:rPr>
                <w:sz w:val="20"/>
                <w:lang w:val="en-GB"/>
              </w:rPr>
            </w:pPr>
            <w:r w:rsidRPr="004C2A29">
              <w:rPr>
                <w:sz w:val="20"/>
                <w:lang w:val="en-GB"/>
              </w:rPr>
              <w:t xml:space="preserve">The external user must be able to add a GSN transaction to the </w:t>
            </w:r>
            <w:r>
              <w:rPr>
                <w:sz w:val="20"/>
                <w:lang w:val="en-GB"/>
              </w:rPr>
              <w:t>cart</w:t>
            </w:r>
            <w:r w:rsidRPr="004C2A29">
              <w:rPr>
                <w:sz w:val="20"/>
                <w:lang w:val="en-GB"/>
              </w:rPr>
              <w:t>.</w:t>
            </w:r>
          </w:p>
        </w:tc>
      </w:tr>
      <w:tr w:rsidR="00AF49D4" w:rsidRPr="006E451C" w14:paraId="1438E9AD" w14:textId="77777777" w:rsidTr="4885E859">
        <w:tc>
          <w:tcPr>
            <w:tcW w:w="562" w:type="dxa"/>
          </w:tcPr>
          <w:p w14:paraId="603DCD21" w14:textId="77777777" w:rsidR="00AF49D4" w:rsidRPr="006E451C" w:rsidRDefault="00AF49D4" w:rsidP="00BA02FA">
            <w:pPr>
              <w:pStyle w:val="Sraopastraipa"/>
              <w:numPr>
                <w:ilvl w:val="0"/>
                <w:numId w:val="59"/>
              </w:numPr>
              <w:spacing w:before="40" w:after="40"/>
              <w:rPr>
                <w:sz w:val="20"/>
                <w:lang w:val="en-GB"/>
              </w:rPr>
            </w:pPr>
          </w:p>
        </w:tc>
        <w:tc>
          <w:tcPr>
            <w:tcW w:w="1701" w:type="dxa"/>
          </w:tcPr>
          <w:p w14:paraId="3DF360A0" w14:textId="044DA474" w:rsidR="00AF49D4" w:rsidRPr="006E451C" w:rsidRDefault="00AF49D4" w:rsidP="00AF49D4">
            <w:pPr>
              <w:spacing w:before="40" w:after="40"/>
              <w:rPr>
                <w:color w:val="000000"/>
                <w:sz w:val="20"/>
                <w:lang w:val="en-GB"/>
              </w:rPr>
            </w:pPr>
            <w:r w:rsidRPr="004C2A29">
              <w:rPr>
                <w:color w:val="000000"/>
                <w:sz w:val="20"/>
                <w:lang w:val="en-GB"/>
              </w:rPr>
              <w:t>Transaction consolidation</w:t>
            </w:r>
          </w:p>
        </w:tc>
        <w:tc>
          <w:tcPr>
            <w:tcW w:w="7088" w:type="dxa"/>
          </w:tcPr>
          <w:p w14:paraId="0C076EF8" w14:textId="7CA6F3A4" w:rsidR="00AF49D4" w:rsidRPr="006E451C" w:rsidRDefault="00AF49D4" w:rsidP="00AF49D4">
            <w:pPr>
              <w:pBdr>
                <w:top w:val="nil"/>
                <w:left w:val="nil"/>
                <w:bottom w:val="nil"/>
                <w:right w:val="nil"/>
                <w:between w:val="nil"/>
              </w:pBdr>
              <w:spacing w:before="40" w:after="40"/>
              <w:rPr>
                <w:sz w:val="20"/>
                <w:lang w:val="en-GB"/>
              </w:rPr>
            </w:pPr>
            <w:r w:rsidRPr="004C2A29">
              <w:rPr>
                <w:sz w:val="20"/>
                <w:lang w:val="en-GB"/>
              </w:rPr>
              <w:t xml:space="preserve">GSNs in the </w:t>
            </w:r>
            <w:r>
              <w:rPr>
                <w:sz w:val="20"/>
                <w:lang w:val="en-GB"/>
              </w:rPr>
              <w:t>cart</w:t>
            </w:r>
            <w:r w:rsidRPr="004C2A29">
              <w:rPr>
                <w:sz w:val="20"/>
                <w:lang w:val="en-GB"/>
              </w:rPr>
              <w:t xml:space="preserve"> that have the same ISIN code, price, and final redemption term must be consolidated, i.e., summed when adding the GSN to the </w:t>
            </w:r>
            <w:r>
              <w:rPr>
                <w:sz w:val="20"/>
                <w:lang w:val="en-GB"/>
              </w:rPr>
              <w:t>cart.</w:t>
            </w:r>
          </w:p>
        </w:tc>
      </w:tr>
    </w:tbl>
    <w:p w14:paraId="6669538F" w14:textId="77777777" w:rsidR="003806A9" w:rsidRPr="006E451C" w:rsidRDefault="003806A9" w:rsidP="00B6170D">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70A58" w:rsidRPr="006E451C" w14:paraId="1E6D0471" w14:textId="77777777" w:rsidTr="00270A58">
        <w:tc>
          <w:tcPr>
            <w:tcW w:w="562" w:type="dxa"/>
            <w:shd w:val="clear" w:color="auto" w:fill="F2F2F2" w:themeFill="background1" w:themeFillShade="F2"/>
          </w:tcPr>
          <w:p w14:paraId="71B77A40" w14:textId="77777777" w:rsidR="00270A58" w:rsidRPr="006E451C" w:rsidRDefault="00270A58" w:rsidP="00550153">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26D9D945" w14:textId="106E7C49" w:rsidR="00270A58" w:rsidRPr="006E451C" w:rsidRDefault="00270A58" w:rsidP="00550153">
            <w:pPr>
              <w:spacing w:before="120" w:after="120" w:line="360" w:lineRule="auto"/>
              <w:rPr>
                <w:b/>
                <w:sz w:val="20"/>
                <w:lang w:val="en-GB"/>
              </w:rPr>
            </w:pPr>
            <w:r w:rsidRPr="006E451C">
              <w:rPr>
                <w:b/>
                <w:sz w:val="20"/>
                <w:lang w:val="en-GB"/>
              </w:rPr>
              <w:t>FR-13</w:t>
            </w:r>
          </w:p>
        </w:tc>
        <w:tc>
          <w:tcPr>
            <w:tcW w:w="7088" w:type="dxa"/>
            <w:shd w:val="clear" w:color="auto" w:fill="F2F2F2" w:themeFill="background1" w:themeFillShade="F2"/>
          </w:tcPr>
          <w:p w14:paraId="070EE8B2" w14:textId="2833C605" w:rsidR="00270A58" w:rsidRPr="006E451C" w:rsidRDefault="00270A58" w:rsidP="00550153">
            <w:pPr>
              <w:pBdr>
                <w:top w:val="nil"/>
                <w:left w:val="nil"/>
                <w:bottom w:val="nil"/>
                <w:right w:val="nil"/>
                <w:between w:val="nil"/>
              </w:pBdr>
              <w:spacing w:before="120" w:after="120" w:line="360" w:lineRule="auto"/>
              <w:rPr>
                <w:b/>
                <w:sz w:val="20"/>
                <w:lang w:val="en-GB"/>
              </w:rPr>
            </w:pPr>
            <w:r w:rsidRPr="004C2A29">
              <w:rPr>
                <w:b/>
                <w:sz w:val="20"/>
                <w:lang w:val="en-GB"/>
              </w:rPr>
              <w:t xml:space="preserve">Remove a transaction from the </w:t>
            </w:r>
            <w:r>
              <w:rPr>
                <w:b/>
                <w:sz w:val="20"/>
                <w:lang w:val="en-GB"/>
              </w:rPr>
              <w:t>cart</w:t>
            </w:r>
          </w:p>
        </w:tc>
      </w:tr>
      <w:tr w:rsidR="00270A58" w:rsidRPr="006E451C" w14:paraId="2CF1361E" w14:textId="77777777" w:rsidTr="00270A58">
        <w:tc>
          <w:tcPr>
            <w:tcW w:w="562" w:type="dxa"/>
          </w:tcPr>
          <w:p w14:paraId="575028F5" w14:textId="77777777" w:rsidR="00270A58" w:rsidRPr="006E451C" w:rsidRDefault="00270A58" w:rsidP="00BA02FA">
            <w:pPr>
              <w:pStyle w:val="Sraopastraipa"/>
              <w:numPr>
                <w:ilvl w:val="0"/>
                <w:numId w:val="60"/>
              </w:numPr>
              <w:spacing w:before="40" w:after="40"/>
              <w:rPr>
                <w:sz w:val="20"/>
                <w:lang w:val="en-GB"/>
              </w:rPr>
            </w:pPr>
          </w:p>
        </w:tc>
        <w:tc>
          <w:tcPr>
            <w:tcW w:w="1701" w:type="dxa"/>
          </w:tcPr>
          <w:p w14:paraId="39402AE7" w14:textId="7FE011AE" w:rsidR="00270A58" w:rsidRPr="006E451C" w:rsidRDefault="00270A58" w:rsidP="00550153">
            <w:pPr>
              <w:spacing w:before="40" w:after="40"/>
              <w:rPr>
                <w:sz w:val="20"/>
                <w:lang w:val="en-GB"/>
              </w:rPr>
            </w:pPr>
            <w:r w:rsidRPr="004C2A29">
              <w:rPr>
                <w:sz w:val="20"/>
                <w:lang w:val="en-GB"/>
              </w:rPr>
              <w:t xml:space="preserve">Remove a transaction from the </w:t>
            </w:r>
            <w:r>
              <w:rPr>
                <w:sz w:val="20"/>
                <w:lang w:val="en-GB"/>
              </w:rPr>
              <w:t>cart</w:t>
            </w:r>
          </w:p>
        </w:tc>
        <w:tc>
          <w:tcPr>
            <w:tcW w:w="7088" w:type="dxa"/>
          </w:tcPr>
          <w:p w14:paraId="7753DF73" w14:textId="4AFEA1A4" w:rsidR="00270A58" w:rsidRPr="006E451C" w:rsidRDefault="00270A58" w:rsidP="00550153">
            <w:pPr>
              <w:pBdr>
                <w:top w:val="nil"/>
                <w:left w:val="nil"/>
                <w:bottom w:val="nil"/>
                <w:right w:val="nil"/>
                <w:between w:val="nil"/>
              </w:pBdr>
              <w:spacing w:before="40" w:after="40"/>
              <w:rPr>
                <w:sz w:val="20"/>
                <w:lang w:val="en-GB"/>
              </w:rPr>
            </w:pPr>
            <w:r w:rsidRPr="004C2A29">
              <w:rPr>
                <w:sz w:val="20"/>
                <w:lang w:val="en-GB"/>
              </w:rPr>
              <w:t xml:space="preserve">The external user must be able to remove a GSN transaction from the basket. </w:t>
            </w:r>
          </w:p>
        </w:tc>
      </w:tr>
    </w:tbl>
    <w:p w14:paraId="3CB5F8D6" w14:textId="77777777" w:rsidR="00C905B7" w:rsidRPr="006E451C" w:rsidRDefault="00C905B7" w:rsidP="00B6170D">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70A58" w:rsidRPr="006E451C" w14:paraId="3E61EF70" w14:textId="77777777" w:rsidTr="00270A58">
        <w:tc>
          <w:tcPr>
            <w:tcW w:w="562" w:type="dxa"/>
            <w:shd w:val="clear" w:color="auto" w:fill="F2F2F2" w:themeFill="background1" w:themeFillShade="F2"/>
          </w:tcPr>
          <w:p w14:paraId="3A77BAAC" w14:textId="77777777" w:rsidR="00270A58" w:rsidRPr="006E451C" w:rsidRDefault="00270A58" w:rsidP="00550153">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1E413E64" w14:textId="77777777" w:rsidR="00270A58" w:rsidRPr="006E451C" w:rsidRDefault="00270A58" w:rsidP="00550153">
            <w:pPr>
              <w:spacing w:before="120" w:after="120" w:line="360" w:lineRule="auto"/>
              <w:rPr>
                <w:b/>
                <w:sz w:val="20"/>
                <w:lang w:val="en-GB"/>
              </w:rPr>
            </w:pPr>
            <w:r w:rsidRPr="006E451C">
              <w:rPr>
                <w:b/>
                <w:sz w:val="20"/>
                <w:lang w:val="en-GB"/>
              </w:rPr>
              <w:t>FR-14</w:t>
            </w:r>
          </w:p>
        </w:tc>
        <w:tc>
          <w:tcPr>
            <w:tcW w:w="7088" w:type="dxa"/>
            <w:shd w:val="clear" w:color="auto" w:fill="F2F2F2" w:themeFill="background1" w:themeFillShade="F2"/>
          </w:tcPr>
          <w:p w14:paraId="2157748B" w14:textId="239B794E" w:rsidR="00270A58" w:rsidRPr="006E451C" w:rsidRDefault="00270A58" w:rsidP="00550153">
            <w:pPr>
              <w:pBdr>
                <w:top w:val="nil"/>
                <w:left w:val="nil"/>
                <w:bottom w:val="nil"/>
                <w:right w:val="nil"/>
                <w:between w:val="nil"/>
              </w:pBdr>
              <w:spacing w:before="120" w:after="120" w:line="360" w:lineRule="auto"/>
              <w:rPr>
                <w:b/>
                <w:sz w:val="20"/>
                <w:lang w:val="en-GB"/>
              </w:rPr>
            </w:pPr>
            <w:r w:rsidRPr="004C2A29">
              <w:rPr>
                <w:b/>
                <w:sz w:val="20"/>
                <w:lang w:val="en-GB"/>
              </w:rPr>
              <w:t xml:space="preserve">Modify a transaction in the </w:t>
            </w:r>
            <w:r>
              <w:rPr>
                <w:b/>
                <w:sz w:val="20"/>
                <w:lang w:val="en-GB"/>
              </w:rPr>
              <w:t>cart</w:t>
            </w:r>
          </w:p>
        </w:tc>
      </w:tr>
      <w:tr w:rsidR="00270A58" w:rsidRPr="006E451C" w14:paraId="4A403B4B" w14:textId="77777777" w:rsidTr="00270A58">
        <w:tc>
          <w:tcPr>
            <w:tcW w:w="562" w:type="dxa"/>
          </w:tcPr>
          <w:p w14:paraId="4E2B7FDE" w14:textId="77777777" w:rsidR="00270A58" w:rsidRPr="006E451C" w:rsidRDefault="00270A58" w:rsidP="00BA02FA">
            <w:pPr>
              <w:pStyle w:val="Sraopastraipa"/>
              <w:numPr>
                <w:ilvl w:val="0"/>
                <w:numId w:val="61"/>
              </w:numPr>
              <w:spacing w:before="40" w:after="40"/>
              <w:rPr>
                <w:sz w:val="20"/>
                <w:lang w:val="en-GB"/>
              </w:rPr>
            </w:pPr>
          </w:p>
        </w:tc>
        <w:tc>
          <w:tcPr>
            <w:tcW w:w="1701" w:type="dxa"/>
          </w:tcPr>
          <w:p w14:paraId="75D53BDD" w14:textId="536C8665" w:rsidR="00270A58" w:rsidRPr="006E451C" w:rsidRDefault="00270A58" w:rsidP="00550153">
            <w:pPr>
              <w:spacing w:before="40" w:after="40"/>
              <w:rPr>
                <w:sz w:val="20"/>
                <w:lang w:val="en-GB"/>
              </w:rPr>
            </w:pPr>
            <w:r w:rsidRPr="004C2A29">
              <w:rPr>
                <w:sz w:val="20"/>
                <w:lang w:val="en-GB"/>
              </w:rPr>
              <w:t xml:space="preserve">Modify a transaction in the </w:t>
            </w:r>
            <w:r>
              <w:rPr>
                <w:sz w:val="20"/>
                <w:lang w:val="en-GB"/>
              </w:rPr>
              <w:t>cart</w:t>
            </w:r>
          </w:p>
        </w:tc>
        <w:tc>
          <w:tcPr>
            <w:tcW w:w="7088" w:type="dxa"/>
          </w:tcPr>
          <w:p w14:paraId="3CA3CB04" w14:textId="5E872047" w:rsidR="00270A58" w:rsidRPr="006E451C" w:rsidRDefault="00270A58" w:rsidP="00550153">
            <w:pPr>
              <w:pBdr>
                <w:top w:val="nil"/>
                <w:left w:val="nil"/>
                <w:bottom w:val="nil"/>
                <w:right w:val="nil"/>
                <w:between w:val="nil"/>
              </w:pBdr>
              <w:spacing w:before="40" w:after="40"/>
              <w:rPr>
                <w:sz w:val="20"/>
                <w:lang w:val="en-GB"/>
              </w:rPr>
            </w:pPr>
            <w:r w:rsidRPr="004C2A29">
              <w:rPr>
                <w:sz w:val="20"/>
                <w:lang w:val="en-GB"/>
              </w:rPr>
              <w:t xml:space="preserve">The external user must be able to modify GSNs included in the </w:t>
            </w:r>
            <w:r>
              <w:rPr>
                <w:sz w:val="20"/>
                <w:lang w:val="en-GB"/>
              </w:rPr>
              <w:t>cart</w:t>
            </w:r>
            <w:r w:rsidRPr="004C2A29">
              <w:rPr>
                <w:sz w:val="20"/>
                <w:lang w:val="en-GB"/>
              </w:rPr>
              <w:t xml:space="preserve"> by changing the quantity of GSNs being purchased.</w:t>
            </w:r>
          </w:p>
        </w:tc>
      </w:tr>
    </w:tbl>
    <w:p w14:paraId="05EBC10C" w14:textId="77777777" w:rsidR="00201806" w:rsidRPr="006E451C" w:rsidRDefault="00201806" w:rsidP="00B6170D">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01806" w:rsidRPr="006E451C" w14:paraId="103AF1DC" w14:textId="77777777" w:rsidTr="127B4A35">
        <w:tc>
          <w:tcPr>
            <w:tcW w:w="562" w:type="dxa"/>
            <w:shd w:val="clear" w:color="auto" w:fill="F2F2F2" w:themeFill="background1" w:themeFillShade="F2"/>
          </w:tcPr>
          <w:p w14:paraId="56ADDD1B" w14:textId="77777777" w:rsidR="00201806" w:rsidRPr="006E451C" w:rsidRDefault="00201806" w:rsidP="00BE40D8">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67083BE8" w14:textId="176CEBC0" w:rsidR="00201806" w:rsidRPr="006E451C" w:rsidRDefault="00201806" w:rsidP="00BE40D8">
            <w:pPr>
              <w:spacing w:before="120" w:after="120" w:line="360" w:lineRule="auto"/>
              <w:rPr>
                <w:b/>
                <w:sz w:val="20"/>
                <w:lang w:val="en-GB"/>
              </w:rPr>
            </w:pPr>
            <w:r w:rsidRPr="006E451C">
              <w:rPr>
                <w:b/>
                <w:sz w:val="20"/>
                <w:lang w:val="en-GB"/>
              </w:rPr>
              <w:t>FR-15</w:t>
            </w:r>
          </w:p>
        </w:tc>
        <w:tc>
          <w:tcPr>
            <w:tcW w:w="7088" w:type="dxa"/>
            <w:shd w:val="clear" w:color="auto" w:fill="F2F2F2" w:themeFill="background1" w:themeFillShade="F2"/>
          </w:tcPr>
          <w:p w14:paraId="41EF3116" w14:textId="2FB91BB3" w:rsidR="00201806" w:rsidRPr="006E451C" w:rsidRDefault="00550153" w:rsidP="4885E859">
            <w:pPr>
              <w:pBdr>
                <w:top w:val="nil"/>
                <w:left w:val="nil"/>
                <w:bottom w:val="nil"/>
                <w:right w:val="nil"/>
                <w:between w:val="nil"/>
              </w:pBdr>
              <w:spacing w:before="120" w:after="120" w:line="360" w:lineRule="auto"/>
              <w:rPr>
                <w:b/>
                <w:bCs/>
                <w:color w:val="000000"/>
                <w:sz w:val="20"/>
                <w:lang w:val="en-GB"/>
              </w:rPr>
            </w:pPr>
            <w:r w:rsidRPr="004C2A29">
              <w:rPr>
                <w:b/>
                <w:bCs/>
                <w:sz w:val="20"/>
                <w:lang w:val="en-GB"/>
              </w:rPr>
              <w:t>Provide a bank account</w:t>
            </w:r>
          </w:p>
        </w:tc>
      </w:tr>
      <w:tr w:rsidR="00201806" w:rsidRPr="006E451C" w14:paraId="7F1D51CB" w14:textId="77777777" w:rsidTr="127B4A35">
        <w:tc>
          <w:tcPr>
            <w:tcW w:w="562" w:type="dxa"/>
          </w:tcPr>
          <w:p w14:paraId="405D48BB" w14:textId="77777777" w:rsidR="00201806" w:rsidRPr="006E451C" w:rsidRDefault="00201806" w:rsidP="00BA02FA">
            <w:pPr>
              <w:pStyle w:val="Sraopastraipa"/>
              <w:numPr>
                <w:ilvl w:val="0"/>
                <w:numId w:val="81"/>
              </w:numPr>
              <w:spacing w:before="40" w:after="40"/>
              <w:rPr>
                <w:sz w:val="20"/>
                <w:lang w:val="en-GB"/>
              </w:rPr>
            </w:pPr>
          </w:p>
        </w:tc>
        <w:tc>
          <w:tcPr>
            <w:tcW w:w="1701" w:type="dxa"/>
          </w:tcPr>
          <w:p w14:paraId="55BC1688" w14:textId="00B7B431" w:rsidR="00201806" w:rsidRPr="006E451C" w:rsidRDefault="00550153" w:rsidP="4885E859">
            <w:pPr>
              <w:spacing w:before="40" w:after="40"/>
              <w:rPr>
                <w:sz w:val="20"/>
                <w:lang w:val="en-GB"/>
              </w:rPr>
            </w:pPr>
            <w:r w:rsidRPr="004C2A29">
              <w:rPr>
                <w:sz w:val="20"/>
                <w:lang w:val="en-GB"/>
              </w:rPr>
              <w:t>Provide a bank account</w:t>
            </w:r>
          </w:p>
        </w:tc>
        <w:tc>
          <w:tcPr>
            <w:tcW w:w="7088" w:type="dxa"/>
          </w:tcPr>
          <w:p w14:paraId="2BB94F20" w14:textId="2A20693E" w:rsidR="00201806" w:rsidRPr="006E451C" w:rsidRDefault="00550153" w:rsidP="4885E859">
            <w:pPr>
              <w:pBdr>
                <w:top w:val="nil"/>
                <w:left w:val="nil"/>
                <w:bottom w:val="nil"/>
                <w:right w:val="nil"/>
                <w:between w:val="nil"/>
              </w:pBdr>
              <w:spacing w:before="40" w:after="40"/>
              <w:rPr>
                <w:sz w:val="20"/>
                <w:lang w:val="en-GB"/>
              </w:rPr>
            </w:pPr>
            <w:r w:rsidRPr="00550153">
              <w:rPr>
                <w:sz w:val="20"/>
                <w:lang w:val="en-GB"/>
              </w:rPr>
              <w:t>The Client must provide a payment account opened in their name in IBAN format, to be used for receiving interest and payouts for redeemed GSNs (the GSN IS will generate payment orders to the Client to this account on the corresponding dates). Entering the account must be mandatory, and the field must perform IBAN structure validation, including the Mod 97 control algorithm check.</w:t>
            </w:r>
          </w:p>
        </w:tc>
      </w:tr>
    </w:tbl>
    <w:p w14:paraId="2AE93B37" w14:textId="59206674" w:rsidR="08938621" w:rsidRPr="006E451C" w:rsidRDefault="08938621" w:rsidP="08938621">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8073B8" w:rsidRPr="006E451C" w14:paraId="46671695" w14:textId="77777777" w:rsidTr="4885E859">
        <w:tc>
          <w:tcPr>
            <w:tcW w:w="562" w:type="dxa"/>
            <w:shd w:val="clear" w:color="auto" w:fill="F2F2F2" w:themeFill="background1" w:themeFillShade="F2"/>
          </w:tcPr>
          <w:p w14:paraId="6530570E" w14:textId="77777777" w:rsidR="008073B8" w:rsidRPr="006E451C" w:rsidRDefault="008073B8" w:rsidP="009C48EE">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0A88B1D2" w14:textId="55E5AF87" w:rsidR="008073B8" w:rsidRPr="006E451C" w:rsidRDefault="7DBC4E56" w:rsidP="58DA6796">
            <w:pPr>
              <w:spacing w:before="120" w:after="120" w:line="360" w:lineRule="auto"/>
              <w:rPr>
                <w:b/>
                <w:bCs/>
                <w:sz w:val="20"/>
                <w:lang w:val="en-GB"/>
              </w:rPr>
            </w:pPr>
            <w:r w:rsidRPr="006E451C">
              <w:rPr>
                <w:b/>
                <w:bCs/>
                <w:sz w:val="20"/>
                <w:lang w:val="en-GB"/>
              </w:rPr>
              <w:t>FR-1</w:t>
            </w:r>
            <w:r w:rsidR="552FC27C" w:rsidRPr="006E451C">
              <w:rPr>
                <w:b/>
                <w:bCs/>
                <w:sz w:val="20"/>
                <w:lang w:val="en-GB"/>
              </w:rPr>
              <w:t>6</w:t>
            </w:r>
          </w:p>
        </w:tc>
        <w:tc>
          <w:tcPr>
            <w:tcW w:w="7088" w:type="dxa"/>
            <w:shd w:val="clear" w:color="auto" w:fill="F2F2F2" w:themeFill="background1" w:themeFillShade="F2"/>
          </w:tcPr>
          <w:p w14:paraId="391A70D3" w14:textId="7FEE92E8" w:rsidR="008073B8" w:rsidRPr="006E451C" w:rsidRDefault="00550153" w:rsidP="009C48EE">
            <w:pPr>
              <w:pBdr>
                <w:top w:val="nil"/>
                <w:left w:val="nil"/>
                <w:bottom w:val="nil"/>
                <w:right w:val="nil"/>
                <w:between w:val="nil"/>
              </w:pBdr>
              <w:spacing w:before="120" w:after="120" w:line="360" w:lineRule="auto"/>
              <w:rPr>
                <w:b/>
                <w:color w:val="000000"/>
                <w:sz w:val="20"/>
                <w:lang w:val="en-GB"/>
              </w:rPr>
            </w:pPr>
            <w:r w:rsidRPr="004C2A29">
              <w:rPr>
                <w:b/>
                <w:sz w:val="20"/>
                <w:lang w:val="en-GB"/>
              </w:rPr>
              <w:t>Pay for the transaction</w:t>
            </w:r>
          </w:p>
        </w:tc>
      </w:tr>
      <w:tr w:rsidR="008073B8" w:rsidRPr="006E451C" w14:paraId="3D31F1C2" w14:textId="77777777" w:rsidTr="4885E859">
        <w:tc>
          <w:tcPr>
            <w:tcW w:w="562" w:type="dxa"/>
          </w:tcPr>
          <w:p w14:paraId="7BDA3A5A" w14:textId="77777777" w:rsidR="008073B8" w:rsidRPr="006E451C" w:rsidRDefault="008073B8" w:rsidP="00BA02FA">
            <w:pPr>
              <w:pStyle w:val="Sraopastraipa"/>
              <w:numPr>
                <w:ilvl w:val="0"/>
                <w:numId w:val="62"/>
              </w:numPr>
              <w:spacing w:before="40" w:after="40"/>
              <w:rPr>
                <w:sz w:val="20"/>
                <w:lang w:val="en-GB"/>
              </w:rPr>
            </w:pPr>
          </w:p>
        </w:tc>
        <w:tc>
          <w:tcPr>
            <w:tcW w:w="1701" w:type="dxa"/>
          </w:tcPr>
          <w:p w14:paraId="7DFD81EE" w14:textId="38055C54" w:rsidR="008073B8" w:rsidRPr="006E451C" w:rsidRDefault="00550153" w:rsidP="009C48EE">
            <w:pPr>
              <w:spacing w:before="40" w:after="40"/>
              <w:rPr>
                <w:sz w:val="20"/>
                <w:lang w:val="en-GB"/>
              </w:rPr>
            </w:pPr>
            <w:r w:rsidRPr="004C2A29">
              <w:rPr>
                <w:sz w:val="20"/>
                <w:lang w:val="en-GB"/>
              </w:rPr>
              <w:t>Pay for the transaction</w:t>
            </w:r>
          </w:p>
        </w:tc>
        <w:tc>
          <w:tcPr>
            <w:tcW w:w="7088" w:type="dxa"/>
          </w:tcPr>
          <w:p w14:paraId="5B6A0A30" w14:textId="77777777" w:rsidR="00550153" w:rsidRPr="004C2A29" w:rsidRDefault="00550153" w:rsidP="00550153">
            <w:pPr>
              <w:pBdr>
                <w:top w:val="nil"/>
                <w:left w:val="nil"/>
                <w:bottom w:val="nil"/>
                <w:right w:val="nil"/>
                <w:between w:val="nil"/>
              </w:pBdr>
              <w:spacing w:before="40" w:after="40"/>
              <w:rPr>
                <w:sz w:val="20"/>
                <w:lang w:val="en-GB"/>
              </w:rPr>
            </w:pPr>
            <w:r w:rsidRPr="004C2A29">
              <w:rPr>
                <w:sz w:val="20"/>
                <w:lang w:val="en-GB"/>
              </w:rPr>
              <w:t xml:space="preserve">Payment must be executed according to the following logic: The Client initiates the payment for the transaction basket and is redirected to an external third‑party page, </w:t>
            </w:r>
            <w:r w:rsidRPr="004C2A29">
              <w:rPr>
                <w:sz w:val="20"/>
                <w:lang w:val="en-GB"/>
              </w:rPr>
              <w:lastRenderedPageBreak/>
              <w:t>where the payment is completed. After a successful payment, the Client is returned to the Store, and the system automatically initiates the execution of the transaction(s), i.e.:</w:t>
            </w:r>
          </w:p>
          <w:p w14:paraId="0E15C75B" w14:textId="1CC162F4" w:rsidR="00550153" w:rsidRPr="004C2A29" w:rsidRDefault="00550153" w:rsidP="00BA02FA">
            <w:pPr>
              <w:pStyle w:val="Sraopastraipa"/>
              <w:numPr>
                <w:ilvl w:val="0"/>
                <w:numId w:val="51"/>
              </w:numPr>
              <w:pBdr>
                <w:top w:val="nil"/>
                <w:left w:val="nil"/>
                <w:bottom w:val="nil"/>
                <w:right w:val="nil"/>
                <w:between w:val="nil"/>
              </w:pBdr>
              <w:spacing w:before="40" w:after="40"/>
              <w:rPr>
                <w:sz w:val="20"/>
                <w:lang w:val="en-GB"/>
              </w:rPr>
            </w:pPr>
            <w:r w:rsidRPr="004C2A29">
              <w:rPr>
                <w:sz w:val="20"/>
                <w:lang w:val="en-GB"/>
              </w:rPr>
              <w:t xml:space="preserve">The Client’s account is populated with the </w:t>
            </w:r>
            <w:r>
              <w:rPr>
                <w:sz w:val="20"/>
                <w:lang w:val="en-GB"/>
              </w:rPr>
              <w:t>payment</w:t>
            </w:r>
            <w:r w:rsidRPr="004C2A29">
              <w:rPr>
                <w:sz w:val="20"/>
                <w:lang w:val="en-GB"/>
              </w:rPr>
              <w:t xml:space="preserve"> account information (IBAN).</w:t>
            </w:r>
          </w:p>
          <w:p w14:paraId="748DA175" w14:textId="77777777" w:rsidR="00550153" w:rsidRPr="004C2A29" w:rsidRDefault="00550153" w:rsidP="00BA02FA">
            <w:pPr>
              <w:pStyle w:val="Sraopastraipa"/>
              <w:numPr>
                <w:ilvl w:val="0"/>
                <w:numId w:val="51"/>
              </w:numPr>
              <w:pBdr>
                <w:top w:val="nil"/>
                <w:left w:val="nil"/>
                <w:bottom w:val="nil"/>
                <w:right w:val="nil"/>
                <w:between w:val="nil"/>
              </w:pBdr>
              <w:spacing w:before="40" w:after="40"/>
              <w:rPr>
                <w:sz w:val="20"/>
                <w:lang w:val="en-GB"/>
              </w:rPr>
            </w:pPr>
            <w:r w:rsidRPr="004C2A29">
              <w:rPr>
                <w:sz w:val="20"/>
                <w:lang w:val="en-GB"/>
              </w:rPr>
              <w:t>The Client can view the paid transaction(s) in their account. The payment status of the transaction must be “Paid” (when the state is SETTLED).</w:t>
            </w:r>
          </w:p>
          <w:p w14:paraId="58833916" w14:textId="7877F691" w:rsidR="00340B01" w:rsidRPr="006E451C" w:rsidRDefault="00550153" w:rsidP="00BA02FA">
            <w:pPr>
              <w:pStyle w:val="Sraopastraipa"/>
              <w:numPr>
                <w:ilvl w:val="0"/>
                <w:numId w:val="51"/>
              </w:numPr>
              <w:pBdr>
                <w:top w:val="nil"/>
                <w:left w:val="nil"/>
                <w:bottom w:val="nil"/>
                <w:right w:val="nil"/>
                <w:between w:val="nil"/>
              </w:pBdr>
              <w:spacing w:before="40" w:after="40"/>
              <w:rPr>
                <w:sz w:val="20"/>
                <w:lang w:val="en-GB"/>
              </w:rPr>
            </w:pPr>
            <w:r w:rsidRPr="004C2A29">
              <w:rPr>
                <w:sz w:val="20"/>
                <w:lang w:val="en-GB"/>
              </w:rPr>
              <w:t>In case of an error, the Client is informed that the payment has failed and must have the ability to retry the payment.</w:t>
            </w:r>
          </w:p>
        </w:tc>
      </w:tr>
      <w:tr w:rsidR="00550153" w:rsidRPr="006E451C" w14:paraId="377FBD98" w14:textId="77777777" w:rsidTr="4885E859">
        <w:trPr>
          <w:trHeight w:val="300"/>
        </w:trPr>
        <w:tc>
          <w:tcPr>
            <w:tcW w:w="562" w:type="dxa"/>
          </w:tcPr>
          <w:p w14:paraId="72F79E52" w14:textId="646AA523" w:rsidR="00550153" w:rsidRPr="006E451C" w:rsidRDefault="00550153" w:rsidP="00550153">
            <w:pPr>
              <w:spacing w:before="40" w:after="40"/>
              <w:rPr>
                <w:sz w:val="20"/>
                <w:lang w:val="en-GB"/>
              </w:rPr>
            </w:pPr>
            <w:r w:rsidRPr="006E451C">
              <w:rPr>
                <w:sz w:val="20"/>
                <w:lang w:val="en-GB"/>
              </w:rPr>
              <w:lastRenderedPageBreak/>
              <w:t>2.</w:t>
            </w:r>
          </w:p>
        </w:tc>
        <w:tc>
          <w:tcPr>
            <w:tcW w:w="1701" w:type="dxa"/>
          </w:tcPr>
          <w:p w14:paraId="63115333" w14:textId="7A9BB775" w:rsidR="00550153" w:rsidRPr="006E451C" w:rsidRDefault="00550153" w:rsidP="00550153">
            <w:pPr>
              <w:spacing w:before="40" w:after="40"/>
              <w:rPr>
                <w:sz w:val="20"/>
                <w:lang w:val="en-GB"/>
              </w:rPr>
            </w:pPr>
            <w:r w:rsidRPr="004C2A29">
              <w:rPr>
                <w:sz w:val="20"/>
                <w:lang w:val="en-GB"/>
              </w:rPr>
              <w:t>Payer data</w:t>
            </w:r>
          </w:p>
        </w:tc>
        <w:tc>
          <w:tcPr>
            <w:tcW w:w="7088" w:type="dxa"/>
          </w:tcPr>
          <w:p w14:paraId="0E8650B5" w14:textId="3F0C9CAD" w:rsidR="00550153" w:rsidRPr="006E451C" w:rsidRDefault="00550153" w:rsidP="00550153">
            <w:pPr>
              <w:pBdr>
                <w:top w:val="nil"/>
                <w:left w:val="nil"/>
                <w:bottom w:val="nil"/>
                <w:right w:val="nil"/>
                <w:between w:val="nil"/>
              </w:pBdr>
              <w:spacing w:before="40" w:after="40"/>
              <w:rPr>
                <w:sz w:val="20"/>
                <w:lang w:val="en-GB"/>
              </w:rPr>
            </w:pPr>
            <w:r w:rsidRPr="004C2A29">
              <w:rPr>
                <w:sz w:val="20"/>
                <w:lang w:val="en-GB"/>
              </w:rPr>
              <w:t>The payer’s data (first name and last name) must match the Client’s data.</w:t>
            </w:r>
          </w:p>
        </w:tc>
      </w:tr>
    </w:tbl>
    <w:p w14:paraId="006BD4E5" w14:textId="77777777" w:rsidR="00791067" w:rsidRPr="006E451C" w:rsidRDefault="00791067" w:rsidP="006C67A1">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77F4D" w:rsidRPr="006E451C" w14:paraId="38EAF293" w14:textId="77777777" w:rsidTr="58DA6796">
        <w:tc>
          <w:tcPr>
            <w:tcW w:w="562" w:type="dxa"/>
            <w:shd w:val="clear" w:color="auto" w:fill="F2F2F2" w:themeFill="background1" w:themeFillShade="F2"/>
          </w:tcPr>
          <w:p w14:paraId="0657A64C" w14:textId="77777777" w:rsidR="00277F4D" w:rsidRPr="006E451C" w:rsidRDefault="00277F4D" w:rsidP="00277F4D">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6B9357D2" w14:textId="46587371" w:rsidR="00277F4D" w:rsidRPr="006E451C" w:rsidRDefault="00277F4D" w:rsidP="00277F4D">
            <w:pPr>
              <w:spacing w:before="120" w:after="120" w:line="360" w:lineRule="auto"/>
              <w:rPr>
                <w:b/>
                <w:bCs/>
                <w:sz w:val="20"/>
                <w:lang w:val="en-GB"/>
              </w:rPr>
            </w:pPr>
            <w:r w:rsidRPr="006E451C">
              <w:rPr>
                <w:b/>
                <w:bCs/>
                <w:sz w:val="20"/>
                <w:lang w:val="en-GB"/>
              </w:rPr>
              <w:t>FR-17</w:t>
            </w:r>
          </w:p>
        </w:tc>
        <w:tc>
          <w:tcPr>
            <w:tcW w:w="7088" w:type="dxa"/>
            <w:shd w:val="clear" w:color="auto" w:fill="F2F2F2" w:themeFill="background1" w:themeFillShade="F2"/>
          </w:tcPr>
          <w:p w14:paraId="0E9D058F" w14:textId="71BDD59A" w:rsidR="00277F4D" w:rsidRPr="006E451C" w:rsidRDefault="00277F4D" w:rsidP="00277F4D">
            <w:pPr>
              <w:pBdr>
                <w:top w:val="nil"/>
                <w:left w:val="nil"/>
                <w:bottom w:val="nil"/>
                <w:right w:val="nil"/>
                <w:between w:val="nil"/>
              </w:pBdr>
              <w:spacing w:before="120" w:after="120" w:line="360" w:lineRule="auto"/>
              <w:rPr>
                <w:b/>
                <w:bCs/>
                <w:color w:val="000000"/>
                <w:sz w:val="20"/>
                <w:lang w:val="en-GB"/>
              </w:rPr>
            </w:pPr>
            <w:r w:rsidRPr="004C2A29">
              <w:rPr>
                <w:b/>
                <w:bCs/>
                <w:sz w:val="20"/>
                <w:lang w:val="en-GB"/>
              </w:rPr>
              <w:t>GSN purchase agreement</w:t>
            </w:r>
          </w:p>
        </w:tc>
      </w:tr>
      <w:tr w:rsidR="00277F4D" w:rsidRPr="006E451C" w14:paraId="690FC36C" w14:textId="77777777" w:rsidTr="58DA6796">
        <w:tc>
          <w:tcPr>
            <w:tcW w:w="562" w:type="dxa"/>
          </w:tcPr>
          <w:p w14:paraId="2868D103" w14:textId="77777777" w:rsidR="00277F4D" w:rsidRPr="006E451C" w:rsidRDefault="00277F4D" w:rsidP="00277F4D">
            <w:pPr>
              <w:spacing w:before="40" w:after="40"/>
              <w:rPr>
                <w:sz w:val="20"/>
                <w:lang w:val="en-GB"/>
              </w:rPr>
            </w:pPr>
            <w:r w:rsidRPr="006E451C">
              <w:rPr>
                <w:sz w:val="20"/>
                <w:lang w:val="en-GB"/>
              </w:rPr>
              <w:t>1.</w:t>
            </w:r>
          </w:p>
        </w:tc>
        <w:tc>
          <w:tcPr>
            <w:tcW w:w="1701" w:type="dxa"/>
          </w:tcPr>
          <w:p w14:paraId="5827313C" w14:textId="7DEBA204" w:rsidR="00277F4D" w:rsidRPr="006E451C" w:rsidRDefault="00277F4D" w:rsidP="00277F4D">
            <w:pPr>
              <w:spacing w:before="40" w:after="40"/>
              <w:rPr>
                <w:sz w:val="20"/>
                <w:lang w:val="en-GB"/>
              </w:rPr>
            </w:pPr>
            <w:r w:rsidRPr="004C2A29">
              <w:rPr>
                <w:sz w:val="20"/>
                <w:lang w:val="en-GB"/>
              </w:rPr>
              <w:t>Contract signing</w:t>
            </w:r>
          </w:p>
        </w:tc>
        <w:tc>
          <w:tcPr>
            <w:tcW w:w="7088" w:type="dxa"/>
          </w:tcPr>
          <w:p w14:paraId="7298C022" w14:textId="426A53AB" w:rsidR="00277F4D" w:rsidRPr="006E451C" w:rsidRDefault="00277F4D" w:rsidP="00277F4D">
            <w:pPr>
              <w:pBdr>
                <w:top w:val="nil"/>
                <w:left w:val="nil"/>
                <w:bottom w:val="nil"/>
                <w:right w:val="nil"/>
                <w:between w:val="nil"/>
              </w:pBdr>
              <w:spacing w:before="40" w:after="40"/>
              <w:rPr>
                <w:sz w:val="20"/>
                <w:lang w:val="en-GB"/>
              </w:rPr>
            </w:pPr>
            <w:r w:rsidRPr="004C2A29">
              <w:rPr>
                <w:sz w:val="20"/>
                <w:lang w:val="en-GB"/>
              </w:rPr>
              <w:t>Once the transaction reaches the SETTLED state, a GSN purchase agreement is generated.</w:t>
            </w:r>
          </w:p>
        </w:tc>
      </w:tr>
    </w:tbl>
    <w:p w14:paraId="1B5BF719" w14:textId="77777777" w:rsidR="006C67A1" w:rsidRPr="006E451C" w:rsidRDefault="006C67A1" w:rsidP="32E4C124">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85FEB" w:rsidRPr="006E451C" w14:paraId="4F1C6F97" w14:textId="77777777" w:rsidTr="6BF4D7E2">
        <w:tc>
          <w:tcPr>
            <w:tcW w:w="562" w:type="dxa"/>
            <w:shd w:val="clear" w:color="auto" w:fill="F2F2F2" w:themeFill="background1" w:themeFillShade="F2"/>
          </w:tcPr>
          <w:p w14:paraId="08642ED5" w14:textId="77777777" w:rsidR="00985FEB" w:rsidRPr="006E451C" w:rsidRDefault="00985FEB" w:rsidP="00456064">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06655921" w14:textId="5EC0FECB" w:rsidR="00985FEB" w:rsidRPr="006E451C" w:rsidRDefault="7DBC4E56" w:rsidP="58DA6796">
            <w:pPr>
              <w:spacing w:before="120" w:after="120" w:line="360" w:lineRule="auto"/>
              <w:rPr>
                <w:b/>
                <w:bCs/>
                <w:sz w:val="20"/>
                <w:lang w:val="en-GB"/>
              </w:rPr>
            </w:pPr>
            <w:bookmarkStart w:id="72" w:name="_Ref224461952"/>
            <w:r w:rsidRPr="006E451C">
              <w:rPr>
                <w:b/>
                <w:bCs/>
                <w:sz w:val="20"/>
                <w:lang w:val="en-GB"/>
              </w:rPr>
              <w:t>FR-1</w:t>
            </w:r>
            <w:r w:rsidR="2300DB62" w:rsidRPr="006E451C">
              <w:rPr>
                <w:b/>
                <w:bCs/>
                <w:sz w:val="20"/>
                <w:lang w:val="en-GB"/>
              </w:rPr>
              <w:t>8</w:t>
            </w:r>
          </w:p>
        </w:tc>
        <w:bookmarkEnd w:id="72"/>
        <w:tc>
          <w:tcPr>
            <w:tcW w:w="7088" w:type="dxa"/>
            <w:shd w:val="clear" w:color="auto" w:fill="F2F2F2" w:themeFill="background1" w:themeFillShade="F2"/>
          </w:tcPr>
          <w:p w14:paraId="7918FFDB" w14:textId="67D707BF" w:rsidR="00985FEB" w:rsidRPr="006E451C" w:rsidRDefault="00A00B80" w:rsidP="4885E859">
            <w:pPr>
              <w:pBdr>
                <w:top w:val="nil"/>
                <w:left w:val="nil"/>
                <w:bottom w:val="nil"/>
                <w:right w:val="nil"/>
                <w:between w:val="nil"/>
              </w:pBdr>
              <w:spacing w:before="120" w:after="120" w:line="360" w:lineRule="auto"/>
              <w:rPr>
                <w:b/>
                <w:bCs/>
                <w:color w:val="000000"/>
                <w:sz w:val="20"/>
                <w:lang w:val="en-GB"/>
              </w:rPr>
            </w:pPr>
            <w:r>
              <w:rPr>
                <w:b/>
                <w:bCs/>
                <w:sz w:val="20"/>
                <w:lang w:val="en-GB"/>
              </w:rPr>
              <w:t>View transaction history</w:t>
            </w:r>
          </w:p>
        </w:tc>
      </w:tr>
      <w:tr w:rsidR="00550153" w:rsidRPr="006E451C" w14:paraId="79B568B2" w14:textId="77777777" w:rsidTr="6BF4D7E2">
        <w:tc>
          <w:tcPr>
            <w:tcW w:w="562" w:type="dxa"/>
          </w:tcPr>
          <w:p w14:paraId="10F1D797" w14:textId="77777777" w:rsidR="00550153" w:rsidRPr="006E451C" w:rsidRDefault="00550153" w:rsidP="00BA02FA">
            <w:pPr>
              <w:pStyle w:val="Sraopastraipa"/>
              <w:numPr>
                <w:ilvl w:val="0"/>
                <w:numId w:val="52"/>
              </w:numPr>
              <w:spacing w:before="40" w:after="40"/>
              <w:rPr>
                <w:sz w:val="20"/>
                <w:lang w:val="en-GB"/>
              </w:rPr>
            </w:pPr>
          </w:p>
        </w:tc>
        <w:tc>
          <w:tcPr>
            <w:tcW w:w="1701" w:type="dxa"/>
          </w:tcPr>
          <w:p w14:paraId="28E86644" w14:textId="572F724D" w:rsidR="00550153" w:rsidRPr="006E451C" w:rsidRDefault="00550153" w:rsidP="00550153">
            <w:pPr>
              <w:spacing w:before="40" w:after="40"/>
              <w:rPr>
                <w:sz w:val="20"/>
                <w:lang w:val="en-GB"/>
              </w:rPr>
            </w:pPr>
            <w:r w:rsidRPr="004C2A29">
              <w:rPr>
                <w:sz w:val="20"/>
                <w:lang w:val="en-GB"/>
              </w:rPr>
              <w:t>Transaction list view</w:t>
            </w:r>
          </w:p>
        </w:tc>
        <w:tc>
          <w:tcPr>
            <w:tcW w:w="7088" w:type="dxa"/>
          </w:tcPr>
          <w:p w14:paraId="1B3E5513" w14:textId="77777777" w:rsidR="00550153" w:rsidRPr="004C2A29" w:rsidRDefault="00550153" w:rsidP="00550153">
            <w:pPr>
              <w:pBdr>
                <w:top w:val="nil"/>
                <w:left w:val="nil"/>
                <w:bottom w:val="nil"/>
                <w:right w:val="nil"/>
                <w:between w:val="nil"/>
              </w:pBdr>
              <w:spacing w:before="40" w:after="40"/>
              <w:rPr>
                <w:sz w:val="20"/>
                <w:lang w:val="en-GB"/>
              </w:rPr>
            </w:pPr>
            <w:r w:rsidRPr="004C2A29">
              <w:rPr>
                <w:sz w:val="20"/>
                <w:lang w:val="en-GB"/>
              </w:rPr>
              <w:t>The Client must be presented with transactions in a table format, with the ability to search and filter information according to criteria agreed with the Contracting Authority (e.g., date, amount, status).</w:t>
            </w:r>
          </w:p>
          <w:p w14:paraId="41526E34" w14:textId="77777777" w:rsidR="00550153" w:rsidRPr="004C2A29" w:rsidRDefault="00550153" w:rsidP="00550153">
            <w:pPr>
              <w:pBdr>
                <w:top w:val="nil"/>
                <w:left w:val="nil"/>
                <w:bottom w:val="nil"/>
                <w:right w:val="nil"/>
                <w:between w:val="nil"/>
              </w:pBdr>
              <w:spacing w:before="40" w:after="40"/>
              <w:rPr>
                <w:sz w:val="20"/>
                <w:lang w:val="en-GB"/>
              </w:rPr>
            </w:pPr>
            <w:r w:rsidRPr="004C2A29">
              <w:rPr>
                <w:sz w:val="20"/>
                <w:lang w:val="en-GB"/>
              </w:rPr>
              <w:t>It must be possible to display information about the transaction(s), including:</w:t>
            </w:r>
          </w:p>
          <w:p w14:paraId="37B297D5" w14:textId="77777777" w:rsidR="00550153" w:rsidRDefault="00550153" w:rsidP="00BA02FA">
            <w:pPr>
              <w:pStyle w:val="Sraopastraipa"/>
              <w:numPr>
                <w:ilvl w:val="0"/>
                <w:numId w:val="51"/>
              </w:numPr>
              <w:pBdr>
                <w:top w:val="nil"/>
                <w:left w:val="nil"/>
                <w:bottom w:val="nil"/>
                <w:right w:val="nil"/>
                <w:between w:val="nil"/>
              </w:pBdr>
              <w:spacing w:before="40" w:after="40"/>
              <w:rPr>
                <w:sz w:val="20"/>
                <w:lang w:val="en-GB"/>
              </w:rPr>
            </w:pPr>
            <w:r w:rsidRPr="004C2A29">
              <w:rPr>
                <w:sz w:val="20"/>
                <w:lang w:val="en-GB"/>
              </w:rPr>
              <w:t>GSN ISIN code</w:t>
            </w:r>
          </w:p>
          <w:p w14:paraId="213D5823" w14:textId="7B633A83" w:rsidR="00550153" w:rsidRPr="004C2A29" w:rsidRDefault="00550153" w:rsidP="00BA02FA">
            <w:pPr>
              <w:pStyle w:val="Sraopastraipa"/>
              <w:numPr>
                <w:ilvl w:val="0"/>
                <w:numId w:val="51"/>
              </w:numPr>
              <w:pBdr>
                <w:top w:val="nil"/>
                <w:left w:val="nil"/>
                <w:bottom w:val="nil"/>
                <w:right w:val="nil"/>
                <w:between w:val="nil"/>
              </w:pBdr>
              <w:spacing w:before="40" w:after="40"/>
              <w:rPr>
                <w:sz w:val="20"/>
                <w:lang w:val="en-GB"/>
              </w:rPr>
            </w:pPr>
            <w:r w:rsidRPr="00550153">
              <w:rPr>
                <w:sz w:val="20"/>
                <w:lang w:val="en-GB"/>
              </w:rPr>
              <w:t>Transaction type (</w:t>
            </w:r>
            <w:r>
              <w:rPr>
                <w:sz w:val="20"/>
                <w:lang w:val="en-GB"/>
              </w:rPr>
              <w:t>purchase</w:t>
            </w:r>
            <w:r w:rsidRPr="00550153">
              <w:rPr>
                <w:sz w:val="20"/>
                <w:lang w:val="en-GB"/>
              </w:rPr>
              <w:t xml:space="preserve"> or early redemption)</w:t>
            </w:r>
          </w:p>
          <w:p w14:paraId="597798B9" w14:textId="5B7D6B18" w:rsidR="00550153" w:rsidRPr="004C2A29" w:rsidRDefault="00550153" w:rsidP="00BA02FA">
            <w:pPr>
              <w:pStyle w:val="Sraopastraipa"/>
              <w:numPr>
                <w:ilvl w:val="0"/>
                <w:numId w:val="51"/>
              </w:numPr>
              <w:pBdr>
                <w:top w:val="nil"/>
                <w:left w:val="nil"/>
                <w:bottom w:val="nil"/>
                <w:right w:val="nil"/>
                <w:between w:val="nil"/>
              </w:pBdr>
              <w:spacing w:before="40" w:after="40"/>
              <w:rPr>
                <w:sz w:val="20"/>
                <w:lang w:val="en-GB"/>
              </w:rPr>
            </w:pPr>
            <w:r w:rsidRPr="004C2A29">
              <w:rPr>
                <w:sz w:val="20"/>
                <w:lang w:val="en-GB"/>
              </w:rPr>
              <w:t>Transaction date</w:t>
            </w:r>
          </w:p>
          <w:p w14:paraId="5C2AE2F2" w14:textId="2328E81E" w:rsidR="00550153" w:rsidRPr="004C2A29" w:rsidRDefault="00550153" w:rsidP="00BA02FA">
            <w:pPr>
              <w:pStyle w:val="Sraopastraipa"/>
              <w:numPr>
                <w:ilvl w:val="0"/>
                <w:numId w:val="51"/>
              </w:numPr>
              <w:pBdr>
                <w:top w:val="nil"/>
                <w:left w:val="nil"/>
                <w:bottom w:val="nil"/>
                <w:right w:val="nil"/>
                <w:between w:val="nil"/>
              </w:pBdr>
              <w:spacing w:before="40" w:after="40"/>
              <w:rPr>
                <w:sz w:val="20"/>
                <w:lang w:val="en-GB"/>
              </w:rPr>
            </w:pPr>
            <w:r>
              <w:rPr>
                <w:sz w:val="20"/>
                <w:lang w:val="en-GB"/>
              </w:rPr>
              <w:t>N</w:t>
            </w:r>
            <w:r w:rsidRPr="004C2A29">
              <w:rPr>
                <w:sz w:val="20"/>
                <w:lang w:val="en-GB"/>
              </w:rPr>
              <w:t>ominal amount</w:t>
            </w:r>
          </w:p>
          <w:p w14:paraId="6F07C86A" w14:textId="77777777" w:rsidR="00550153" w:rsidRPr="004C2A29" w:rsidRDefault="00550153" w:rsidP="00BA02FA">
            <w:pPr>
              <w:pStyle w:val="Sraopastraipa"/>
              <w:numPr>
                <w:ilvl w:val="0"/>
                <w:numId w:val="51"/>
              </w:numPr>
              <w:pBdr>
                <w:top w:val="nil"/>
                <w:left w:val="nil"/>
                <w:bottom w:val="nil"/>
                <w:right w:val="nil"/>
                <w:between w:val="nil"/>
              </w:pBdr>
              <w:spacing w:before="40" w:after="40"/>
              <w:rPr>
                <w:sz w:val="20"/>
                <w:lang w:val="en-GB"/>
              </w:rPr>
            </w:pPr>
            <w:r w:rsidRPr="004C2A29">
              <w:rPr>
                <w:sz w:val="20"/>
                <w:lang w:val="en-GB"/>
              </w:rPr>
              <w:t>Link to the generated GSN purchase agreement and/or early redemption request</w:t>
            </w:r>
          </w:p>
          <w:p w14:paraId="18A08385" w14:textId="693CEC38" w:rsidR="00550153" w:rsidRPr="004C2A29" w:rsidRDefault="00550153" w:rsidP="00BA02FA">
            <w:pPr>
              <w:pStyle w:val="Sraopastraipa"/>
              <w:numPr>
                <w:ilvl w:val="0"/>
                <w:numId w:val="51"/>
              </w:numPr>
              <w:pBdr>
                <w:top w:val="nil"/>
                <w:left w:val="nil"/>
                <w:bottom w:val="nil"/>
                <w:right w:val="nil"/>
                <w:between w:val="nil"/>
              </w:pBdr>
              <w:spacing w:before="40" w:after="40"/>
              <w:rPr>
                <w:sz w:val="20"/>
                <w:lang w:val="en-GB"/>
              </w:rPr>
            </w:pPr>
            <w:r w:rsidRPr="004C2A29">
              <w:rPr>
                <w:sz w:val="20"/>
                <w:lang w:val="en-GB"/>
              </w:rPr>
              <w:t>Transaction status (unpaid, paid)</w:t>
            </w:r>
          </w:p>
          <w:p w14:paraId="60E24647" w14:textId="55054098" w:rsidR="00550153" w:rsidRPr="004C2A29" w:rsidRDefault="00550153" w:rsidP="00BA02FA">
            <w:pPr>
              <w:pStyle w:val="Sraopastraipa"/>
              <w:numPr>
                <w:ilvl w:val="0"/>
                <w:numId w:val="51"/>
              </w:numPr>
              <w:pBdr>
                <w:top w:val="nil"/>
                <w:left w:val="nil"/>
                <w:bottom w:val="nil"/>
                <w:right w:val="nil"/>
                <w:between w:val="nil"/>
              </w:pBdr>
              <w:spacing w:before="40" w:after="40"/>
              <w:rPr>
                <w:sz w:val="20"/>
                <w:lang w:val="en-GB"/>
              </w:rPr>
            </w:pPr>
            <w:r w:rsidRPr="004C2A29">
              <w:rPr>
                <w:sz w:val="20"/>
                <w:lang w:val="en-GB"/>
              </w:rPr>
              <w:t>Reason if the transaction is FAILED</w:t>
            </w:r>
            <w:r>
              <w:rPr>
                <w:sz w:val="20"/>
                <w:lang w:val="en-GB"/>
              </w:rPr>
              <w:t xml:space="preserve"> or</w:t>
            </w:r>
            <w:r w:rsidRPr="004C2A29">
              <w:rPr>
                <w:sz w:val="20"/>
                <w:lang w:val="en-GB"/>
              </w:rPr>
              <w:t xml:space="preserve"> CANCELLED (e.g., “Payment rejected by the </w:t>
            </w:r>
            <w:r>
              <w:rPr>
                <w:sz w:val="20"/>
                <w:lang w:val="en-GB"/>
              </w:rPr>
              <w:t>payment service provider</w:t>
            </w:r>
            <w:r w:rsidRPr="004C2A29">
              <w:rPr>
                <w:sz w:val="20"/>
                <w:lang w:val="en-GB"/>
              </w:rPr>
              <w:t>”, “Payment not confirmed in time”).</w:t>
            </w:r>
          </w:p>
          <w:p w14:paraId="4E0039C7" w14:textId="650A6E4A" w:rsidR="00550153" w:rsidRPr="006E451C" w:rsidRDefault="0033300D" w:rsidP="00550153">
            <w:pPr>
              <w:pBdr>
                <w:top w:val="nil"/>
                <w:left w:val="nil"/>
                <w:bottom w:val="nil"/>
                <w:right w:val="nil"/>
                <w:between w:val="nil"/>
              </w:pBdr>
              <w:spacing w:before="40" w:after="40"/>
              <w:rPr>
                <w:sz w:val="20"/>
                <w:lang w:val="en-GB"/>
              </w:rPr>
            </w:pPr>
            <w:r w:rsidRPr="0033300D">
              <w:rPr>
                <w:sz w:val="20"/>
                <w:lang w:val="en-GB"/>
              </w:rPr>
              <w:t>A possibility to print the list (a properly formatted printout) is required.</w:t>
            </w:r>
          </w:p>
        </w:tc>
      </w:tr>
      <w:tr w:rsidR="00550153" w:rsidRPr="006E451C" w14:paraId="6878ABC3" w14:textId="77777777" w:rsidTr="6BF4D7E2">
        <w:tc>
          <w:tcPr>
            <w:tcW w:w="562" w:type="dxa"/>
          </w:tcPr>
          <w:p w14:paraId="3F7E79F6" w14:textId="77777777" w:rsidR="00550153" w:rsidRPr="006E451C" w:rsidRDefault="00550153" w:rsidP="00BA02FA">
            <w:pPr>
              <w:pStyle w:val="Sraopastraipa"/>
              <w:numPr>
                <w:ilvl w:val="0"/>
                <w:numId w:val="52"/>
              </w:numPr>
              <w:spacing w:before="40" w:after="40"/>
              <w:rPr>
                <w:sz w:val="20"/>
                <w:lang w:val="en-GB"/>
              </w:rPr>
            </w:pPr>
          </w:p>
        </w:tc>
        <w:tc>
          <w:tcPr>
            <w:tcW w:w="1701" w:type="dxa"/>
          </w:tcPr>
          <w:p w14:paraId="7219B199" w14:textId="1BF05411" w:rsidR="00550153" w:rsidRPr="006E451C" w:rsidRDefault="00550153" w:rsidP="00550153">
            <w:pPr>
              <w:spacing w:before="40" w:after="40"/>
              <w:rPr>
                <w:sz w:val="20"/>
                <w:lang w:val="en-GB"/>
              </w:rPr>
            </w:pPr>
            <w:r w:rsidRPr="004C2A29">
              <w:rPr>
                <w:sz w:val="20"/>
                <w:lang w:val="en-GB"/>
              </w:rPr>
              <w:t>Transaction list view</w:t>
            </w:r>
          </w:p>
        </w:tc>
        <w:tc>
          <w:tcPr>
            <w:tcW w:w="7088" w:type="dxa"/>
          </w:tcPr>
          <w:p w14:paraId="5EBF359D" w14:textId="3D60A819" w:rsidR="00550153" w:rsidRPr="006E451C" w:rsidRDefault="00550153" w:rsidP="00550153">
            <w:pPr>
              <w:pBdr>
                <w:top w:val="nil"/>
                <w:left w:val="nil"/>
                <w:bottom w:val="nil"/>
                <w:right w:val="nil"/>
                <w:between w:val="nil"/>
              </w:pBdr>
              <w:spacing w:before="40" w:after="40"/>
              <w:rPr>
                <w:sz w:val="20"/>
                <w:lang w:val="en-GB"/>
              </w:rPr>
            </w:pPr>
            <w:r w:rsidRPr="004C2A29">
              <w:rPr>
                <w:sz w:val="20"/>
                <w:lang w:val="en-GB"/>
              </w:rPr>
              <w:t xml:space="preserve">All documents available for the Client to download must be provided in PDF format only. </w:t>
            </w:r>
          </w:p>
        </w:tc>
      </w:tr>
      <w:tr w:rsidR="00550153" w:rsidRPr="006E451C" w14:paraId="0AE3833B" w14:textId="77777777" w:rsidTr="6BF4D7E2">
        <w:tc>
          <w:tcPr>
            <w:tcW w:w="562" w:type="dxa"/>
          </w:tcPr>
          <w:p w14:paraId="78624EF9" w14:textId="77777777" w:rsidR="00550153" w:rsidRPr="006E451C" w:rsidRDefault="00550153" w:rsidP="00BA02FA">
            <w:pPr>
              <w:pStyle w:val="Sraopastraipa"/>
              <w:numPr>
                <w:ilvl w:val="0"/>
                <w:numId w:val="52"/>
              </w:numPr>
              <w:spacing w:before="40" w:after="40"/>
              <w:rPr>
                <w:sz w:val="20"/>
                <w:lang w:val="en-GB"/>
              </w:rPr>
            </w:pPr>
          </w:p>
        </w:tc>
        <w:tc>
          <w:tcPr>
            <w:tcW w:w="1701" w:type="dxa"/>
          </w:tcPr>
          <w:p w14:paraId="6E7C9F50" w14:textId="7C67C5C6" w:rsidR="00550153" w:rsidRPr="006E451C" w:rsidRDefault="00550153" w:rsidP="00550153">
            <w:pPr>
              <w:spacing w:before="40" w:after="40"/>
              <w:rPr>
                <w:sz w:val="20"/>
                <w:lang w:val="en-GB"/>
              </w:rPr>
            </w:pPr>
            <w:r w:rsidRPr="004C2A29">
              <w:rPr>
                <w:sz w:val="20"/>
                <w:lang w:val="en-GB"/>
              </w:rPr>
              <w:t>Viewing transaction details</w:t>
            </w:r>
          </w:p>
        </w:tc>
        <w:tc>
          <w:tcPr>
            <w:tcW w:w="7088" w:type="dxa"/>
          </w:tcPr>
          <w:p w14:paraId="1538BC44" w14:textId="77777777" w:rsidR="00550153" w:rsidRPr="004C2A29" w:rsidRDefault="00550153" w:rsidP="00550153">
            <w:pPr>
              <w:pBdr>
                <w:top w:val="nil"/>
                <w:left w:val="nil"/>
                <w:bottom w:val="nil"/>
                <w:right w:val="nil"/>
                <w:between w:val="nil"/>
              </w:pBdr>
              <w:spacing w:before="40" w:after="40"/>
              <w:rPr>
                <w:sz w:val="20"/>
                <w:lang w:val="en-GB"/>
              </w:rPr>
            </w:pPr>
            <w:r w:rsidRPr="004C2A29">
              <w:rPr>
                <w:sz w:val="20"/>
                <w:lang w:val="en-GB"/>
              </w:rPr>
              <w:t>The Client must be able to view full transaction details, including but not limited to:</w:t>
            </w:r>
          </w:p>
          <w:p w14:paraId="3C9B410A" w14:textId="77777777" w:rsidR="00550153" w:rsidRDefault="00550153" w:rsidP="00BA02FA">
            <w:pPr>
              <w:pStyle w:val="Sraopastraipa"/>
              <w:numPr>
                <w:ilvl w:val="0"/>
                <w:numId w:val="78"/>
              </w:numPr>
              <w:pBdr>
                <w:top w:val="nil"/>
                <w:left w:val="nil"/>
                <w:bottom w:val="nil"/>
                <w:right w:val="nil"/>
                <w:between w:val="nil"/>
              </w:pBdr>
              <w:spacing w:before="40" w:after="40"/>
              <w:rPr>
                <w:sz w:val="20"/>
                <w:lang w:val="en-GB"/>
              </w:rPr>
            </w:pPr>
            <w:r w:rsidRPr="004C2A29">
              <w:rPr>
                <w:sz w:val="20"/>
                <w:lang w:val="en-GB"/>
              </w:rPr>
              <w:t>Information shown in the transaction list</w:t>
            </w:r>
          </w:p>
          <w:p w14:paraId="6CA6899E" w14:textId="1FCB68D5" w:rsidR="00550153" w:rsidRDefault="00550153" w:rsidP="00BA02FA">
            <w:pPr>
              <w:pStyle w:val="Sraopastraipa"/>
              <w:numPr>
                <w:ilvl w:val="0"/>
                <w:numId w:val="78"/>
              </w:numPr>
              <w:pBdr>
                <w:top w:val="nil"/>
                <w:left w:val="nil"/>
                <w:bottom w:val="nil"/>
                <w:right w:val="nil"/>
                <w:between w:val="nil"/>
              </w:pBdr>
              <w:spacing w:before="40" w:after="40"/>
              <w:rPr>
                <w:sz w:val="20"/>
                <w:lang w:val="en-GB"/>
              </w:rPr>
            </w:pPr>
            <w:r>
              <w:rPr>
                <w:sz w:val="20"/>
                <w:lang w:val="en-GB"/>
              </w:rPr>
              <w:t>Transaction ID</w:t>
            </w:r>
          </w:p>
          <w:p w14:paraId="075AD44D" w14:textId="251B69F3" w:rsidR="00550153" w:rsidRDefault="00550153" w:rsidP="00BA02FA">
            <w:pPr>
              <w:pStyle w:val="Sraopastraipa"/>
              <w:numPr>
                <w:ilvl w:val="0"/>
                <w:numId w:val="78"/>
              </w:numPr>
              <w:pBdr>
                <w:top w:val="nil"/>
                <w:left w:val="nil"/>
                <w:bottom w:val="nil"/>
                <w:right w:val="nil"/>
                <w:between w:val="nil"/>
              </w:pBdr>
              <w:spacing w:before="40" w:after="40"/>
              <w:rPr>
                <w:sz w:val="20"/>
                <w:lang w:val="en-GB"/>
              </w:rPr>
            </w:pPr>
            <w:r>
              <w:rPr>
                <w:sz w:val="20"/>
                <w:lang w:val="en-GB"/>
              </w:rPr>
              <w:t>Transaction date and time</w:t>
            </w:r>
          </w:p>
          <w:p w14:paraId="2B1AE949" w14:textId="7B6656F6" w:rsidR="00550153" w:rsidRPr="004C2A29" w:rsidRDefault="00550153" w:rsidP="00BA02FA">
            <w:pPr>
              <w:pStyle w:val="Sraopastraipa"/>
              <w:numPr>
                <w:ilvl w:val="0"/>
                <w:numId w:val="78"/>
              </w:numPr>
              <w:pBdr>
                <w:top w:val="nil"/>
                <w:left w:val="nil"/>
                <w:bottom w:val="nil"/>
                <w:right w:val="nil"/>
                <w:between w:val="nil"/>
              </w:pBdr>
              <w:spacing w:before="40" w:after="40"/>
              <w:rPr>
                <w:sz w:val="20"/>
                <w:lang w:val="en-GB"/>
              </w:rPr>
            </w:pPr>
            <w:r w:rsidRPr="004C2A29">
              <w:rPr>
                <w:sz w:val="20"/>
                <w:lang w:val="en-GB"/>
              </w:rPr>
              <w:t xml:space="preserve">Transaction state (CREATED, PAYMENT_PENDING, </w:t>
            </w:r>
            <w:r>
              <w:rPr>
                <w:sz w:val="20"/>
                <w:lang w:val="en-GB"/>
              </w:rPr>
              <w:t>AWAITING_CALLBACK</w:t>
            </w:r>
            <w:r w:rsidR="0033300D">
              <w:rPr>
                <w:sz w:val="20"/>
                <w:lang w:val="en-GB"/>
              </w:rPr>
              <w:t xml:space="preserve">, </w:t>
            </w:r>
            <w:r w:rsidRPr="004C2A29">
              <w:rPr>
                <w:sz w:val="20"/>
                <w:lang w:val="en-GB"/>
              </w:rPr>
              <w:t>SETTLED, FAILED, CANCELLED)</w:t>
            </w:r>
          </w:p>
          <w:p w14:paraId="3DF8BFD1" w14:textId="03F0074F" w:rsidR="00550153" w:rsidRPr="006E451C" w:rsidRDefault="00550153" w:rsidP="00BA02FA">
            <w:pPr>
              <w:pStyle w:val="Sraopastraipa"/>
              <w:numPr>
                <w:ilvl w:val="0"/>
                <w:numId w:val="78"/>
              </w:numPr>
              <w:pBdr>
                <w:top w:val="nil"/>
                <w:left w:val="nil"/>
                <w:bottom w:val="nil"/>
                <w:right w:val="nil"/>
                <w:between w:val="nil"/>
              </w:pBdr>
              <w:spacing w:before="40" w:after="40"/>
              <w:rPr>
                <w:sz w:val="20"/>
                <w:lang w:val="en-GB"/>
              </w:rPr>
            </w:pPr>
            <w:r w:rsidRPr="004C2A29">
              <w:rPr>
                <w:sz w:val="20"/>
                <w:lang w:val="en-GB"/>
              </w:rPr>
              <w:t xml:space="preserve">The </w:t>
            </w:r>
            <w:r w:rsidR="0033300D">
              <w:rPr>
                <w:sz w:val="20"/>
                <w:lang w:val="en-GB"/>
              </w:rPr>
              <w:t>payment</w:t>
            </w:r>
            <w:r w:rsidRPr="004C2A29">
              <w:rPr>
                <w:sz w:val="20"/>
                <w:lang w:val="en-GB"/>
              </w:rPr>
              <w:t xml:space="preserve"> account number specified </w:t>
            </w:r>
            <w:r w:rsidR="0033300D">
              <w:rPr>
                <w:sz w:val="20"/>
                <w:lang w:val="en-GB"/>
              </w:rPr>
              <w:t>when entering into the transaction</w:t>
            </w:r>
            <w:r w:rsidRPr="004C2A29">
              <w:rPr>
                <w:sz w:val="20"/>
                <w:lang w:val="en-GB"/>
              </w:rPr>
              <w:t>.</w:t>
            </w:r>
          </w:p>
        </w:tc>
      </w:tr>
      <w:tr w:rsidR="00D437BA" w:rsidRPr="006E451C" w14:paraId="0F4AAAEE" w14:textId="77777777" w:rsidTr="6BF4D7E2">
        <w:tc>
          <w:tcPr>
            <w:tcW w:w="562" w:type="dxa"/>
            <w:tcBorders>
              <w:bottom w:val="single" w:sz="4" w:space="0" w:color="757575" w:themeColor="background2" w:themeShade="80"/>
            </w:tcBorders>
          </w:tcPr>
          <w:p w14:paraId="07B3D10D" w14:textId="77777777" w:rsidR="00D437BA" w:rsidRPr="006E451C" w:rsidRDefault="00D437BA" w:rsidP="00BA02FA">
            <w:pPr>
              <w:pStyle w:val="Sraopastraipa"/>
              <w:numPr>
                <w:ilvl w:val="0"/>
                <w:numId w:val="52"/>
              </w:numPr>
              <w:spacing w:before="40" w:after="40"/>
              <w:rPr>
                <w:sz w:val="20"/>
                <w:lang w:val="en-GB"/>
              </w:rPr>
            </w:pPr>
          </w:p>
        </w:tc>
        <w:tc>
          <w:tcPr>
            <w:tcW w:w="1701" w:type="dxa"/>
            <w:tcBorders>
              <w:bottom w:val="single" w:sz="4" w:space="0" w:color="757575" w:themeColor="background2" w:themeShade="80"/>
            </w:tcBorders>
          </w:tcPr>
          <w:p w14:paraId="1867A662" w14:textId="6FC2772A" w:rsidR="00D437BA" w:rsidRPr="006E451C" w:rsidRDefault="0033300D" w:rsidP="00456064">
            <w:pPr>
              <w:spacing w:before="40" w:after="40"/>
              <w:rPr>
                <w:sz w:val="20"/>
                <w:lang w:val="en-GB"/>
              </w:rPr>
            </w:pPr>
            <w:r w:rsidRPr="004C2A29">
              <w:rPr>
                <w:sz w:val="20"/>
                <w:lang w:val="en-GB"/>
              </w:rPr>
              <w:t>Status changes in the transaction list</w:t>
            </w:r>
          </w:p>
        </w:tc>
        <w:tc>
          <w:tcPr>
            <w:tcW w:w="7088" w:type="dxa"/>
            <w:tcBorders>
              <w:bottom w:val="single" w:sz="4" w:space="0" w:color="757575" w:themeColor="background2" w:themeShade="80"/>
            </w:tcBorders>
          </w:tcPr>
          <w:p w14:paraId="5B66BC17" w14:textId="767AF1EB" w:rsidR="007D732D" w:rsidRPr="006E451C" w:rsidRDefault="0033300D" w:rsidP="007D732D">
            <w:pPr>
              <w:pStyle w:val="1NUMarial"/>
              <w:numPr>
                <w:ilvl w:val="0"/>
                <w:numId w:val="0"/>
              </w:numPr>
              <w:ind w:left="28"/>
              <w:rPr>
                <w:sz w:val="20"/>
                <w:highlight w:val="yellow"/>
                <w:lang w:val="en-GB"/>
              </w:rPr>
            </w:pPr>
            <w:r w:rsidRPr="004C2A29">
              <w:rPr>
                <w:sz w:val="20"/>
                <w:lang w:val="en-GB"/>
              </w:rPr>
              <w:t>Only the final transaction state must be shown in the transaction history.</w:t>
            </w:r>
          </w:p>
        </w:tc>
      </w:tr>
      <w:tr w:rsidR="0033300D" w:rsidRPr="006E451C" w14:paraId="5998B2FE" w14:textId="77777777" w:rsidTr="6BF4D7E2">
        <w:trPr>
          <w:trHeight w:val="300"/>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358F52" w14:textId="77777777" w:rsidR="0033300D" w:rsidRPr="006E451C" w:rsidRDefault="0033300D" w:rsidP="00BA02FA">
            <w:pPr>
              <w:pStyle w:val="Sraopastraipa"/>
              <w:numPr>
                <w:ilvl w:val="0"/>
                <w:numId w:val="52"/>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C805B1" w14:textId="7E02A5DA" w:rsidR="0033300D" w:rsidRPr="006E451C" w:rsidRDefault="0033300D" w:rsidP="0033300D">
            <w:pPr>
              <w:rPr>
                <w:sz w:val="20"/>
                <w:lang w:val="en-GB"/>
              </w:rPr>
            </w:pPr>
            <w:r w:rsidRPr="004C2A29">
              <w:rPr>
                <w:sz w:val="20"/>
                <w:lang w:val="en-GB"/>
              </w:rPr>
              <w:t>Transaction data not accessible to the Client</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8F4D64" w14:textId="4544404B" w:rsidR="0033300D" w:rsidRPr="006E451C" w:rsidRDefault="0033300D" w:rsidP="0033300D">
            <w:pPr>
              <w:rPr>
                <w:sz w:val="20"/>
                <w:lang w:val="en-GB"/>
              </w:rPr>
            </w:pPr>
            <w:r w:rsidRPr="004C2A29">
              <w:rPr>
                <w:sz w:val="20"/>
                <w:lang w:val="en-GB"/>
              </w:rPr>
              <w:t xml:space="preserve">The Client must not be shown PISP or </w:t>
            </w:r>
            <w:r>
              <w:rPr>
                <w:sz w:val="20"/>
                <w:lang w:val="en-GB"/>
              </w:rPr>
              <w:t>payment service provider’s</w:t>
            </w:r>
            <w:r w:rsidRPr="004C2A29">
              <w:rPr>
                <w:sz w:val="20"/>
                <w:lang w:val="en-GB"/>
              </w:rPr>
              <w:t xml:space="preserve"> technical identifiers, webhook/callback technical data, error codes or internal system messages.</w:t>
            </w:r>
          </w:p>
        </w:tc>
      </w:tr>
      <w:tr w:rsidR="0033300D" w:rsidRPr="006E451C" w14:paraId="73FEB940" w14:textId="77777777" w:rsidTr="6BF4D7E2">
        <w:trPr>
          <w:trHeight w:val="300"/>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43889E" w14:textId="77777777" w:rsidR="0033300D" w:rsidRPr="006E451C" w:rsidRDefault="0033300D" w:rsidP="00BA02FA">
            <w:pPr>
              <w:pStyle w:val="Sraopastraipa"/>
              <w:numPr>
                <w:ilvl w:val="0"/>
                <w:numId w:val="52"/>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DD008D" w14:textId="42AEB325" w:rsidR="0033300D" w:rsidRPr="006E451C" w:rsidRDefault="0033300D" w:rsidP="0033300D">
            <w:pPr>
              <w:rPr>
                <w:sz w:val="20"/>
                <w:lang w:val="en-GB"/>
              </w:rPr>
            </w:pPr>
            <w:r w:rsidRPr="004C2A29">
              <w:rPr>
                <w:sz w:val="20"/>
                <w:lang w:val="en-GB"/>
              </w:rPr>
              <w:t>Visibility of transaction history to the Administrator</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43E6C1" w14:textId="77777777" w:rsidR="0033300D" w:rsidRPr="004C2A29" w:rsidRDefault="0033300D" w:rsidP="0033300D">
            <w:pPr>
              <w:pStyle w:val="1NUMarial"/>
              <w:numPr>
                <w:ilvl w:val="0"/>
                <w:numId w:val="0"/>
              </w:numPr>
              <w:rPr>
                <w:sz w:val="20"/>
                <w:lang w:val="en-GB"/>
              </w:rPr>
            </w:pPr>
            <w:r w:rsidRPr="004C2A29">
              <w:rPr>
                <w:sz w:val="20"/>
                <w:lang w:val="en-GB"/>
              </w:rPr>
              <w:t>Transactions visible to the Administrator must be displayed in a table format, with the ability to search and filter information according to criteria agreed with the Contracting Authority (e.g., date, status, user ID, PISP payment ID, bank transaction ID, error type). The Administrator must see more detailed transaction information, including:</w:t>
            </w:r>
          </w:p>
          <w:p w14:paraId="1AF87AD8" w14:textId="77777777" w:rsidR="0033300D" w:rsidRPr="004C2A29" w:rsidRDefault="0033300D" w:rsidP="00BA02FA">
            <w:pPr>
              <w:pStyle w:val="1NUMarial"/>
              <w:numPr>
                <w:ilvl w:val="0"/>
                <w:numId w:val="92"/>
              </w:numPr>
              <w:rPr>
                <w:sz w:val="20"/>
                <w:lang w:val="en-GB"/>
              </w:rPr>
            </w:pPr>
            <w:r w:rsidRPr="004C2A29">
              <w:rPr>
                <w:sz w:val="20"/>
                <w:lang w:val="en-GB"/>
              </w:rPr>
              <w:lastRenderedPageBreak/>
              <w:t>Transaction ID</w:t>
            </w:r>
          </w:p>
          <w:p w14:paraId="498D6658" w14:textId="77777777" w:rsidR="0033300D" w:rsidRPr="004C2A29" w:rsidRDefault="0033300D" w:rsidP="00BA02FA">
            <w:pPr>
              <w:pStyle w:val="1NUMarial"/>
              <w:numPr>
                <w:ilvl w:val="0"/>
                <w:numId w:val="92"/>
              </w:numPr>
              <w:rPr>
                <w:sz w:val="20"/>
                <w:lang w:val="en-GB"/>
              </w:rPr>
            </w:pPr>
            <w:r w:rsidRPr="004C2A29">
              <w:rPr>
                <w:sz w:val="20"/>
                <w:lang w:val="en-GB"/>
              </w:rPr>
              <w:t>User ID</w:t>
            </w:r>
          </w:p>
          <w:p w14:paraId="509C0872" w14:textId="77777777" w:rsidR="0033300D" w:rsidRPr="004C2A29" w:rsidRDefault="0033300D" w:rsidP="00BA02FA">
            <w:pPr>
              <w:pStyle w:val="1NUMarial"/>
              <w:numPr>
                <w:ilvl w:val="0"/>
                <w:numId w:val="92"/>
              </w:numPr>
              <w:rPr>
                <w:sz w:val="20"/>
                <w:lang w:val="en-GB"/>
              </w:rPr>
            </w:pPr>
            <w:r w:rsidRPr="004C2A29">
              <w:rPr>
                <w:sz w:val="20"/>
                <w:lang w:val="en-GB"/>
              </w:rPr>
              <w:t>Transaction amount</w:t>
            </w:r>
          </w:p>
          <w:p w14:paraId="0CFCEC63" w14:textId="77777777" w:rsidR="0033300D" w:rsidRPr="004C2A29" w:rsidRDefault="0033300D" w:rsidP="00BA02FA">
            <w:pPr>
              <w:pStyle w:val="1NUMarial"/>
              <w:numPr>
                <w:ilvl w:val="0"/>
                <w:numId w:val="92"/>
              </w:numPr>
              <w:rPr>
                <w:sz w:val="20"/>
                <w:lang w:val="en-GB"/>
              </w:rPr>
            </w:pPr>
            <w:r w:rsidRPr="004C2A29">
              <w:rPr>
                <w:sz w:val="20"/>
                <w:lang w:val="en-GB"/>
              </w:rPr>
              <w:t>Transaction state</w:t>
            </w:r>
          </w:p>
          <w:p w14:paraId="5E0545D0" w14:textId="77777777" w:rsidR="0033300D" w:rsidRPr="004C2A29" w:rsidRDefault="0033300D" w:rsidP="00BA02FA">
            <w:pPr>
              <w:pStyle w:val="1NUMarial"/>
              <w:numPr>
                <w:ilvl w:val="0"/>
                <w:numId w:val="92"/>
              </w:numPr>
              <w:rPr>
                <w:sz w:val="20"/>
                <w:lang w:val="en-GB"/>
              </w:rPr>
            </w:pPr>
            <w:r w:rsidRPr="004C2A29">
              <w:rPr>
                <w:sz w:val="20"/>
                <w:lang w:val="en-GB"/>
              </w:rPr>
              <w:t>Timestamps of all state changes</w:t>
            </w:r>
          </w:p>
          <w:p w14:paraId="0B543114" w14:textId="77777777" w:rsidR="0033300D" w:rsidRPr="004C2A29" w:rsidRDefault="0033300D" w:rsidP="00BA02FA">
            <w:pPr>
              <w:pStyle w:val="1NUMarial"/>
              <w:numPr>
                <w:ilvl w:val="0"/>
                <w:numId w:val="92"/>
              </w:numPr>
              <w:rPr>
                <w:sz w:val="20"/>
                <w:lang w:val="en-GB"/>
              </w:rPr>
            </w:pPr>
            <w:r w:rsidRPr="004C2A29">
              <w:rPr>
                <w:sz w:val="20"/>
                <w:lang w:val="en-GB"/>
              </w:rPr>
              <w:t>PISP payment ID</w:t>
            </w:r>
          </w:p>
          <w:p w14:paraId="37EB910D" w14:textId="7696F813" w:rsidR="0033300D" w:rsidRPr="004C2A29" w:rsidRDefault="0033300D" w:rsidP="00BA02FA">
            <w:pPr>
              <w:pStyle w:val="1NUMarial"/>
              <w:numPr>
                <w:ilvl w:val="0"/>
                <w:numId w:val="92"/>
              </w:numPr>
              <w:rPr>
                <w:sz w:val="20"/>
                <w:lang w:val="en-GB"/>
              </w:rPr>
            </w:pPr>
            <w:r>
              <w:rPr>
                <w:sz w:val="20"/>
                <w:lang w:val="en-GB"/>
              </w:rPr>
              <w:t>Payment service provider’s</w:t>
            </w:r>
            <w:r w:rsidRPr="004C2A29">
              <w:rPr>
                <w:sz w:val="20"/>
                <w:lang w:val="en-GB"/>
              </w:rPr>
              <w:t xml:space="preserve"> transaction ID (if provided)</w:t>
            </w:r>
          </w:p>
          <w:p w14:paraId="63286FD2" w14:textId="77777777" w:rsidR="0033300D" w:rsidRPr="004C2A29" w:rsidRDefault="0033300D" w:rsidP="00BA02FA">
            <w:pPr>
              <w:pStyle w:val="1NUMarial"/>
              <w:numPr>
                <w:ilvl w:val="0"/>
                <w:numId w:val="92"/>
              </w:numPr>
              <w:rPr>
                <w:sz w:val="20"/>
                <w:lang w:val="en-GB"/>
              </w:rPr>
            </w:pPr>
            <w:r w:rsidRPr="004C2A29">
              <w:rPr>
                <w:sz w:val="20"/>
                <w:lang w:val="en-GB"/>
              </w:rPr>
              <w:t>Webhook/callback receipt time</w:t>
            </w:r>
          </w:p>
          <w:p w14:paraId="2156ABCD" w14:textId="77777777" w:rsidR="0033300D" w:rsidRPr="004C2A29" w:rsidRDefault="0033300D" w:rsidP="00BA02FA">
            <w:pPr>
              <w:pStyle w:val="1NUMarial"/>
              <w:numPr>
                <w:ilvl w:val="0"/>
                <w:numId w:val="92"/>
              </w:numPr>
              <w:rPr>
                <w:sz w:val="20"/>
                <w:lang w:val="en-GB"/>
              </w:rPr>
            </w:pPr>
            <w:r w:rsidRPr="004C2A29">
              <w:rPr>
                <w:sz w:val="20"/>
                <w:lang w:val="en-GB"/>
              </w:rPr>
              <w:t>Webhook/callback status</w:t>
            </w:r>
          </w:p>
          <w:p w14:paraId="15098927" w14:textId="77777777" w:rsidR="0033300D" w:rsidRPr="004C2A29" w:rsidRDefault="0033300D" w:rsidP="00BA02FA">
            <w:pPr>
              <w:pStyle w:val="1NUMarial"/>
              <w:numPr>
                <w:ilvl w:val="0"/>
                <w:numId w:val="92"/>
              </w:numPr>
              <w:rPr>
                <w:sz w:val="20"/>
                <w:lang w:val="en-GB"/>
              </w:rPr>
            </w:pPr>
            <w:r w:rsidRPr="004C2A29">
              <w:rPr>
                <w:sz w:val="20"/>
                <w:lang w:val="en-GB"/>
              </w:rPr>
              <w:t>Error codes and messages</w:t>
            </w:r>
          </w:p>
          <w:p w14:paraId="29DF610E" w14:textId="60A14D79" w:rsidR="0033300D" w:rsidRPr="004C2A29" w:rsidRDefault="0033300D" w:rsidP="0033300D">
            <w:pPr>
              <w:pStyle w:val="1NUMarial"/>
              <w:numPr>
                <w:ilvl w:val="0"/>
                <w:numId w:val="0"/>
              </w:numPr>
              <w:rPr>
                <w:sz w:val="20"/>
                <w:lang w:val="en-GB"/>
              </w:rPr>
            </w:pPr>
            <w:r w:rsidRPr="004C2A29">
              <w:rPr>
                <w:sz w:val="20"/>
                <w:lang w:val="en-GB"/>
              </w:rPr>
              <w:t xml:space="preserve">The Administrator must not see the Client’s login data or </w:t>
            </w:r>
            <w:r>
              <w:rPr>
                <w:sz w:val="20"/>
                <w:lang w:val="en-GB"/>
              </w:rPr>
              <w:t>payment service provider’s</w:t>
            </w:r>
            <w:r w:rsidRPr="004C2A29">
              <w:rPr>
                <w:sz w:val="20"/>
                <w:lang w:val="en-GB"/>
              </w:rPr>
              <w:t xml:space="preserve"> authentication information.</w:t>
            </w:r>
          </w:p>
          <w:p w14:paraId="386ACB1C" w14:textId="799B1F4A" w:rsidR="0033300D" w:rsidRPr="006E451C" w:rsidRDefault="0033300D" w:rsidP="0033300D">
            <w:pPr>
              <w:pStyle w:val="1NUMarial"/>
              <w:numPr>
                <w:ilvl w:val="0"/>
                <w:numId w:val="0"/>
              </w:numPr>
              <w:rPr>
                <w:sz w:val="20"/>
                <w:lang w:val="en-GB"/>
              </w:rPr>
            </w:pPr>
            <w:r w:rsidRPr="004C2A29">
              <w:rPr>
                <w:sz w:val="20"/>
                <w:lang w:val="en-GB"/>
              </w:rPr>
              <w:t>The Administrator may only see data necessary for incident investigation and accounting; all other data must be pseudonymised.</w:t>
            </w:r>
          </w:p>
        </w:tc>
      </w:tr>
      <w:tr w:rsidR="0033300D" w:rsidRPr="006E451C" w14:paraId="05F45A32" w14:textId="77777777" w:rsidTr="6BF4D7E2">
        <w:trPr>
          <w:trHeight w:val="300"/>
        </w:trPr>
        <w:tc>
          <w:tcPr>
            <w:tcW w:w="562" w:type="dxa"/>
            <w:tcBorders>
              <w:bottom w:val="single" w:sz="4" w:space="0" w:color="757575" w:themeColor="background2" w:themeShade="80"/>
            </w:tcBorders>
          </w:tcPr>
          <w:p w14:paraId="072AFCA9" w14:textId="77777777" w:rsidR="0033300D" w:rsidRPr="006E451C" w:rsidRDefault="0033300D" w:rsidP="00BA02FA">
            <w:pPr>
              <w:pStyle w:val="Sraopastraipa"/>
              <w:numPr>
                <w:ilvl w:val="0"/>
                <w:numId w:val="52"/>
              </w:numPr>
              <w:spacing w:before="40" w:after="40"/>
              <w:rPr>
                <w:sz w:val="20"/>
                <w:lang w:val="en-GB"/>
              </w:rPr>
            </w:pPr>
          </w:p>
        </w:tc>
        <w:tc>
          <w:tcPr>
            <w:tcW w:w="1701" w:type="dxa"/>
            <w:tcBorders>
              <w:bottom w:val="single" w:sz="4" w:space="0" w:color="757575" w:themeColor="background2" w:themeShade="80"/>
            </w:tcBorders>
          </w:tcPr>
          <w:p w14:paraId="172B963F" w14:textId="0D2D024F" w:rsidR="0033300D" w:rsidRPr="006E451C" w:rsidRDefault="0033300D" w:rsidP="0033300D">
            <w:pPr>
              <w:rPr>
                <w:sz w:val="20"/>
                <w:lang w:val="en-GB"/>
              </w:rPr>
            </w:pPr>
            <w:r w:rsidRPr="004C2A29">
              <w:rPr>
                <w:sz w:val="20"/>
                <w:lang w:val="en-GB"/>
              </w:rPr>
              <w:t>Data accuracy and consistency</w:t>
            </w:r>
          </w:p>
        </w:tc>
        <w:tc>
          <w:tcPr>
            <w:tcW w:w="7088" w:type="dxa"/>
            <w:tcBorders>
              <w:bottom w:val="single" w:sz="4" w:space="0" w:color="757575" w:themeColor="background2" w:themeShade="80"/>
            </w:tcBorders>
          </w:tcPr>
          <w:p w14:paraId="64391E51" w14:textId="005EFFD7" w:rsidR="0033300D" w:rsidRPr="004C2A29" w:rsidRDefault="0033300D" w:rsidP="0033300D">
            <w:pPr>
              <w:spacing w:before="40" w:after="40"/>
              <w:rPr>
                <w:sz w:val="20"/>
                <w:lang w:val="en-GB"/>
              </w:rPr>
            </w:pPr>
            <w:r>
              <w:rPr>
                <w:sz w:val="20"/>
                <w:lang w:val="en-GB"/>
              </w:rPr>
              <w:t>Changes of the transaction s</w:t>
            </w:r>
            <w:r w:rsidRPr="004C2A29">
              <w:rPr>
                <w:sz w:val="20"/>
                <w:lang w:val="en-GB"/>
              </w:rPr>
              <w:t>tates must be logged with a timestamp.</w:t>
            </w:r>
          </w:p>
          <w:p w14:paraId="7E2FAC5D" w14:textId="7E4D0308" w:rsidR="0033300D" w:rsidRPr="006E451C" w:rsidRDefault="0033300D" w:rsidP="0033300D">
            <w:pPr>
              <w:spacing w:before="40" w:after="40"/>
              <w:rPr>
                <w:sz w:val="20"/>
                <w:lang w:val="en-GB"/>
              </w:rPr>
            </w:pPr>
            <w:r w:rsidRPr="004C2A29">
              <w:rPr>
                <w:sz w:val="20"/>
                <w:lang w:val="en-GB"/>
              </w:rPr>
              <w:t>The transaction history must be consistent with PISP callback data.</w:t>
            </w:r>
          </w:p>
        </w:tc>
      </w:tr>
    </w:tbl>
    <w:p w14:paraId="5A585E8D" w14:textId="7E9A0419" w:rsidR="00D437BA" w:rsidRPr="006E451C" w:rsidRDefault="00D437BA" w:rsidP="4885E859">
      <w:pPr>
        <w:pStyle w:val="1NUMarial"/>
        <w:numPr>
          <w:ilvl w:val="0"/>
          <w:numId w:val="0"/>
        </w:numPr>
        <w:rPr>
          <w:sz w:val="20"/>
          <w:lang w:val="en-GB"/>
        </w:rPr>
      </w:pPr>
    </w:p>
    <w:tbl>
      <w:tblPr>
        <w:tblStyle w:val="TableGrid1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562"/>
        <w:gridCol w:w="1701"/>
        <w:gridCol w:w="7088"/>
      </w:tblGrid>
      <w:tr w:rsidR="4885E859" w:rsidRPr="006E451C" w14:paraId="36A31665" w14:textId="77777777" w:rsidTr="4885E859">
        <w:trPr>
          <w:trHeight w:val="300"/>
        </w:trPr>
        <w:tc>
          <w:tcPr>
            <w:tcW w:w="562" w:type="dxa"/>
            <w:shd w:val="clear" w:color="auto" w:fill="F2F2F2" w:themeFill="background1" w:themeFillShade="F2"/>
          </w:tcPr>
          <w:p w14:paraId="4A87919A" w14:textId="77777777" w:rsidR="4885E859" w:rsidRPr="006E451C" w:rsidRDefault="4885E859" w:rsidP="4885E859">
            <w:pPr>
              <w:spacing w:before="120" w:after="120" w:line="360" w:lineRule="auto"/>
              <w:rPr>
                <w:b/>
                <w:bCs/>
                <w:sz w:val="20"/>
                <w:lang w:val="en-GB"/>
              </w:rPr>
            </w:pPr>
            <w:r w:rsidRPr="006E451C">
              <w:rPr>
                <w:b/>
                <w:bCs/>
                <w:sz w:val="20"/>
                <w:lang w:val="en-GB"/>
              </w:rPr>
              <w:t>#</w:t>
            </w:r>
          </w:p>
        </w:tc>
        <w:tc>
          <w:tcPr>
            <w:tcW w:w="1701" w:type="dxa"/>
            <w:shd w:val="clear" w:color="auto" w:fill="F2F2F2" w:themeFill="background1" w:themeFillShade="F2"/>
          </w:tcPr>
          <w:p w14:paraId="1EB8E1C1" w14:textId="0BAAA2F7" w:rsidR="4885E859" w:rsidRPr="006E451C" w:rsidRDefault="4885E859" w:rsidP="4885E859">
            <w:pPr>
              <w:spacing w:before="120" w:after="120" w:line="360" w:lineRule="auto"/>
              <w:rPr>
                <w:b/>
                <w:bCs/>
                <w:sz w:val="20"/>
                <w:lang w:val="en-GB"/>
              </w:rPr>
            </w:pPr>
            <w:r w:rsidRPr="006E451C">
              <w:rPr>
                <w:b/>
                <w:bCs/>
                <w:sz w:val="20"/>
                <w:lang w:val="en-GB"/>
              </w:rPr>
              <w:t>FR-1</w:t>
            </w:r>
            <w:r w:rsidR="00E92511" w:rsidRPr="006E451C">
              <w:rPr>
                <w:b/>
                <w:bCs/>
                <w:sz w:val="20"/>
                <w:lang w:val="en-GB"/>
              </w:rPr>
              <w:t>9</w:t>
            </w:r>
          </w:p>
        </w:tc>
        <w:tc>
          <w:tcPr>
            <w:tcW w:w="7088" w:type="dxa"/>
            <w:shd w:val="clear" w:color="auto" w:fill="F2F2F2" w:themeFill="background1" w:themeFillShade="F2"/>
          </w:tcPr>
          <w:p w14:paraId="327F9278" w14:textId="2DF02A8B" w:rsidR="4885E859" w:rsidRPr="006E451C" w:rsidRDefault="0033300D" w:rsidP="4885E859">
            <w:pPr>
              <w:pBdr>
                <w:top w:val="nil"/>
                <w:left w:val="nil"/>
                <w:bottom w:val="nil"/>
                <w:right w:val="nil"/>
                <w:between w:val="nil"/>
              </w:pBdr>
              <w:spacing w:before="120" w:after="120" w:line="360" w:lineRule="auto"/>
              <w:rPr>
                <w:b/>
                <w:bCs/>
                <w:color w:val="000000"/>
                <w:sz w:val="20"/>
                <w:lang w:val="en-GB"/>
              </w:rPr>
            </w:pPr>
            <w:r>
              <w:rPr>
                <w:b/>
                <w:bCs/>
                <w:color w:val="000000"/>
                <w:sz w:val="20"/>
                <w:lang w:val="en-GB"/>
              </w:rPr>
              <w:t>Balance overview</w:t>
            </w:r>
          </w:p>
        </w:tc>
      </w:tr>
      <w:tr w:rsidR="4885E859" w:rsidRPr="006E451C" w14:paraId="5EE62C61" w14:textId="77777777" w:rsidTr="4885E859">
        <w:trPr>
          <w:trHeight w:val="300"/>
        </w:trPr>
        <w:tc>
          <w:tcPr>
            <w:tcW w:w="562" w:type="dxa"/>
          </w:tcPr>
          <w:p w14:paraId="6ACB9533" w14:textId="0E3B598A" w:rsidR="06BB6758" w:rsidRPr="006E451C" w:rsidRDefault="06BB6758" w:rsidP="00BA6B05">
            <w:pPr>
              <w:spacing w:before="40" w:after="40"/>
              <w:rPr>
                <w:sz w:val="20"/>
                <w:lang w:val="en-GB"/>
              </w:rPr>
            </w:pPr>
            <w:r w:rsidRPr="006E451C">
              <w:rPr>
                <w:sz w:val="20"/>
                <w:lang w:val="en-GB"/>
              </w:rPr>
              <w:t>1.</w:t>
            </w:r>
          </w:p>
        </w:tc>
        <w:tc>
          <w:tcPr>
            <w:tcW w:w="1701" w:type="dxa"/>
          </w:tcPr>
          <w:p w14:paraId="5C4F5E1E" w14:textId="2405F1A1" w:rsidR="1F54ABC9" w:rsidRPr="006E451C" w:rsidRDefault="0033300D" w:rsidP="4885E859">
            <w:pPr>
              <w:spacing w:before="40" w:after="40"/>
              <w:rPr>
                <w:sz w:val="20"/>
                <w:lang w:val="en-GB"/>
              </w:rPr>
            </w:pPr>
            <w:r w:rsidRPr="0033300D">
              <w:rPr>
                <w:sz w:val="20"/>
                <w:lang w:val="en-GB"/>
              </w:rPr>
              <w:t>Balance overview</w:t>
            </w:r>
          </w:p>
        </w:tc>
        <w:tc>
          <w:tcPr>
            <w:tcW w:w="7088" w:type="dxa"/>
          </w:tcPr>
          <w:p w14:paraId="511555F6" w14:textId="77777777" w:rsidR="0033300D" w:rsidRPr="0033300D" w:rsidRDefault="0033300D" w:rsidP="0033300D">
            <w:pPr>
              <w:pBdr>
                <w:top w:val="nil"/>
                <w:left w:val="nil"/>
                <w:bottom w:val="nil"/>
                <w:right w:val="nil"/>
                <w:between w:val="nil"/>
              </w:pBdr>
              <w:spacing w:before="40" w:after="40"/>
              <w:rPr>
                <w:sz w:val="20"/>
                <w:lang w:val="en-GB"/>
              </w:rPr>
            </w:pPr>
            <w:r w:rsidRPr="0033300D">
              <w:rPr>
                <w:sz w:val="20"/>
                <w:lang w:val="en-GB"/>
              </w:rPr>
              <w:t>The Client’s holdings of GSN issuances must be displayed in a table format, with the ability to search and filter information according to criteria agreed with the Contracting Authority (for example, issuance ISIN, redemption date, amount).</w:t>
            </w:r>
          </w:p>
          <w:p w14:paraId="565C11EA" w14:textId="3A8F9FED" w:rsidR="4885E859" w:rsidRPr="006E451C" w:rsidRDefault="0033300D" w:rsidP="0033300D">
            <w:pPr>
              <w:pBdr>
                <w:top w:val="nil"/>
                <w:left w:val="nil"/>
                <w:bottom w:val="nil"/>
                <w:right w:val="nil"/>
                <w:between w:val="nil"/>
              </w:pBdr>
              <w:spacing w:before="40" w:after="40"/>
              <w:rPr>
                <w:sz w:val="20"/>
                <w:lang w:val="en-GB"/>
              </w:rPr>
            </w:pPr>
            <w:r w:rsidRPr="0033300D">
              <w:rPr>
                <w:sz w:val="20"/>
                <w:lang w:val="en-GB"/>
              </w:rPr>
              <w:t>It must be possible to present the following balance information</w:t>
            </w:r>
            <w:r w:rsidR="4885E859" w:rsidRPr="006E451C">
              <w:rPr>
                <w:sz w:val="20"/>
                <w:lang w:val="en-GB"/>
              </w:rPr>
              <w:t>:</w:t>
            </w:r>
          </w:p>
          <w:p w14:paraId="6B8E62DD" w14:textId="77777777" w:rsidR="0033300D" w:rsidRPr="0033300D" w:rsidRDefault="0033300D" w:rsidP="00BA02FA">
            <w:pPr>
              <w:pStyle w:val="Sraopastraipa"/>
              <w:numPr>
                <w:ilvl w:val="0"/>
                <w:numId w:val="51"/>
              </w:numPr>
              <w:pBdr>
                <w:top w:val="nil"/>
                <w:left w:val="nil"/>
                <w:bottom w:val="nil"/>
                <w:right w:val="nil"/>
                <w:between w:val="nil"/>
              </w:pBdr>
              <w:spacing w:before="40" w:after="40"/>
              <w:rPr>
                <w:sz w:val="20"/>
                <w:lang w:val="en-GB"/>
              </w:rPr>
            </w:pPr>
            <w:r w:rsidRPr="0033300D">
              <w:rPr>
                <w:sz w:val="20"/>
                <w:lang w:val="en-GB"/>
              </w:rPr>
              <w:t>GSN issuance ISIN code</w:t>
            </w:r>
          </w:p>
          <w:p w14:paraId="7EFB6D4C" w14:textId="773222B6" w:rsidR="0033300D" w:rsidRPr="0033300D" w:rsidRDefault="0033300D" w:rsidP="00BA02FA">
            <w:pPr>
              <w:pStyle w:val="Sraopastraipa"/>
              <w:numPr>
                <w:ilvl w:val="0"/>
                <w:numId w:val="51"/>
              </w:numPr>
              <w:pBdr>
                <w:top w:val="nil"/>
                <w:left w:val="nil"/>
                <w:bottom w:val="nil"/>
                <w:right w:val="nil"/>
                <w:between w:val="nil"/>
              </w:pBdr>
              <w:spacing w:before="40" w:after="40"/>
              <w:rPr>
                <w:sz w:val="20"/>
                <w:lang w:val="en-GB"/>
              </w:rPr>
            </w:pPr>
            <w:r>
              <w:rPr>
                <w:sz w:val="20"/>
                <w:lang w:val="en-GB"/>
              </w:rPr>
              <w:t>Purchased</w:t>
            </w:r>
            <w:r w:rsidRPr="0033300D">
              <w:rPr>
                <w:sz w:val="20"/>
                <w:lang w:val="en-GB"/>
              </w:rPr>
              <w:t xml:space="preserve"> nominal amount</w:t>
            </w:r>
          </w:p>
          <w:p w14:paraId="39E30F22" w14:textId="22435D60" w:rsidR="0033300D" w:rsidRPr="0033300D" w:rsidRDefault="0033300D" w:rsidP="00BA02FA">
            <w:pPr>
              <w:pStyle w:val="Sraopastraipa"/>
              <w:numPr>
                <w:ilvl w:val="0"/>
                <w:numId w:val="51"/>
              </w:numPr>
              <w:pBdr>
                <w:top w:val="nil"/>
                <w:left w:val="nil"/>
                <w:bottom w:val="nil"/>
                <w:right w:val="nil"/>
                <w:between w:val="nil"/>
              </w:pBdr>
              <w:spacing w:before="40" w:after="40"/>
              <w:rPr>
                <w:sz w:val="20"/>
                <w:lang w:val="en-GB"/>
              </w:rPr>
            </w:pPr>
            <w:r>
              <w:rPr>
                <w:sz w:val="20"/>
                <w:lang w:val="en-GB"/>
              </w:rPr>
              <w:t>N</w:t>
            </w:r>
            <w:r w:rsidRPr="0033300D">
              <w:rPr>
                <w:sz w:val="20"/>
                <w:lang w:val="en-GB"/>
              </w:rPr>
              <w:t>ominal amount</w:t>
            </w:r>
            <w:r>
              <w:rPr>
                <w:sz w:val="20"/>
                <w:lang w:val="en-GB"/>
              </w:rPr>
              <w:t xml:space="preserve"> redeemed early (if any)</w:t>
            </w:r>
          </w:p>
          <w:p w14:paraId="5E41189B" w14:textId="77777777" w:rsidR="0033300D" w:rsidRPr="0033300D" w:rsidRDefault="0033300D" w:rsidP="00BA02FA">
            <w:pPr>
              <w:pStyle w:val="Sraopastraipa"/>
              <w:numPr>
                <w:ilvl w:val="0"/>
                <w:numId w:val="51"/>
              </w:numPr>
              <w:pBdr>
                <w:top w:val="nil"/>
                <w:left w:val="nil"/>
                <w:bottom w:val="nil"/>
                <w:right w:val="nil"/>
                <w:between w:val="nil"/>
              </w:pBdr>
              <w:spacing w:before="40" w:after="40"/>
              <w:rPr>
                <w:sz w:val="20"/>
                <w:lang w:val="en-GB"/>
              </w:rPr>
            </w:pPr>
            <w:r w:rsidRPr="0033300D">
              <w:rPr>
                <w:sz w:val="20"/>
                <w:lang w:val="en-GB"/>
              </w:rPr>
              <w:t>Remaining balance</w:t>
            </w:r>
          </w:p>
          <w:p w14:paraId="2FFF9FA6" w14:textId="4A137E50" w:rsidR="4885E859" w:rsidRPr="006E451C" w:rsidRDefault="0033300D" w:rsidP="00BA02FA">
            <w:pPr>
              <w:pStyle w:val="Sraopastraipa"/>
              <w:numPr>
                <w:ilvl w:val="0"/>
                <w:numId w:val="51"/>
              </w:numPr>
              <w:pBdr>
                <w:top w:val="nil"/>
                <w:left w:val="nil"/>
                <w:bottom w:val="nil"/>
                <w:right w:val="nil"/>
                <w:between w:val="nil"/>
              </w:pBdr>
              <w:spacing w:before="40" w:after="40"/>
              <w:rPr>
                <w:sz w:val="20"/>
                <w:lang w:val="en-GB"/>
              </w:rPr>
            </w:pPr>
            <w:r w:rsidRPr="0033300D">
              <w:rPr>
                <w:sz w:val="20"/>
                <w:lang w:val="en-GB"/>
              </w:rPr>
              <w:t>Redemption date</w:t>
            </w:r>
          </w:p>
          <w:p w14:paraId="26853625" w14:textId="24209322" w:rsidR="4885E859" w:rsidRPr="006E451C" w:rsidRDefault="0033300D" w:rsidP="00315A8F">
            <w:pPr>
              <w:pBdr>
                <w:top w:val="nil"/>
                <w:left w:val="nil"/>
                <w:bottom w:val="nil"/>
                <w:right w:val="nil"/>
                <w:between w:val="nil"/>
              </w:pBdr>
              <w:spacing w:before="40" w:after="40"/>
              <w:rPr>
                <w:sz w:val="20"/>
                <w:lang w:val="en-GB"/>
              </w:rPr>
            </w:pPr>
            <w:r w:rsidRPr="0033300D">
              <w:rPr>
                <w:sz w:val="20"/>
                <w:lang w:val="en-GB"/>
              </w:rPr>
              <w:t>A possibility to print the list (a properly formatted printout) is required.</w:t>
            </w:r>
          </w:p>
        </w:tc>
      </w:tr>
      <w:tr w:rsidR="4885E859" w:rsidRPr="006E451C" w14:paraId="789CD606" w14:textId="77777777" w:rsidTr="4885E859">
        <w:trPr>
          <w:trHeight w:val="300"/>
        </w:trPr>
        <w:tc>
          <w:tcPr>
            <w:tcW w:w="562" w:type="dxa"/>
          </w:tcPr>
          <w:p w14:paraId="6CB45E0D" w14:textId="066C60BC" w:rsidR="40DAEB09" w:rsidRPr="006E451C" w:rsidRDefault="40DAEB09" w:rsidP="00BA6B05">
            <w:pPr>
              <w:spacing w:before="40" w:after="40"/>
              <w:rPr>
                <w:sz w:val="20"/>
                <w:lang w:val="en-GB"/>
              </w:rPr>
            </w:pPr>
            <w:r w:rsidRPr="006E451C">
              <w:rPr>
                <w:sz w:val="20"/>
                <w:lang w:val="en-GB"/>
              </w:rPr>
              <w:t>2.</w:t>
            </w:r>
          </w:p>
        </w:tc>
        <w:tc>
          <w:tcPr>
            <w:tcW w:w="1701" w:type="dxa"/>
          </w:tcPr>
          <w:p w14:paraId="4F821980" w14:textId="068CFF42" w:rsidR="2EE26D07" w:rsidRPr="006E451C" w:rsidRDefault="0033300D" w:rsidP="4885E859">
            <w:pPr>
              <w:spacing w:before="40" w:after="40"/>
              <w:rPr>
                <w:sz w:val="20"/>
                <w:lang w:val="en-GB"/>
              </w:rPr>
            </w:pPr>
            <w:r w:rsidRPr="0033300D">
              <w:rPr>
                <w:sz w:val="20"/>
                <w:lang w:val="en-GB"/>
              </w:rPr>
              <w:t>Balance list view</w:t>
            </w:r>
          </w:p>
        </w:tc>
        <w:tc>
          <w:tcPr>
            <w:tcW w:w="7088" w:type="dxa"/>
          </w:tcPr>
          <w:p w14:paraId="7A92066E" w14:textId="5FF92196" w:rsidR="4885E859" w:rsidRPr="006E451C" w:rsidRDefault="0033300D" w:rsidP="4885E859">
            <w:pPr>
              <w:pBdr>
                <w:top w:val="nil"/>
                <w:left w:val="nil"/>
                <w:bottom w:val="nil"/>
                <w:right w:val="nil"/>
                <w:between w:val="nil"/>
              </w:pBdr>
              <w:spacing w:before="40" w:after="40"/>
              <w:rPr>
                <w:sz w:val="20"/>
                <w:lang w:val="en-GB"/>
              </w:rPr>
            </w:pPr>
            <w:r w:rsidRPr="0033300D">
              <w:rPr>
                <w:sz w:val="20"/>
                <w:lang w:val="en-GB"/>
              </w:rPr>
              <w:t>All documents that the Client can download must be available only in PDF format.</w:t>
            </w:r>
          </w:p>
        </w:tc>
      </w:tr>
      <w:tr w:rsidR="4885E859" w:rsidRPr="006E451C" w14:paraId="34513C2F" w14:textId="77777777" w:rsidTr="4885E859">
        <w:trPr>
          <w:trHeight w:val="300"/>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ADB465" w14:textId="0EDE1247" w:rsidR="110C90C7" w:rsidRPr="006E451C" w:rsidRDefault="110C90C7" w:rsidP="00BA6B05">
            <w:pPr>
              <w:spacing w:before="40" w:after="40"/>
              <w:rPr>
                <w:sz w:val="20"/>
                <w:lang w:val="en-GB"/>
              </w:rPr>
            </w:pPr>
            <w:r w:rsidRPr="006E451C">
              <w:rPr>
                <w:sz w:val="20"/>
                <w:lang w:val="en-GB"/>
              </w:rPr>
              <w:t>3.</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1A6B48" w14:textId="07B0CBE8" w:rsidR="5FA18046" w:rsidRPr="006E451C" w:rsidRDefault="0033300D" w:rsidP="4885E859">
            <w:pPr>
              <w:rPr>
                <w:sz w:val="20"/>
                <w:lang w:val="en-GB"/>
              </w:rPr>
            </w:pPr>
            <w:r w:rsidRPr="0033300D">
              <w:rPr>
                <w:sz w:val="20"/>
                <w:lang w:val="en-GB"/>
              </w:rPr>
              <w:t>Balance visualization</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19536B" w14:textId="77777777" w:rsidR="0033300D" w:rsidRPr="0033300D" w:rsidRDefault="0033300D" w:rsidP="0033300D">
            <w:pPr>
              <w:spacing w:before="40" w:after="40"/>
              <w:rPr>
                <w:sz w:val="20"/>
                <w:lang w:val="en-GB"/>
              </w:rPr>
            </w:pPr>
            <w:r w:rsidRPr="0033300D">
              <w:rPr>
                <w:sz w:val="20"/>
                <w:lang w:val="en-GB"/>
              </w:rPr>
              <w:t>GSN balances must also be displayed visually (e.g., as a pie chart or similar).</w:t>
            </w:r>
          </w:p>
          <w:p w14:paraId="4B9A7FE6" w14:textId="43A1E48C" w:rsidR="20DFB106" w:rsidRPr="006E451C" w:rsidRDefault="0033300D" w:rsidP="0033300D">
            <w:pPr>
              <w:spacing w:before="40" w:after="40"/>
              <w:rPr>
                <w:sz w:val="20"/>
                <w:lang w:val="en-GB"/>
              </w:rPr>
            </w:pPr>
            <w:r w:rsidRPr="0033300D">
              <w:rPr>
                <w:sz w:val="20"/>
                <w:lang w:val="en-GB"/>
              </w:rPr>
              <w:t>The Client must be able to choose the visualization based on the issuance redemption date or nominal maturity.</w:t>
            </w:r>
          </w:p>
        </w:tc>
      </w:tr>
    </w:tbl>
    <w:p w14:paraId="45F8BF90" w14:textId="00DC5A67" w:rsidR="4885E859" w:rsidRPr="006E451C" w:rsidRDefault="4885E859" w:rsidP="4885E859">
      <w:pPr>
        <w:pStyle w:val="1NUMarial"/>
        <w:numPr>
          <w:ilvl w:val="0"/>
          <w:numId w:val="0"/>
        </w:numPr>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743AF0" w:rsidRPr="006E451C" w14:paraId="04A312BE" w14:textId="77777777" w:rsidTr="127B4A35">
        <w:tc>
          <w:tcPr>
            <w:tcW w:w="562" w:type="dxa"/>
            <w:shd w:val="clear" w:color="auto" w:fill="F2F2F2" w:themeFill="background1" w:themeFillShade="F2"/>
          </w:tcPr>
          <w:p w14:paraId="0A8685ED" w14:textId="77777777" w:rsidR="00743AF0" w:rsidRPr="006E451C" w:rsidRDefault="00743AF0" w:rsidP="00277695">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65CC96A8" w14:textId="5CD05C36" w:rsidR="00743AF0" w:rsidRPr="006E451C" w:rsidRDefault="7DBC4E56" w:rsidP="58DA6796">
            <w:pPr>
              <w:spacing w:before="120" w:after="120" w:line="360" w:lineRule="auto"/>
              <w:rPr>
                <w:b/>
                <w:bCs/>
                <w:sz w:val="20"/>
                <w:lang w:val="en-GB"/>
              </w:rPr>
            </w:pPr>
            <w:r w:rsidRPr="006E451C">
              <w:rPr>
                <w:b/>
                <w:bCs/>
                <w:sz w:val="20"/>
                <w:lang w:val="en-GB"/>
              </w:rPr>
              <w:t>FR-</w:t>
            </w:r>
            <w:r w:rsidR="00E92511" w:rsidRPr="006E451C">
              <w:rPr>
                <w:b/>
                <w:bCs/>
                <w:sz w:val="20"/>
                <w:lang w:val="en-GB"/>
              </w:rPr>
              <w:t>20</w:t>
            </w:r>
          </w:p>
        </w:tc>
        <w:tc>
          <w:tcPr>
            <w:tcW w:w="7088" w:type="dxa"/>
            <w:shd w:val="clear" w:color="auto" w:fill="F2F2F2" w:themeFill="background1" w:themeFillShade="F2"/>
          </w:tcPr>
          <w:p w14:paraId="74BCA8C2" w14:textId="2DF8C1CE" w:rsidR="00743AF0" w:rsidRPr="006E451C" w:rsidRDefault="0033300D" w:rsidP="58DA6796">
            <w:pPr>
              <w:pBdr>
                <w:top w:val="nil"/>
                <w:left w:val="nil"/>
                <w:bottom w:val="nil"/>
                <w:right w:val="nil"/>
                <w:between w:val="nil"/>
              </w:pBdr>
              <w:spacing w:before="120" w:after="120" w:line="360" w:lineRule="auto"/>
              <w:rPr>
                <w:b/>
                <w:bCs/>
                <w:color w:val="000000"/>
                <w:sz w:val="20"/>
                <w:lang w:val="en-GB"/>
              </w:rPr>
            </w:pPr>
            <w:r w:rsidRPr="004C2A29">
              <w:rPr>
                <w:b/>
                <w:bCs/>
                <w:color w:val="000000"/>
                <w:sz w:val="20"/>
                <w:lang w:val="en-GB"/>
              </w:rPr>
              <w:t>Calculation of payable amounts</w:t>
            </w:r>
          </w:p>
        </w:tc>
      </w:tr>
      <w:tr w:rsidR="00EC3AB0" w:rsidRPr="006E451C" w14:paraId="5972D276" w14:textId="77777777" w:rsidTr="127B4A35">
        <w:tc>
          <w:tcPr>
            <w:tcW w:w="562" w:type="dxa"/>
          </w:tcPr>
          <w:p w14:paraId="34F11206" w14:textId="77777777" w:rsidR="00EC3AB0" w:rsidRPr="006E451C" w:rsidRDefault="00EC3AB0" w:rsidP="00BA02FA">
            <w:pPr>
              <w:pStyle w:val="Sraopastraipa"/>
              <w:numPr>
                <w:ilvl w:val="0"/>
                <w:numId w:val="72"/>
              </w:numPr>
              <w:spacing w:before="40" w:after="40"/>
              <w:rPr>
                <w:sz w:val="20"/>
                <w:lang w:val="en-GB"/>
              </w:rPr>
            </w:pPr>
          </w:p>
        </w:tc>
        <w:tc>
          <w:tcPr>
            <w:tcW w:w="1701" w:type="dxa"/>
          </w:tcPr>
          <w:p w14:paraId="1F4D532A" w14:textId="0F5509EB" w:rsidR="00EC3AB0" w:rsidRPr="006E451C" w:rsidRDefault="0033300D" w:rsidP="00277695">
            <w:pPr>
              <w:spacing w:before="40" w:after="40"/>
              <w:rPr>
                <w:sz w:val="20"/>
                <w:lang w:val="en-GB"/>
              </w:rPr>
            </w:pPr>
            <w:r w:rsidRPr="004C2A29">
              <w:rPr>
                <w:sz w:val="20"/>
                <w:lang w:val="en-GB"/>
              </w:rPr>
              <w:t>Calculation of payable amounts</w:t>
            </w:r>
          </w:p>
        </w:tc>
        <w:tc>
          <w:tcPr>
            <w:tcW w:w="7088" w:type="dxa"/>
          </w:tcPr>
          <w:p w14:paraId="747C23B5" w14:textId="0EDCD47A" w:rsidR="00EC3AB0" w:rsidRPr="006E451C" w:rsidRDefault="0033300D" w:rsidP="4885E859">
            <w:pPr>
              <w:pBdr>
                <w:top w:val="nil"/>
                <w:left w:val="nil"/>
                <w:bottom w:val="nil"/>
                <w:right w:val="nil"/>
                <w:between w:val="nil"/>
              </w:pBdr>
              <w:spacing w:before="40" w:after="40"/>
              <w:rPr>
                <w:sz w:val="20"/>
                <w:lang w:val="en-GB"/>
              </w:rPr>
            </w:pPr>
            <w:r w:rsidRPr="004C2A29">
              <w:rPr>
                <w:sz w:val="20"/>
                <w:lang w:val="en-GB"/>
              </w:rPr>
              <w:t>The system must be able to calculate payable amounts for early redemption, final redemption, and interest payments based on active transactions for the required dates, both for each individual transaction and for aggregated transactions.</w:t>
            </w:r>
          </w:p>
        </w:tc>
      </w:tr>
    </w:tbl>
    <w:p w14:paraId="75AEF868" w14:textId="743A6830" w:rsidR="003F47F4" w:rsidRPr="006E451C" w:rsidRDefault="00DC5610" w:rsidP="00BF4A16">
      <w:pPr>
        <w:pStyle w:val="Antrat4"/>
        <w:rPr>
          <w:lang w:val="en-GB"/>
        </w:rPr>
      </w:pPr>
      <w:r w:rsidRPr="00DC5610">
        <w:rPr>
          <w:lang w:val="en-GB"/>
        </w:rPr>
        <w:t>FUNCTIONAL REQUIREMENTS FOR THE ACCOUNT MODULE</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6E451C" w14:paraId="22BEC20E" w14:textId="77777777" w:rsidTr="6BF4D7E2">
        <w:tc>
          <w:tcPr>
            <w:tcW w:w="562" w:type="dxa"/>
            <w:shd w:val="clear" w:color="auto" w:fill="F2F2F2" w:themeFill="background1" w:themeFillShade="F2"/>
          </w:tcPr>
          <w:p w14:paraId="569D417F" w14:textId="77777777" w:rsidR="009226B6" w:rsidRPr="006E451C" w:rsidRDefault="009226B6" w:rsidP="00406C83">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69E67A41" w14:textId="406E64E0" w:rsidR="009226B6" w:rsidRPr="006E451C" w:rsidRDefault="7DBC4E56" w:rsidP="58DA6796">
            <w:pPr>
              <w:spacing w:before="120" w:after="120" w:line="360" w:lineRule="auto"/>
              <w:rPr>
                <w:b/>
                <w:bCs/>
                <w:sz w:val="20"/>
                <w:lang w:val="en-GB"/>
              </w:rPr>
            </w:pPr>
            <w:r w:rsidRPr="006E451C">
              <w:rPr>
                <w:b/>
                <w:bCs/>
                <w:sz w:val="20"/>
                <w:lang w:val="en-GB"/>
              </w:rPr>
              <w:t>FR-</w:t>
            </w:r>
            <w:r w:rsidR="37A3BF91" w:rsidRPr="006E451C">
              <w:rPr>
                <w:b/>
                <w:bCs/>
                <w:sz w:val="20"/>
                <w:lang w:val="en-GB"/>
              </w:rPr>
              <w:t>2</w:t>
            </w:r>
            <w:r w:rsidR="00E92511" w:rsidRPr="006E451C">
              <w:rPr>
                <w:b/>
                <w:bCs/>
                <w:sz w:val="20"/>
                <w:lang w:val="en-GB"/>
              </w:rPr>
              <w:t>1</w:t>
            </w:r>
          </w:p>
        </w:tc>
        <w:tc>
          <w:tcPr>
            <w:tcW w:w="7088" w:type="dxa"/>
            <w:shd w:val="clear" w:color="auto" w:fill="F2F2F2" w:themeFill="background1" w:themeFillShade="F2"/>
          </w:tcPr>
          <w:p w14:paraId="49ECF6A4" w14:textId="66E9DF9B" w:rsidR="009226B6" w:rsidRPr="006E451C" w:rsidRDefault="00277F4D" w:rsidP="00406C83">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View and update the Client account</w:t>
            </w:r>
          </w:p>
        </w:tc>
      </w:tr>
      <w:tr w:rsidR="00277F4D" w:rsidRPr="006E451C" w14:paraId="5385951C" w14:textId="77777777" w:rsidTr="6BF4D7E2">
        <w:tc>
          <w:tcPr>
            <w:tcW w:w="562" w:type="dxa"/>
          </w:tcPr>
          <w:p w14:paraId="0B2749B6" w14:textId="77777777" w:rsidR="00277F4D" w:rsidRPr="006E451C" w:rsidRDefault="00277F4D" w:rsidP="00BA02FA">
            <w:pPr>
              <w:pStyle w:val="Sraopastraipa"/>
              <w:numPr>
                <w:ilvl w:val="0"/>
                <w:numId w:val="41"/>
              </w:numPr>
              <w:spacing w:before="40" w:after="40"/>
              <w:rPr>
                <w:sz w:val="20"/>
                <w:lang w:val="en-GB"/>
              </w:rPr>
            </w:pPr>
          </w:p>
        </w:tc>
        <w:tc>
          <w:tcPr>
            <w:tcW w:w="1701" w:type="dxa"/>
          </w:tcPr>
          <w:p w14:paraId="7D438E8D" w14:textId="1FBF00D8" w:rsidR="00277F4D" w:rsidRPr="006E451C" w:rsidRDefault="00277F4D" w:rsidP="00277F4D">
            <w:pPr>
              <w:spacing w:before="40" w:after="40"/>
              <w:rPr>
                <w:sz w:val="20"/>
                <w:lang w:val="en-GB"/>
              </w:rPr>
            </w:pPr>
            <w:r w:rsidRPr="004C2A29">
              <w:rPr>
                <w:color w:val="000000"/>
                <w:sz w:val="20"/>
                <w:lang w:val="en-GB"/>
              </w:rPr>
              <w:t>Account overview</w:t>
            </w:r>
          </w:p>
        </w:tc>
        <w:tc>
          <w:tcPr>
            <w:tcW w:w="7088" w:type="dxa"/>
          </w:tcPr>
          <w:p w14:paraId="71B9F201" w14:textId="77777777" w:rsidR="00277F4D" w:rsidRPr="004C2A29" w:rsidRDefault="00277F4D" w:rsidP="00277F4D">
            <w:pPr>
              <w:spacing w:before="40" w:after="40"/>
              <w:rPr>
                <w:color w:val="000000"/>
                <w:sz w:val="20"/>
                <w:lang w:val="en-GB"/>
              </w:rPr>
            </w:pPr>
            <w:r w:rsidRPr="004C2A29">
              <w:rPr>
                <w:color w:val="000000"/>
                <w:sz w:val="20"/>
                <w:lang w:val="en-GB"/>
              </w:rPr>
              <w:t>The Client must be able to view their account information, including:</w:t>
            </w:r>
          </w:p>
          <w:p w14:paraId="0585F260" w14:textId="77777777" w:rsidR="00277F4D" w:rsidRPr="004C2A29" w:rsidRDefault="00277F4D" w:rsidP="00BA02FA">
            <w:pPr>
              <w:pStyle w:val="Sraopastraipa"/>
              <w:numPr>
                <w:ilvl w:val="0"/>
                <w:numId w:val="40"/>
              </w:numPr>
              <w:spacing w:before="120" w:after="0"/>
              <w:jc w:val="both"/>
              <w:rPr>
                <w:sz w:val="20"/>
                <w:lang w:val="en-GB"/>
              </w:rPr>
            </w:pPr>
            <w:r w:rsidRPr="004C2A29">
              <w:rPr>
                <w:sz w:val="20"/>
                <w:lang w:val="en-GB"/>
              </w:rPr>
              <w:t>Client data:</w:t>
            </w:r>
          </w:p>
          <w:p w14:paraId="7EAFF076" w14:textId="77777777" w:rsidR="00277F4D" w:rsidRPr="004C2A29" w:rsidRDefault="00277F4D" w:rsidP="00BA02FA">
            <w:pPr>
              <w:pStyle w:val="Sraopastraipa"/>
              <w:numPr>
                <w:ilvl w:val="1"/>
                <w:numId w:val="40"/>
              </w:numPr>
              <w:spacing w:before="120" w:after="0"/>
              <w:jc w:val="both"/>
              <w:rPr>
                <w:sz w:val="20"/>
                <w:lang w:val="en-GB"/>
              </w:rPr>
            </w:pPr>
            <w:r w:rsidRPr="004C2A29">
              <w:rPr>
                <w:sz w:val="20"/>
                <w:lang w:val="en-GB"/>
              </w:rPr>
              <w:t>First name, last name, personal identification number</w:t>
            </w:r>
          </w:p>
          <w:p w14:paraId="3EA8E9C9" w14:textId="77777777" w:rsidR="00277F4D" w:rsidRPr="004C2A29" w:rsidRDefault="00277F4D" w:rsidP="00BA02FA">
            <w:pPr>
              <w:pStyle w:val="Sraopastraipa"/>
              <w:numPr>
                <w:ilvl w:val="1"/>
                <w:numId w:val="40"/>
              </w:numPr>
              <w:spacing w:before="120" w:after="0"/>
              <w:jc w:val="both"/>
              <w:rPr>
                <w:sz w:val="20"/>
                <w:lang w:val="en-GB"/>
              </w:rPr>
            </w:pPr>
            <w:r w:rsidRPr="004C2A29">
              <w:rPr>
                <w:sz w:val="20"/>
                <w:lang w:val="en-GB"/>
              </w:rPr>
              <w:t>Email address</w:t>
            </w:r>
          </w:p>
          <w:p w14:paraId="711D94DD" w14:textId="77777777" w:rsidR="00277F4D" w:rsidRDefault="00277F4D" w:rsidP="00BA02FA">
            <w:pPr>
              <w:pStyle w:val="Sraopastraipa"/>
              <w:numPr>
                <w:ilvl w:val="1"/>
                <w:numId w:val="40"/>
              </w:numPr>
              <w:spacing w:before="120" w:after="0"/>
              <w:jc w:val="both"/>
              <w:rPr>
                <w:sz w:val="20"/>
                <w:lang w:val="en-GB"/>
              </w:rPr>
            </w:pPr>
            <w:r w:rsidRPr="004C2A29">
              <w:rPr>
                <w:sz w:val="20"/>
                <w:lang w:val="en-GB"/>
              </w:rPr>
              <w:t>Phone number</w:t>
            </w:r>
          </w:p>
          <w:p w14:paraId="638873FB" w14:textId="03D82079" w:rsidR="00277F4D" w:rsidRPr="004C2A29" w:rsidRDefault="00277F4D" w:rsidP="00BA02FA">
            <w:pPr>
              <w:pStyle w:val="Sraopastraipa"/>
              <w:numPr>
                <w:ilvl w:val="1"/>
                <w:numId w:val="40"/>
              </w:numPr>
              <w:spacing w:before="120" w:after="0"/>
              <w:jc w:val="both"/>
              <w:rPr>
                <w:sz w:val="20"/>
                <w:lang w:val="en-GB"/>
              </w:rPr>
            </w:pPr>
            <w:r w:rsidRPr="00277F4D">
              <w:rPr>
                <w:sz w:val="20"/>
                <w:lang w:val="en-GB"/>
              </w:rPr>
              <w:t>Information about residency</w:t>
            </w:r>
          </w:p>
          <w:p w14:paraId="16E4E21E" w14:textId="77777777" w:rsidR="00277F4D" w:rsidRPr="004C2A29" w:rsidRDefault="00277F4D" w:rsidP="00BA02FA">
            <w:pPr>
              <w:pStyle w:val="Sraopastraipa"/>
              <w:numPr>
                <w:ilvl w:val="1"/>
                <w:numId w:val="40"/>
              </w:numPr>
              <w:spacing w:before="120" w:after="0"/>
              <w:jc w:val="both"/>
              <w:rPr>
                <w:sz w:val="20"/>
                <w:lang w:val="en-GB"/>
              </w:rPr>
            </w:pPr>
            <w:r w:rsidRPr="004C2A29">
              <w:rPr>
                <w:sz w:val="20"/>
                <w:lang w:val="en-GB"/>
              </w:rPr>
              <w:t>Payment information (IBAN account)</w:t>
            </w:r>
          </w:p>
          <w:p w14:paraId="65C347E0" w14:textId="77777777" w:rsidR="00277F4D" w:rsidRPr="004C2A29" w:rsidRDefault="00277F4D" w:rsidP="00BA02FA">
            <w:pPr>
              <w:pStyle w:val="Sraopastraipa"/>
              <w:numPr>
                <w:ilvl w:val="0"/>
                <w:numId w:val="40"/>
              </w:numPr>
              <w:spacing w:before="120" w:after="0"/>
              <w:jc w:val="both"/>
              <w:rPr>
                <w:sz w:val="20"/>
                <w:lang w:val="en-GB"/>
              </w:rPr>
            </w:pPr>
            <w:r w:rsidRPr="004C2A29">
              <w:rPr>
                <w:sz w:val="20"/>
                <w:lang w:val="en-GB"/>
              </w:rPr>
              <w:lastRenderedPageBreak/>
              <w:t>Personal data processing, consents, and notification settings</w:t>
            </w:r>
          </w:p>
          <w:p w14:paraId="7B8DE885" w14:textId="1FC987AD" w:rsidR="00277F4D" w:rsidRDefault="00277F4D" w:rsidP="00BA02FA">
            <w:pPr>
              <w:pStyle w:val="Sraopastraipa"/>
              <w:numPr>
                <w:ilvl w:val="0"/>
                <w:numId w:val="40"/>
              </w:numPr>
              <w:spacing w:before="120" w:after="0"/>
              <w:jc w:val="both"/>
              <w:rPr>
                <w:sz w:val="20"/>
                <w:lang w:val="en-GB"/>
              </w:rPr>
            </w:pPr>
            <w:r>
              <w:rPr>
                <w:sz w:val="20"/>
                <w:lang w:val="en-GB"/>
              </w:rPr>
              <w:t>Active transaction portfolio</w:t>
            </w:r>
          </w:p>
          <w:p w14:paraId="342A55B1" w14:textId="032218A8" w:rsidR="00277F4D" w:rsidRPr="00277F4D" w:rsidRDefault="00277F4D" w:rsidP="00BA02FA">
            <w:pPr>
              <w:pStyle w:val="Sraopastraipa"/>
              <w:numPr>
                <w:ilvl w:val="0"/>
                <w:numId w:val="40"/>
              </w:numPr>
              <w:spacing w:before="120" w:after="0"/>
              <w:jc w:val="both"/>
              <w:rPr>
                <w:sz w:val="20"/>
                <w:lang w:val="en-GB"/>
              </w:rPr>
            </w:pPr>
            <w:r>
              <w:rPr>
                <w:sz w:val="20"/>
                <w:lang w:val="en-GB"/>
              </w:rPr>
              <w:t>Balance overview</w:t>
            </w:r>
          </w:p>
          <w:p w14:paraId="6EAD92CE" w14:textId="77777777" w:rsidR="00277F4D" w:rsidRPr="004C2A29" w:rsidRDefault="00277F4D" w:rsidP="00BA02FA">
            <w:pPr>
              <w:pStyle w:val="Sraopastraipa"/>
              <w:numPr>
                <w:ilvl w:val="0"/>
                <w:numId w:val="40"/>
              </w:numPr>
              <w:spacing w:before="120" w:after="0"/>
              <w:jc w:val="both"/>
              <w:rPr>
                <w:sz w:val="20"/>
                <w:lang w:val="en-GB"/>
              </w:rPr>
            </w:pPr>
            <w:r w:rsidRPr="004C2A29">
              <w:rPr>
                <w:sz w:val="20"/>
                <w:lang w:val="en-GB"/>
              </w:rPr>
              <w:t>Transaction history</w:t>
            </w:r>
          </w:p>
          <w:p w14:paraId="54FB9B67" w14:textId="13E5ED50" w:rsidR="00277F4D" w:rsidRPr="006E451C" w:rsidRDefault="00277F4D" w:rsidP="00BA02FA">
            <w:pPr>
              <w:pStyle w:val="Sraopastraipa"/>
              <w:numPr>
                <w:ilvl w:val="0"/>
                <w:numId w:val="40"/>
              </w:numPr>
              <w:spacing w:before="120" w:after="0"/>
              <w:jc w:val="both"/>
              <w:rPr>
                <w:sz w:val="20"/>
                <w:lang w:val="en-GB"/>
              </w:rPr>
            </w:pPr>
            <w:r w:rsidRPr="004C2A29">
              <w:rPr>
                <w:sz w:val="20"/>
                <w:lang w:val="en-GB"/>
              </w:rPr>
              <w:t>Reports</w:t>
            </w:r>
          </w:p>
        </w:tc>
      </w:tr>
      <w:tr w:rsidR="00277F4D" w:rsidRPr="006E451C" w14:paraId="12708CF3" w14:textId="77777777" w:rsidTr="6BF4D7E2">
        <w:tc>
          <w:tcPr>
            <w:tcW w:w="562" w:type="dxa"/>
          </w:tcPr>
          <w:p w14:paraId="2FD9A4C0" w14:textId="77777777" w:rsidR="00277F4D" w:rsidRPr="006E451C" w:rsidRDefault="00277F4D" w:rsidP="00BA02FA">
            <w:pPr>
              <w:pStyle w:val="Sraopastraipa"/>
              <w:numPr>
                <w:ilvl w:val="0"/>
                <w:numId w:val="41"/>
              </w:numPr>
              <w:spacing w:before="40" w:after="40"/>
              <w:rPr>
                <w:sz w:val="20"/>
                <w:lang w:val="en-GB"/>
              </w:rPr>
            </w:pPr>
          </w:p>
        </w:tc>
        <w:tc>
          <w:tcPr>
            <w:tcW w:w="1701" w:type="dxa"/>
          </w:tcPr>
          <w:p w14:paraId="4B922D12" w14:textId="1CB6AF73" w:rsidR="00277F4D" w:rsidRPr="006E451C" w:rsidRDefault="00277F4D" w:rsidP="00277F4D">
            <w:pPr>
              <w:spacing w:before="40" w:after="40"/>
              <w:rPr>
                <w:color w:val="000000"/>
                <w:sz w:val="20"/>
                <w:lang w:val="en-GB"/>
              </w:rPr>
            </w:pPr>
            <w:r w:rsidRPr="004C2A29">
              <w:rPr>
                <w:color w:val="000000"/>
                <w:sz w:val="20"/>
                <w:lang w:val="en-GB"/>
              </w:rPr>
              <w:t>Restrictions on personal data changes</w:t>
            </w:r>
          </w:p>
        </w:tc>
        <w:tc>
          <w:tcPr>
            <w:tcW w:w="7088" w:type="dxa"/>
          </w:tcPr>
          <w:p w14:paraId="053ED706" w14:textId="77777777" w:rsidR="00DC5610" w:rsidRPr="00DC5610" w:rsidRDefault="00DC5610" w:rsidP="00DC5610">
            <w:pPr>
              <w:spacing w:before="40" w:after="40"/>
              <w:rPr>
                <w:sz w:val="20"/>
                <w:lang w:val="en-GB"/>
              </w:rPr>
            </w:pPr>
            <w:r w:rsidRPr="00DC5610">
              <w:rPr>
                <w:sz w:val="20"/>
                <w:lang w:val="en-GB"/>
              </w:rPr>
              <w:t>The first name, last name, and personal identification number are received from VIISP in read‑only format. These data cannot be changed by either external users or Administrators.</w:t>
            </w:r>
          </w:p>
          <w:p w14:paraId="56CBB45B" w14:textId="77777777" w:rsidR="00DC5610" w:rsidRPr="00DC5610" w:rsidRDefault="00DC5610" w:rsidP="00DC5610">
            <w:pPr>
              <w:spacing w:before="40" w:after="40"/>
              <w:rPr>
                <w:sz w:val="20"/>
                <w:lang w:val="en-GB"/>
              </w:rPr>
            </w:pPr>
            <w:r w:rsidRPr="00DC5610">
              <w:rPr>
                <w:sz w:val="20"/>
                <w:lang w:val="en-GB"/>
              </w:rPr>
              <w:t>When the information about residency is changed – when the Client indicates that they are a non‑resident and they have active transactions in the current year – the fields for date of birth, residential address in the country of residence, and the taxpayer code of the country of residence or the date and number of the identity document become activated and mandatory.</w:t>
            </w:r>
          </w:p>
          <w:p w14:paraId="41D7E4C7" w14:textId="5FD2E338" w:rsidR="00277F4D" w:rsidRPr="006E451C" w:rsidRDefault="00DC5610" w:rsidP="00DC5610">
            <w:pPr>
              <w:spacing w:before="40" w:after="40"/>
              <w:rPr>
                <w:color w:val="000000"/>
                <w:sz w:val="20"/>
                <w:lang w:val="en-GB"/>
              </w:rPr>
            </w:pPr>
            <w:r w:rsidRPr="00DC5610">
              <w:rPr>
                <w:sz w:val="20"/>
                <w:lang w:val="en-GB"/>
              </w:rPr>
              <w:t>Only contact details can be changed: address, email, and phone number. The email and phone number may be changed only after repeated confirmation.</w:t>
            </w:r>
          </w:p>
        </w:tc>
      </w:tr>
      <w:tr w:rsidR="00277F4D" w:rsidRPr="006E451C" w14:paraId="27A75DAB" w14:textId="77777777" w:rsidTr="6BF4D7E2">
        <w:tc>
          <w:tcPr>
            <w:tcW w:w="562" w:type="dxa"/>
          </w:tcPr>
          <w:p w14:paraId="1A4BEB0E" w14:textId="77777777" w:rsidR="00277F4D" w:rsidRPr="006E451C" w:rsidRDefault="00277F4D" w:rsidP="00BA02FA">
            <w:pPr>
              <w:pStyle w:val="Sraopastraipa"/>
              <w:numPr>
                <w:ilvl w:val="0"/>
                <w:numId w:val="41"/>
              </w:numPr>
              <w:spacing w:before="40" w:after="40"/>
              <w:rPr>
                <w:sz w:val="20"/>
                <w:lang w:val="en-GB"/>
              </w:rPr>
            </w:pPr>
          </w:p>
        </w:tc>
        <w:tc>
          <w:tcPr>
            <w:tcW w:w="1701" w:type="dxa"/>
          </w:tcPr>
          <w:p w14:paraId="6D8540FD" w14:textId="629CC313" w:rsidR="00277F4D" w:rsidRPr="006E451C" w:rsidRDefault="00277F4D" w:rsidP="00277F4D">
            <w:pPr>
              <w:spacing w:before="40" w:after="40"/>
              <w:rPr>
                <w:color w:val="000000"/>
                <w:sz w:val="20"/>
                <w:lang w:val="en-GB"/>
              </w:rPr>
            </w:pPr>
            <w:r w:rsidRPr="004C2A29">
              <w:rPr>
                <w:color w:val="000000"/>
                <w:sz w:val="20"/>
                <w:lang w:val="en-GB"/>
              </w:rPr>
              <w:t>Personal data updates</w:t>
            </w:r>
          </w:p>
        </w:tc>
        <w:tc>
          <w:tcPr>
            <w:tcW w:w="7088" w:type="dxa"/>
          </w:tcPr>
          <w:p w14:paraId="2C1B2000" w14:textId="4C15EBF3" w:rsidR="00277F4D" w:rsidRPr="006E451C" w:rsidRDefault="00277F4D" w:rsidP="00277F4D">
            <w:pPr>
              <w:spacing w:before="40" w:after="40"/>
              <w:rPr>
                <w:color w:val="000000"/>
                <w:sz w:val="20"/>
                <w:lang w:val="en-GB"/>
              </w:rPr>
            </w:pPr>
            <w:r w:rsidRPr="004C2A29">
              <w:rPr>
                <w:sz w:val="20"/>
                <w:lang w:val="en-GB"/>
              </w:rPr>
              <w:t>If VIISP provides updated personal data (e.g., a changed last name), the system must automatically update the account information and notify the Client.</w:t>
            </w:r>
          </w:p>
        </w:tc>
      </w:tr>
      <w:tr w:rsidR="00277F4D" w:rsidRPr="006E451C" w14:paraId="73DF7727" w14:textId="77777777" w:rsidTr="6BF4D7E2">
        <w:tc>
          <w:tcPr>
            <w:tcW w:w="562" w:type="dxa"/>
          </w:tcPr>
          <w:p w14:paraId="3E229D20" w14:textId="77777777" w:rsidR="00277F4D" w:rsidRPr="006E451C" w:rsidRDefault="00277F4D" w:rsidP="00BA02FA">
            <w:pPr>
              <w:pStyle w:val="Sraopastraipa"/>
              <w:numPr>
                <w:ilvl w:val="0"/>
                <w:numId w:val="41"/>
              </w:numPr>
              <w:spacing w:before="40" w:after="40"/>
              <w:rPr>
                <w:sz w:val="20"/>
                <w:lang w:val="en-GB"/>
              </w:rPr>
            </w:pPr>
          </w:p>
        </w:tc>
        <w:tc>
          <w:tcPr>
            <w:tcW w:w="1701" w:type="dxa"/>
          </w:tcPr>
          <w:p w14:paraId="50F29A02" w14:textId="6F1D989A" w:rsidR="00277F4D" w:rsidRPr="006E451C" w:rsidRDefault="00277F4D" w:rsidP="00277F4D">
            <w:pPr>
              <w:spacing w:before="40" w:after="40"/>
              <w:rPr>
                <w:color w:val="000000"/>
                <w:sz w:val="20"/>
                <w:lang w:val="en-GB"/>
              </w:rPr>
            </w:pPr>
            <w:r w:rsidRPr="004C2A29">
              <w:rPr>
                <w:sz w:val="20"/>
                <w:lang w:val="en-GB"/>
              </w:rPr>
              <w:t>Data change logs</w:t>
            </w:r>
          </w:p>
        </w:tc>
        <w:tc>
          <w:tcPr>
            <w:tcW w:w="7088" w:type="dxa"/>
          </w:tcPr>
          <w:p w14:paraId="060B2036" w14:textId="0F0DED31" w:rsidR="00277F4D" w:rsidRPr="006E451C" w:rsidRDefault="00277F4D" w:rsidP="00277F4D">
            <w:pPr>
              <w:spacing w:before="40" w:after="40"/>
              <w:rPr>
                <w:sz w:val="20"/>
                <w:lang w:val="en-GB"/>
              </w:rPr>
            </w:pPr>
            <w:r w:rsidRPr="004C2A29">
              <w:rPr>
                <w:sz w:val="20"/>
                <w:lang w:val="en-GB"/>
              </w:rPr>
              <w:t>All data modification actions must be logged (including date, time, IP address, old and new values).</w:t>
            </w:r>
          </w:p>
        </w:tc>
      </w:tr>
      <w:tr w:rsidR="00277F4D" w:rsidRPr="006E451C" w14:paraId="483FE5F0" w14:textId="77777777" w:rsidTr="6BF4D7E2">
        <w:tc>
          <w:tcPr>
            <w:tcW w:w="562" w:type="dxa"/>
          </w:tcPr>
          <w:p w14:paraId="08A25200" w14:textId="77777777" w:rsidR="00277F4D" w:rsidRPr="006E451C" w:rsidRDefault="00277F4D" w:rsidP="00BA02FA">
            <w:pPr>
              <w:pStyle w:val="Sraopastraipa"/>
              <w:numPr>
                <w:ilvl w:val="0"/>
                <w:numId w:val="41"/>
              </w:numPr>
              <w:spacing w:before="40" w:after="40"/>
              <w:rPr>
                <w:sz w:val="20"/>
                <w:lang w:val="en-GB"/>
              </w:rPr>
            </w:pPr>
          </w:p>
        </w:tc>
        <w:tc>
          <w:tcPr>
            <w:tcW w:w="1701" w:type="dxa"/>
          </w:tcPr>
          <w:p w14:paraId="56308DBC" w14:textId="4D27D2C4" w:rsidR="00277F4D" w:rsidRPr="006E451C" w:rsidRDefault="00277F4D" w:rsidP="00277F4D">
            <w:pPr>
              <w:spacing w:before="40" w:after="40"/>
              <w:rPr>
                <w:sz w:val="20"/>
                <w:lang w:val="en-GB"/>
              </w:rPr>
            </w:pPr>
            <w:r w:rsidRPr="004C2A29">
              <w:rPr>
                <w:sz w:val="20"/>
                <w:lang w:val="en-GB"/>
              </w:rPr>
              <w:t>“My data” section</w:t>
            </w:r>
          </w:p>
        </w:tc>
        <w:tc>
          <w:tcPr>
            <w:tcW w:w="7088" w:type="dxa"/>
          </w:tcPr>
          <w:p w14:paraId="1FBA46EE" w14:textId="5856D234" w:rsidR="00277F4D" w:rsidRPr="006E451C" w:rsidDel="0047601F" w:rsidRDefault="00277F4D" w:rsidP="00277F4D">
            <w:pPr>
              <w:spacing w:before="40" w:after="40"/>
              <w:rPr>
                <w:sz w:val="20"/>
                <w:lang w:val="en-GB"/>
              </w:rPr>
            </w:pPr>
            <w:r w:rsidRPr="004C2A29">
              <w:rPr>
                <w:sz w:val="20"/>
                <w:lang w:val="en-GB"/>
              </w:rPr>
              <w:t>The account must contain a section titled “My data”, where the Client can see all their personal information in one place.</w:t>
            </w:r>
          </w:p>
        </w:tc>
      </w:tr>
      <w:tr w:rsidR="00277F4D" w:rsidRPr="006E451C" w14:paraId="6B7C425E" w14:textId="77777777" w:rsidTr="6BF4D7E2">
        <w:trPr>
          <w:trHeight w:val="300"/>
        </w:trPr>
        <w:tc>
          <w:tcPr>
            <w:tcW w:w="562" w:type="dxa"/>
          </w:tcPr>
          <w:p w14:paraId="02725816" w14:textId="33829E10" w:rsidR="00277F4D" w:rsidRPr="006E451C" w:rsidRDefault="00277F4D" w:rsidP="00277F4D">
            <w:pPr>
              <w:rPr>
                <w:sz w:val="20"/>
                <w:lang w:val="en-GB"/>
              </w:rPr>
            </w:pPr>
            <w:r w:rsidRPr="006E451C">
              <w:rPr>
                <w:sz w:val="20"/>
                <w:lang w:val="en-GB"/>
              </w:rPr>
              <w:t>6.</w:t>
            </w:r>
          </w:p>
        </w:tc>
        <w:tc>
          <w:tcPr>
            <w:tcW w:w="1701" w:type="dxa"/>
          </w:tcPr>
          <w:p w14:paraId="05E85578" w14:textId="647CC1F0" w:rsidR="00277F4D" w:rsidRPr="006E451C" w:rsidRDefault="00277F4D" w:rsidP="00277F4D">
            <w:pPr>
              <w:rPr>
                <w:sz w:val="20"/>
                <w:lang w:val="en-GB"/>
              </w:rPr>
            </w:pPr>
            <w:r w:rsidRPr="004C2A29">
              <w:rPr>
                <w:sz w:val="20"/>
                <w:lang w:val="en-GB"/>
              </w:rPr>
              <w:t>Login history</w:t>
            </w:r>
          </w:p>
        </w:tc>
        <w:tc>
          <w:tcPr>
            <w:tcW w:w="7088" w:type="dxa"/>
          </w:tcPr>
          <w:p w14:paraId="4B4F30FD" w14:textId="29937B4D" w:rsidR="00277F4D" w:rsidRPr="006E451C" w:rsidRDefault="00277F4D" w:rsidP="00277F4D">
            <w:pPr>
              <w:spacing w:before="40" w:after="40"/>
              <w:rPr>
                <w:sz w:val="20"/>
                <w:lang w:val="en-GB"/>
              </w:rPr>
            </w:pPr>
            <w:r w:rsidRPr="004C2A29">
              <w:rPr>
                <w:sz w:val="20"/>
                <w:lang w:val="en-GB"/>
              </w:rPr>
              <w:t>The Client must be able to view the history of their last login (date, time, IP address) in their account in order to identify any suspicious activity.</w:t>
            </w:r>
          </w:p>
        </w:tc>
      </w:tr>
    </w:tbl>
    <w:p w14:paraId="303775DD" w14:textId="77777777" w:rsidR="009226B6" w:rsidRPr="006E451C" w:rsidRDefault="009226B6" w:rsidP="009226B6">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15461A" w:rsidRPr="006E451C" w14:paraId="36C01388" w14:textId="77777777" w:rsidTr="4885E859">
        <w:tc>
          <w:tcPr>
            <w:tcW w:w="562" w:type="dxa"/>
            <w:shd w:val="clear" w:color="auto" w:fill="F2F2F2" w:themeFill="background1" w:themeFillShade="F2"/>
          </w:tcPr>
          <w:p w14:paraId="5AB1711B" w14:textId="77777777" w:rsidR="0015461A" w:rsidRPr="006E451C" w:rsidRDefault="0015461A" w:rsidP="00EC5BB5">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644D0022" w14:textId="100141EA" w:rsidR="0015461A" w:rsidRPr="006E451C" w:rsidRDefault="7DBC4E56" w:rsidP="58DA6796">
            <w:pPr>
              <w:spacing w:before="120" w:after="120" w:line="360" w:lineRule="auto"/>
              <w:rPr>
                <w:b/>
                <w:bCs/>
                <w:sz w:val="20"/>
                <w:lang w:val="en-GB"/>
              </w:rPr>
            </w:pPr>
            <w:r w:rsidRPr="006E451C">
              <w:rPr>
                <w:b/>
                <w:bCs/>
                <w:sz w:val="20"/>
                <w:lang w:val="en-GB"/>
              </w:rPr>
              <w:t>FR-</w:t>
            </w:r>
            <w:r w:rsidR="2B3C455E" w:rsidRPr="006E451C">
              <w:rPr>
                <w:b/>
                <w:bCs/>
                <w:sz w:val="20"/>
                <w:lang w:val="en-GB"/>
              </w:rPr>
              <w:t>2</w:t>
            </w:r>
            <w:r w:rsidR="00E92511" w:rsidRPr="006E451C">
              <w:rPr>
                <w:b/>
                <w:bCs/>
                <w:sz w:val="20"/>
                <w:lang w:val="en-GB"/>
              </w:rPr>
              <w:t>2</w:t>
            </w:r>
          </w:p>
        </w:tc>
        <w:tc>
          <w:tcPr>
            <w:tcW w:w="7088" w:type="dxa"/>
            <w:shd w:val="clear" w:color="auto" w:fill="F2F2F2" w:themeFill="background1" w:themeFillShade="F2"/>
          </w:tcPr>
          <w:p w14:paraId="790B04B2" w14:textId="3BA23010" w:rsidR="0015461A" w:rsidRPr="006E451C" w:rsidRDefault="00DC5610" w:rsidP="00EC5BB5">
            <w:pPr>
              <w:pBdr>
                <w:top w:val="nil"/>
                <w:left w:val="nil"/>
                <w:bottom w:val="nil"/>
                <w:right w:val="nil"/>
                <w:between w:val="nil"/>
              </w:pBdr>
              <w:spacing w:before="120" w:after="120" w:line="360" w:lineRule="auto"/>
              <w:rPr>
                <w:b/>
                <w:color w:val="000000"/>
                <w:sz w:val="20"/>
                <w:lang w:val="en-GB"/>
              </w:rPr>
            </w:pPr>
            <w:r>
              <w:rPr>
                <w:b/>
                <w:color w:val="000000"/>
                <w:sz w:val="20"/>
                <w:lang w:val="en-GB"/>
              </w:rPr>
              <w:t>Change</w:t>
            </w:r>
            <w:r w:rsidRPr="004C2A29">
              <w:rPr>
                <w:b/>
                <w:color w:val="000000"/>
                <w:sz w:val="20"/>
                <w:lang w:val="en-GB"/>
              </w:rPr>
              <w:t xml:space="preserve"> email address</w:t>
            </w:r>
          </w:p>
        </w:tc>
      </w:tr>
      <w:tr w:rsidR="0015461A" w:rsidRPr="006E451C" w14:paraId="2A7D5D3A" w14:textId="77777777" w:rsidTr="4885E859">
        <w:tc>
          <w:tcPr>
            <w:tcW w:w="562" w:type="dxa"/>
          </w:tcPr>
          <w:p w14:paraId="01BA0D6B" w14:textId="77777777" w:rsidR="0015461A" w:rsidRPr="006E451C" w:rsidRDefault="0015461A" w:rsidP="00BA02FA">
            <w:pPr>
              <w:pStyle w:val="Sraopastraipa"/>
              <w:numPr>
                <w:ilvl w:val="0"/>
                <w:numId w:val="64"/>
              </w:numPr>
              <w:spacing w:before="40" w:after="40"/>
              <w:rPr>
                <w:sz w:val="20"/>
                <w:lang w:val="en-GB"/>
              </w:rPr>
            </w:pPr>
          </w:p>
        </w:tc>
        <w:tc>
          <w:tcPr>
            <w:tcW w:w="1701" w:type="dxa"/>
          </w:tcPr>
          <w:p w14:paraId="59A18083" w14:textId="70A5899A" w:rsidR="0015461A" w:rsidRPr="006E451C" w:rsidRDefault="00DC5610" w:rsidP="00EC5BB5">
            <w:pPr>
              <w:spacing w:before="40" w:after="40"/>
              <w:rPr>
                <w:sz w:val="20"/>
                <w:lang w:val="en-GB"/>
              </w:rPr>
            </w:pPr>
            <w:r>
              <w:rPr>
                <w:color w:val="000000"/>
                <w:sz w:val="20"/>
                <w:lang w:val="en-GB"/>
              </w:rPr>
              <w:t>Change e</w:t>
            </w:r>
            <w:r w:rsidRPr="004C2A29">
              <w:rPr>
                <w:color w:val="000000"/>
                <w:sz w:val="20"/>
                <w:lang w:val="en-GB"/>
              </w:rPr>
              <w:t>mail address</w:t>
            </w:r>
          </w:p>
        </w:tc>
        <w:tc>
          <w:tcPr>
            <w:tcW w:w="7088" w:type="dxa"/>
          </w:tcPr>
          <w:p w14:paraId="48266C70" w14:textId="77777777" w:rsidR="00DC5610" w:rsidRPr="004C2A29" w:rsidRDefault="00DC5610" w:rsidP="00DC5610">
            <w:pPr>
              <w:spacing w:before="40" w:after="40"/>
              <w:rPr>
                <w:color w:val="000000"/>
                <w:sz w:val="20"/>
                <w:lang w:val="en-GB"/>
              </w:rPr>
            </w:pPr>
            <w:r w:rsidRPr="004C2A29">
              <w:rPr>
                <w:color w:val="000000"/>
                <w:sz w:val="20"/>
                <w:lang w:val="en-GB"/>
              </w:rPr>
              <w:t>The Client must be able to change the email address specified in their account. After changing the email address, the system must require new confirmation (OTP or a link in an email).</w:t>
            </w:r>
          </w:p>
          <w:p w14:paraId="051AE4E6" w14:textId="77777777" w:rsidR="00DC5610" w:rsidRPr="004C2A29" w:rsidRDefault="00DC5610" w:rsidP="00DC5610">
            <w:pPr>
              <w:spacing w:before="120" w:after="0"/>
              <w:jc w:val="both"/>
              <w:rPr>
                <w:sz w:val="20"/>
                <w:lang w:val="en-GB"/>
              </w:rPr>
            </w:pPr>
            <w:r w:rsidRPr="004C2A29">
              <w:rPr>
                <w:color w:val="000000"/>
                <w:sz w:val="20"/>
                <w:lang w:val="en-GB"/>
              </w:rPr>
              <w:t>When changing the email address, the Client must perform the following actions</w:t>
            </w:r>
            <w:r w:rsidRPr="004C2A29">
              <w:rPr>
                <w:sz w:val="20"/>
                <w:lang w:val="en-GB"/>
              </w:rPr>
              <w:t>:</w:t>
            </w:r>
          </w:p>
          <w:p w14:paraId="73CC07B8" w14:textId="77777777" w:rsidR="00DC5610" w:rsidRPr="004C2A29" w:rsidRDefault="00DC5610" w:rsidP="00BA02FA">
            <w:pPr>
              <w:pStyle w:val="Sraopastraipa"/>
              <w:numPr>
                <w:ilvl w:val="0"/>
                <w:numId w:val="39"/>
              </w:numPr>
              <w:spacing w:before="120" w:after="0"/>
              <w:jc w:val="both"/>
              <w:rPr>
                <w:sz w:val="20"/>
                <w:lang w:val="en-GB"/>
              </w:rPr>
            </w:pPr>
            <w:r w:rsidRPr="004C2A29">
              <w:rPr>
                <w:sz w:val="20"/>
                <w:lang w:val="en-GB"/>
              </w:rPr>
              <w:t>Log in to their account</w:t>
            </w:r>
          </w:p>
          <w:p w14:paraId="75511893" w14:textId="77777777" w:rsidR="00DC5610" w:rsidRPr="004C2A29" w:rsidRDefault="00DC5610" w:rsidP="00BA02FA">
            <w:pPr>
              <w:pStyle w:val="Sraopastraipa"/>
              <w:numPr>
                <w:ilvl w:val="0"/>
                <w:numId w:val="39"/>
              </w:numPr>
              <w:spacing w:before="120" w:after="0"/>
              <w:jc w:val="both"/>
              <w:rPr>
                <w:sz w:val="20"/>
                <w:lang w:val="en-GB"/>
              </w:rPr>
            </w:pPr>
            <w:r w:rsidRPr="004C2A29">
              <w:rPr>
                <w:sz w:val="20"/>
                <w:lang w:val="en-GB"/>
              </w:rPr>
              <w:t>Enter the new email address</w:t>
            </w:r>
          </w:p>
          <w:p w14:paraId="4328AD9F" w14:textId="77777777" w:rsidR="00DC5610" w:rsidRPr="004C2A29" w:rsidRDefault="00DC5610" w:rsidP="00BA02FA">
            <w:pPr>
              <w:pStyle w:val="Sraopastraipa"/>
              <w:numPr>
                <w:ilvl w:val="0"/>
                <w:numId w:val="39"/>
              </w:numPr>
              <w:spacing w:before="120" w:after="0"/>
              <w:jc w:val="both"/>
              <w:rPr>
                <w:sz w:val="20"/>
                <w:lang w:val="en-GB"/>
              </w:rPr>
            </w:pPr>
            <w:r w:rsidRPr="004C2A29">
              <w:rPr>
                <w:sz w:val="20"/>
                <w:lang w:val="en-GB"/>
              </w:rPr>
              <w:t>Repeat the new email address</w:t>
            </w:r>
          </w:p>
          <w:p w14:paraId="0A998E19" w14:textId="77777777" w:rsidR="00DC5610" w:rsidRPr="004C2A29" w:rsidRDefault="00DC5610" w:rsidP="00BA02FA">
            <w:pPr>
              <w:pStyle w:val="Sraopastraipa"/>
              <w:numPr>
                <w:ilvl w:val="1"/>
                <w:numId w:val="39"/>
              </w:numPr>
              <w:spacing w:before="120" w:after="0"/>
              <w:jc w:val="both"/>
              <w:rPr>
                <w:sz w:val="20"/>
                <w:lang w:val="en-GB"/>
              </w:rPr>
            </w:pPr>
            <w:r w:rsidRPr="004C2A29">
              <w:rPr>
                <w:sz w:val="20"/>
                <w:lang w:val="en-GB"/>
              </w:rPr>
              <w:t>When the Client repeats the email address, the system must interactively show whether the addresses match.</w:t>
            </w:r>
          </w:p>
          <w:p w14:paraId="3FED06AF" w14:textId="77777777" w:rsidR="00DC5610" w:rsidRPr="004C2A29" w:rsidRDefault="00DC5610" w:rsidP="00DC5610">
            <w:pPr>
              <w:spacing w:before="120" w:after="0"/>
              <w:jc w:val="both"/>
              <w:rPr>
                <w:sz w:val="20"/>
                <w:lang w:val="en-GB"/>
              </w:rPr>
            </w:pPr>
            <w:r w:rsidRPr="004C2A29">
              <w:rPr>
                <w:sz w:val="20"/>
                <w:lang w:val="en-GB"/>
              </w:rPr>
              <w:t>When the Client initiates the email address change, the system must:</w:t>
            </w:r>
          </w:p>
          <w:p w14:paraId="03264ADC" w14:textId="77777777" w:rsidR="00DC5610" w:rsidRPr="004C2A29" w:rsidRDefault="00DC5610" w:rsidP="00BA02FA">
            <w:pPr>
              <w:pStyle w:val="Sraopastraipa"/>
              <w:numPr>
                <w:ilvl w:val="0"/>
                <w:numId w:val="65"/>
              </w:numPr>
              <w:spacing w:before="120" w:after="0"/>
              <w:jc w:val="both"/>
              <w:rPr>
                <w:sz w:val="20"/>
                <w:lang w:val="en-GB"/>
              </w:rPr>
            </w:pPr>
            <w:r w:rsidRPr="004C2A29">
              <w:rPr>
                <w:sz w:val="20"/>
                <w:lang w:val="en-GB"/>
              </w:rPr>
              <w:t>send an email with a confirmation link to the new email address.</w:t>
            </w:r>
          </w:p>
          <w:p w14:paraId="6F1280E2" w14:textId="77777777" w:rsidR="00DC5610" w:rsidRPr="004C2A29" w:rsidRDefault="00DC5610" w:rsidP="00BA02FA">
            <w:pPr>
              <w:pStyle w:val="Sraopastraipa"/>
              <w:numPr>
                <w:ilvl w:val="0"/>
                <w:numId w:val="65"/>
              </w:numPr>
              <w:spacing w:before="120" w:after="0"/>
              <w:jc w:val="both"/>
              <w:rPr>
                <w:sz w:val="20"/>
                <w:lang w:val="en-GB"/>
              </w:rPr>
            </w:pPr>
            <w:r w:rsidRPr="004C2A29">
              <w:rPr>
                <w:sz w:val="20"/>
                <w:lang w:val="en-GB"/>
              </w:rPr>
              <w:t xml:space="preserve">send an email with a cancellation link to the old email address. </w:t>
            </w:r>
          </w:p>
          <w:p w14:paraId="33E74954" w14:textId="77777777" w:rsidR="00DC5610" w:rsidRPr="004C2A29" w:rsidRDefault="00DC5610" w:rsidP="00DC5610">
            <w:pPr>
              <w:spacing w:before="120" w:after="0"/>
              <w:jc w:val="both"/>
              <w:rPr>
                <w:sz w:val="20"/>
                <w:lang w:val="en-GB"/>
              </w:rPr>
            </w:pPr>
            <w:r w:rsidRPr="004C2A29">
              <w:rPr>
                <w:sz w:val="20"/>
                <w:lang w:val="en-GB"/>
              </w:rPr>
              <w:t>The Client must confirm the email address change by opening the received link. If the Client opens the cancellation link sent to the old email address, the email address change must be cancelled. The cancellation link must be valid for 24 hours.</w:t>
            </w:r>
          </w:p>
          <w:p w14:paraId="61E50854" w14:textId="4AF4E339" w:rsidR="007D4B27" w:rsidRPr="006E451C" w:rsidRDefault="00DC5610" w:rsidP="00DC5610">
            <w:pPr>
              <w:spacing w:before="120" w:after="0"/>
              <w:jc w:val="both"/>
              <w:rPr>
                <w:sz w:val="20"/>
                <w:lang w:val="en-GB"/>
              </w:rPr>
            </w:pPr>
            <w:r w:rsidRPr="004C2A29">
              <w:rPr>
                <w:sz w:val="20"/>
                <w:lang w:val="en-GB"/>
              </w:rPr>
              <w:t>After the email address is changed, this information must be updated in the system. The user ID must remain unchanged.</w:t>
            </w:r>
          </w:p>
        </w:tc>
      </w:tr>
    </w:tbl>
    <w:p w14:paraId="266E4453" w14:textId="77777777" w:rsidR="0015461A" w:rsidRPr="006E451C" w:rsidRDefault="0015461A" w:rsidP="009226B6">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47601F" w:rsidRPr="006E451C" w14:paraId="6027CED2" w14:textId="77777777" w:rsidTr="4885E859">
        <w:tc>
          <w:tcPr>
            <w:tcW w:w="562" w:type="dxa"/>
            <w:shd w:val="clear" w:color="auto" w:fill="F2F2F2" w:themeFill="background1" w:themeFillShade="F2"/>
          </w:tcPr>
          <w:p w14:paraId="73D922E1" w14:textId="77777777" w:rsidR="0047601F" w:rsidRPr="006E451C" w:rsidRDefault="0047601F" w:rsidP="00CA2DF8">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6C1BFB63" w14:textId="1B4A7AF6" w:rsidR="0047601F" w:rsidRPr="006E451C" w:rsidRDefault="7DBC4E56" w:rsidP="58DA6796">
            <w:pPr>
              <w:spacing w:before="120" w:after="120" w:line="360" w:lineRule="auto"/>
              <w:rPr>
                <w:b/>
                <w:bCs/>
                <w:sz w:val="20"/>
                <w:lang w:val="en-GB"/>
              </w:rPr>
            </w:pPr>
            <w:r w:rsidRPr="006E451C">
              <w:rPr>
                <w:b/>
                <w:bCs/>
                <w:sz w:val="20"/>
                <w:lang w:val="en-GB"/>
              </w:rPr>
              <w:t>FR-</w:t>
            </w:r>
            <w:r w:rsidR="04341D1F" w:rsidRPr="006E451C">
              <w:rPr>
                <w:b/>
                <w:bCs/>
                <w:sz w:val="20"/>
                <w:lang w:val="en-GB"/>
              </w:rPr>
              <w:t>2</w:t>
            </w:r>
            <w:r w:rsidR="00E92511" w:rsidRPr="006E451C">
              <w:rPr>
                <w:b/>
                <w:bCs/>
                <w:sz w:val="20"/>
                <w:lang w:val="en-GB"/>
              </w:rPr>
              <w:t>3</w:t>
            </w:r>
          </w:p>
        </w:tc>
        <w:tc>
          <w:tcPr>
            <w:tcW w:w="7088" w:type="dxa"/>
            <w:shd w:val="clear" w:color="auto" w:fill="F2F2F2" w:themeFill="background1" w:themeFillShade="F2"/>
          </w:tcPr>
          <w:p w14:paraId="0887E34E" w14:textId="08D2B4EE" w:rsidR="0047601F" w:rsidRPr="006E451C" w:rsidRDefault="00DC5610" w:rsidP="00CA2DF8">
            <w:pPr>
              <w:pBdr>
                <w:top w:val="nil"/>
                <w:left w:val="nil"/>
                <w:bottom w:val="nil"/>
                <w:right w:val="nil"/>
                <w:between w:val="nil"/>
              </w:pBdr>
              <w:spacing w:before="120" w:after="120" w:line="360" w:lineRule="auto"/>
              <w:rPr>
                <w:b/>
                <w:color w:val="000000"/>
                <w:sz w:val="20"/>
                <w:lang w:val="en-GB"/>
              </w:rPr>
            </w:pPr>
            <w:r w:rsidRPr="00DC5610">
              <w:rPr>
                <w:b/>
                <w:color w:val="000000"/>
                <w:sz w:val="20"/>
                <w:lang w:val="en-GB"/>
              </w:rPr>
              <w:t>Change phone number</w:t>
            </w:r>
          </w:p>
        </w:tc>
      </w:tr>
      <w:tr w:rsidR="00DC5610" w:rsidRPr="006E451C" w14:paraId="4026F852" w14:textId="77777777" w:rsidTr="4885E859">
        <w:tc>
          <w:tcPr>
            <w:tcW w:w="562" w:type="dxa"/>
          </w:tcPr>
          <w:p w14:paraId="723643EC" w14:textId="77777777" w:rsidR="00DC5610" w:rsidRPr="006E451C" w:rsidRDefault="00DC5610" w:rsidP="00BA02FA">
            <w:pPr>
              <w:pStyle w:val="Sraopastraipa"/>
              <w:numPr>
                <w:ilvl w:val="0"/>
                <w:numId w:val="90"/>
              </w:numPr>
              <w:spacing w:before="40" w:after="40"/>
              <w:rPr>
                <w:sz w:val="20"/>
                <w:lang w:val="en-GB"/>
              </w:rPr>
            </w:pPr>
          </w:p>
        </w:tc>
        <w:tc>
          <w:tcPr>
            <w:tcW w:w="1701" w:type="dxa"/>
          </w:tcPr>
          <w:p w14:paraId="26D8BBAF" w14:textId="73C4F7FA" w:rsidR="00DC5610" w:rsidRPr="006E451C" w:rsidRDefault="00DC5610" w:rsidP="00DC5610">
            <w:pPr>
              <w:spacing w:before="40" w:after="40"/>
              <w:rPr>
                <w:sz w:val="20"/>
                <w:lang w:val="en-GB"/>
              </w:rPr>
            </w:pPr>
            <w:r>
              <w:rPr>
                <w:color w:val="000000"/>
                <w:sz w:val="20"/>
                <w:lang w:val="en-GB"/>
              </w:rPr>
              <w:t>Change phone number</w:t>
            </w:r>
          </w:p>
        </w:tc>
        <w:tc>
          <w:tcPr>
            <w:tcW w:w="7088" w:type="dxa"/>
          </w:tcPr>
          <w:p w14:paraId="24E3D8AA" w14:textId="77777777" w:rsidR="00DC5610" w:rsidRPr="004C2A29" w:rsidRDefault="00DC5610" w:rsidP="00DC5610">
            <w:pPr>
              <w:spacing w:before="40" w:after="40"/>
              <w:rPr>
                <w:color w:val="000000"/>
                <w:sz w:val="20"/>
                <w:lang w:val="en-GB"/>
              </w:rPr>
            </w:pPr>
            <w:r w:rsidRPr="004C2A29">
              <w:rPr>
                <w:color w:val="000000"/>
                <w:sz w:val="20"/>
                <w:lang w:val="en-GB"/>
              </w:rPr>
              <w:t>The Client must be able to change the phone number specified in their account.</w:t>
            </w:r>
          </w:p>
          <w:p w14:paraId="53FBAD06" w14:textId="77777777" w:rsidR="00DC5610" w:rsidRPr="004C2A29" w:rsidRDefault="00DC5610" w:rsidP="00DC5610">
            <w:pPr>
              <w:spacing w:before="120" w:after="0"/>
              <w:jc w:val="both"/>
              <w:rPr>
                <w:sz w:val="20"/>
                <w:lang w:val="en-GB"/>
              </w:rPr>
            </w:pPr>
            <w:r w:rsidRPr="004C2A29">
              <w:rPr>
                <w:color w:val="000000"/>
                <w:sz w:val="20"/>
                <w:lang w:val="en-GB"/>
              </w:rPr>
              <w:t>When changing the phone number, the Client must perform the following actions</w:t>
            </w:r>
            <w:r w:rsidRPr="004C2A29">
              <w:rPr>
                <w:sz w:val="20"/>
                <w:lang w:val="en-GB"/>
              </w:rPr>
              <w:t>:</w:t>
            </w:r>
          </w:p>
          <w:p w14:paraId="7929B304" w14:textId="77777777" w:rsidR="00DC5610" w:rsidRPr="004C2A29" w:rsidRDefault="00DC5610" w:rsidP="00BA02FA">
            <w:pPr>
              <w:pStyle w:val="Sraopastraipa"/>
              <w:numPr>
                <w:ilvl w:val="0"/>
                <w:numId w:val="39"/>
              </w:numPr>
              <w:spacing w:before="120" w:after="0"/>
              <w:jc w:val="both"/>
              <w:rPr>
                <w:sz w:val="20"/>
                <w:lang w:val="en-GB"/>
              </w:rPr>
            </w:pPr>
            <w:r w:rsidRPr="004C2A29">
              <w:rPr>
                <w:sz w:val="20"/>
                <w:lang w:val="en-GB"/>
              </w:rPr>
              <w:t>Log in to their account</w:t>
            </w:r>
          </w:p>
          <w:p w14:paraId="4FC5999D" w14:textId="77777777" w:rsidR="00DC5610" w:rsidRPr="004C2A29" w:rsidRDefault="00DC5610" w:rsidP="00BA02FA">
            <w:pPr>
              <w:pStyle w:val="Sraopastraipa"/>
              <w:numPr>
                <w:ilvl w:val="0"/>
                <w:numId w:val="39"/>
              </w:numPr>
              <w:spacing w:before="120" w:after="0"/>
              <w:jc w:val="both"/>
              <w:rPr>
                <w:sz w:val="20"/>
                <w:lang w:val="en-GB"/>
              </w:rPr>
            </w:pPr>
            <w:r w:rsidRPr="004C2A29">
              <w:rPr>
                <w:sz w:val="20"/>
                <w:lang w:val="en-GB"/>
              </w:rPr>
              <w:lastRenderedPageBreak/>
              <w:t>Enter the new phone number</w:t>
            </w:r>
          </w:p>
          <w:p w14:paraId="6AA2EAEF" w14:textId="77777777" w:rsidR="00DC5610" w:rsidRPr="004C2A29" w:rsidRDefault="00DC5610" w:rsidP="00BA02FA">
            <w:pPr>
              <w:pStyle w:val="Sraopastraipa"/>
              <w:numPr>
                <w:ilvl w:val="0"/>
                <w:numId w:val="39"/>
              </w:numPr>
              <w:spacing w:before="120" w:after="0"/>
              <w:jc w:val="both"/>
              <w:rPr>
                <w:sz w:val="20"/>
                <w:lang w:val="en-GB"/>
              </w:rPr>
            </w:pPr>
            <w:r w:rsidRPr="004C2A29">
              <w:rPr>
                <w:sz w:val="20"/>
                <w:lang w:val="en-GB"/>
              </w:rPr>
              <w:t>Repeat the new phone number</w:t>
            </w:r>
          </w:p>
          <w:p w14:paraId="071BB6EF" w14:textId="77777777" w:rsidR="00DC5610" w:rsidRPr="004C2A29" w:rsidRDefault="00DC5610" w:rsidP="00BA02FA">
            <w:pPr>
              <w:pStyle w:val="Sraopastraipa"/>
              <w:numPr>
                <w:ilvl w:val="1"/>
                <w:numId w:val="39"/>
              </w:numPr>
              <w:spacing w:before="120" w:after="0"/>
              <w:jc w:val="both"/>
              <w:rPr>
                <w:sz w:val="20"/>
                <w:lang w:val="en-GB"/>
              </w:rPr>
            </w:pPr>
            <w:r w:rsidRPr="004C2A29">
              <w:rPr>
                <w:sz w:val="20"/>
                <w:lang w:val="en-GB"/>
              </w:rPr>
              <w:t>When the Client repeats the phone number, the system must interactively show whether the numbers match</w:t>
            </w:r>
          </w:p>
          <w:p w14:paraId="4D4595B6" w14:textId="77777777" w:rsidR="00DC5610" w:rsidRPr="004C2A29" w:rsidRDefault="00DC5610" w:rsidP="00BA02FA">
            <w:pPr>
              <w:pStyle w:val="Sraopastraipa"/>
              <w:numPr>
                <w:ilvl w:val="1"/>
                <w:numId w:val="39"/>
              </w:numPr>
              <w:spacing w:before="120" w:after="0"/>
              <w:jc w:val="both"/>
              <w:rPr>
                <w:sz w:val="20"/>
                <w:lang w:val="en-GB"/>
              </w:rPr>
            </w:pPr>
            <w:r w:rsidRPr="004C2A29">
              <w:rPr>
                <w:sz w:val="20"/>
                <w:lang w:val="en-GB"/>
              </w:rPr>
              <w:t>Logical validation must be applied to this field to ensure the mandatory international format (E.164), numeric‑only input, and automatic conversion.</w:t>
            </w:r>
          </w:p>
          <w:p w14:paraId="2B503C53" w14:textId="018D4B60" w:rsidR="00DC5610" w:rsidRPr="006E451C" w:rsidRDefault="00DC5610" w:rsidP="00DC5610">
            <w:pPr>
              <w:spacing w:before="120" w:after="0"/>
              <w:jc w:val="both"/>
              <w:rPr>
                <w:sz w:val="20"/>
                <w:lang w:val="en-GB"/>
              </w:rPr>
            </w:pPr>
            <w:r w:rsidRPr="004C2A29">
              <w:rPr>
                <w:sz w:val="20"/>
                <w:lang w:val="en-GB"/>
              </w:rPr>
              <w:t>After the phone number is changed, this information must be updated in the system. The user ID must remain unchanged.</w:t>
            </w:r>
          </w:p>
        </w:tc>
      </w:tr>
    </w:tbl>
    <w:p w14:paraId="59133424" w14:textId="77777777" w:rsidR="0047601F" w:rsidRPr="006E451C" w:rsidRDefault="0047601F" w:rsidP="009226B6">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315A8F" w:rsidRPr="006E451C" w14:paraId="527C4F1B" w14:textId="77777777" w:rsidTr="00D72961">
        <w:tc>
          <w:tcPr>
            <w:tcW w:w="562" w:type="dxa"/>
            <w:shd w:val="clear" w:color="auto" w:fill="F2F2F2" w:themeFill="background1" w:themeFillShade="F2"/>
          </w:tcPr>
          <w:p w14:paraId="2ABDD664" w14:textId="77777777" w:rsidR="00315A8F" w:rsidRPr="006E451C" w:rsidRDefault="00315A8F" w:rsidP="00D72961">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4FD6791E" w14:textId="027B644E" w:rsidR="00315A8F" w:rsidRPr="006E451C" w:rsidRDefault="00315A8F" w:rsidP="00D72961">
            <w:pPr>
              <w:spacing w:before="120" w:after="120" w:line="360" w:lineRule="auto"/>
              <w:rPr>
                <w:b/>
                <w:bCs/>
                <w:sz w:val="20"/>
                <w:lang w:val="en-GB"/>
              </w:rPr>
            </w:pPr>
            <w:r w:rsidRPr="006E451C">
              <w:rPr>
                <w:b/>
                <w:bCs/>
                <w:sz w:val="20"/>
                <w:lang w:val="en-GB"/>
              </w:rPr>
              <w:t>FR-24</w:t>
            </w:r>
          </w:p>
        </w:tc>
        <w:tc>
          <w:tcPr>
            <w:tcW w:w="7088" w:type="dxa"/>
            <w:shd w:val="clear" w:color="auto" w:fill="F2F2F2" w:themeFill="background1" w:themeFillShade="F2"/>
          </w:tcPr>
          <w:p w14:paraId="71F155FA" w14:textId="24FE5B80" w:rsidR="00315A8F" w:rsidRPr="006E451C" w:rsidRDefault="00DC5610" w:rsidP="00D72961">
            <w:pPr>
              <w:pBdr>
                <w:top w:val="nil"/>
                <w:left w:val="nil"/>
                <w:bottom w:val="nil"/>
                <w:right w:val="nil"/>
                <w:between w:val="nil"/>
              </w:pBdr>
              <w:spacing w:before="120" w:after="120" w:line="360" w:lineRule="auto"/>
              <w:rPr>
                <w:b/>
                <w:color w:val="000000"/>
                <w:sz w:val="20"/>
                <w:lang w:val="en-GB"/>
              </w:rPr>
            </w:pPr>
            <w:r w:rsidRPr="00DC5610">
              <w:rPr>
                <w:b/>
                <w:color w:val="000000"/>
                <w:sz w:val="20"/>
                <w:lang w:val="en-GB"/>
              </w:rPr>
              <w:t>Chang</w:t>
            </w:r>
            <w:r>
              <w:rPr>
                <w:b/>
                <w:color w:val="000000"/>
                <w:sz w:val="20"/>
                <w:lang w:val="en-GB"/>
              </w:rPr>
              <w:t>e</w:t>
            </w:r>
            <w:r w:rsidRPr="00DC5610">
              <w:rPr>
                <w:b/>
                <w:color w:val="000000"/>
                <w:sz w:val="20"/>
                <w:lang w:val="en-GB"/>
              </w:rPr>
              <w:t xml:space="preserve"> information about residency</w:t>
            </w:r>
          </w:p>
        </w:tc>
      </w:tr>
      <w:tr w:rsidR="00840B33" w:rsidRPr="006E451C" w14:paraId="6F3B8E5D" w14:textId="77777777" w:rsidTr="00DC5610">
        <w:tc>
          <w:tcPr>
            <w:tcW w:w="562" w:type="dxa"/>
          </w:tcPr>
          <w:p w14:paraId="2FAD2A03" w14:textId="46DE8033" w:rsidR="00840B33" w:rsidRPr="006E451C" w:rsidRDefault="00840B33" w:rsidP="00D72961">
            <w:pPr>
              <w:spacing w:before="120" w:after="120" w:line="360" w:lineRule="auto"/>
              <w:rPr>
                <w:bCs/>
                <w:sz w:val="20"/>
                <w:lang w:val="en-GB"/>
              </w:rPr>
            </w:pPr>
            <w:r w:rsidRPr="006E451C">
              <w:rPr>
                <w:bCs/>
                <w:sz w:val="20"/>
                <w:lang w:val="en-GB"/>
              </w:rPr>
              <w:t xml:space="preserve">1. </w:t>
            </w:r>
          </w:p>
        </w:tc>
        <w:tc>
          <w:tcPr>
            <w:tcW w:w="1701" w:type="dxa"/>
          </w:tcPr>
          <w:p w14:paraId="21318D22" w14:textId="7E8B739B" w:rsidR="00840B33" w:rsidRPr="006E451C" w:rsidRDefault="00DC5610" w:rsidP="00F17051">
            <w:pPr>
              <w:spacing w:before="40" w:after="40"/>
              <w:rPr>
                <w:b/>
                <w:bCs/>
                <w:sz w:val="20"/>
                <w:lang w:val="en-GB"/>
              </w:rPr>
            </w:pPr>
            <w:r w:rsidRPr="00DC5610">
              <w:rPr>
                <w:color w:val="000000"/>
                <w:sz w:val="20"/>
                <w:lang w:val="en-GB"/>
              </w:rPr>
              <w:t>Chang</w:t>
            </w:r>
            <w:r>
              <w:rPr>
                <w:color w:val="000000"/>
                <w:sz w:val="20"/>
                <w:lang w:val="en-GB"/>
              </w:rPr>
              <w:t>e</w:t>
            </w:r>
            <w:r w:rsidRPr="00DC5610">
              <w:rPr>
                <w:color w:val="000000"/>
                <w:sz w:val="20"/>
                <w:lang w:val="en-GB"/>
              </w:rPr>
              <w:t xml:space="preserve"> information about residency</w:t>
            </w:r>
          </w:p>
        </w:tc>
        <w:tc>
          <w:tcPr>
            <w:tcW w:w="7088" w:type="dxa"/>
          </w:tcPr>
          <w:p w14:paraId="0500153E" w14:textId="1A1623BF" w:rsidR="00840B33" w:rsidRPr="006E451C" w:rsidRDefault="00AC0366" w:rsidP="00F17051">
            <w:pPr>
              <w:pBdr>
                <w:top w:val="nil"/>
                <w:left w:val="nil"/>
                <w:bottom w:val="nil"/>
                <w:right w:val="nil"/>
                <w:between w:val="nil"/>
              </w:pBdr>
              <w:spacing w:before="120" w:after="0"/>
              <w:jc w:val="both"/>
              <w:rPr>
                <w:b/>
                <w:color w:val="000000"/>
                <w:sz w:val="20"/>
                <w:lang w:val="en-GB"/>
              </w:rPr>
            </w:pPr>
            <w:r w:rsidRPr="00AC0366">
              <w:rPr>
                <w:sz w:val="20"/>
                <w:lang w:val="en-GB"/>
              </w:rPr>
              <w:t xml:space="preserve">The client must </w:t>
            </w:r>
            <w:r>
              <w:rPr>
                <w:sz w:val="20"/>
                <w:lang w:val="en-GB"/>
              </w:rPr>
              <w:t>be</w:t>
            </w:r>
            <w:r w:rsidRPr="00AC0366">
              <w:rPr>
                <w:sz w:val="20"/>
                <w:lang w:val="en-GB"/>
              </w:rPr>
              <w:t xml:space="preserve"> ab</w:t>
            </w:r>
            <w:r>
              <w:rPr>
                <w:sz w:val="20"/>
                <w:lang w:val="en-GB"/>
              </w:rPr>
              <w:t>le</w:t>
            </w:r>
            <w:r w:rsidRPr="00AC0366">
              <w:rPr>
                <w:sz w:val="20"/>
                <w:lang w:val="en-GB"/>
              </w:rPr>
              <w:t xml:space="preserve"> to update the information they have provided about their residency status specified in the account.</w:t>
            </w:r>
          </w:p>
        </w:tc>
      </w:tr>
      <w:tr w:rsidR="00315A8F" w:rsidRPr="006E451C" w14:paraId="1F515ECB" w14:textId="77777777" w:rsidTr="00D72961">
        <w:tc>
          <w:tcPr>
            <w:tcW w:w="562" w:type="dxa"/>
          </w:tcPr>
          <w:p w14:paraId="05F39F3F" w14:textId="076FE75E" w:rsidR="00315A8F" w:rsidRPr="006E451C" w:rsidRDefault="00315A8F" w:rsidP="00BA02FA">
            <w:pPr>
              <w:pStyle w:val="Sraopastraipa"/>
              <w:numPr>
                <w:ilvl w:val="0"/>
                <w:numId w:val="90"/>
              </w:numPr>
              <w:spacing w:before="40" w:after="40"/>
              <w:rPr>
                <w:sz w:val="20"/>
                <w:lang w:val="en-GB"/>
              </w:rPr>
            </w:pPr>
          </w:p>
        </w:tc>
        <w:tc>
          <w:tcPr>
            <w:tcW w:w="1701" w:type="dxa"/>
          </w:tcPr>
          <w:p w14:paraId="6E30DE98" w14:textId="3229EC33" w:rsidR="00315A8F" w:rsidRPr="006E451C" w:rsidRDefault="00DC5610" w:rsidP="00D72961">
            <w:pPr>
              <w:spacing w:before="40" w:after="40"/>
              <w:rPr>
                <w:sz w:val="20"/>
                <w:lang w:val="en-GB"/>
              </w:rPr>
            </w:pPr>
            <w:r w:rsidRPr="00DC5610">
              <w:rPr>
                <w:color w:val="000000"/>
                <w:sz w:val="20"/>
                <w:lang w:val="en-GB"/>
              </w:rPr>
              <w:t>Resident becomes non‑resident</w:t>
            </w:r>
          </w:p>
        </w:tc>
        <w:tc>
          <w:tcPr>
            <w:tcW w:w="7088" w:type="dxa"/>
          </w:tcPr>
          <w:p w14:paraId="30FFFA9B" w14:textId="278708D1" w:rsidR="00DC5610" w:rsidRPr="00DC5610" w:rsidRDefault="00DC5610" w:rsidP="00DC5610">
            <w:pPr>
              <w:spacing w:before="120" w:after="0"/>
              <w:jc w:val="both"/>
              <w:rPr>
                <w:sz w:val="20"/>
                <w:lang w:val="en-GB"/>
              </w:rPr>
            </w:pPr>
            <w:r w:rsidRPr="00DC5610">
              <w:rPr>
                <w:sz w:val="20"/>
                <w:lang w:val="en-GB"/>
              </w:rPr>
              <w:t>A Client who has lost resident status</w:t>
            </w:r>
            <w:r>
              <w:rPr>
                <w:sz w:val="20"/>
                <w:lang w:val="en-GB"/>
              </w:rPr>
              <w:t xml:space="preserve"> (</w:t>
            </w:r>
            <w:r w:rsidRPr="00DC5610">
              <w:rPr>
                <w:sz w:val="20"/>
                <w:lang w:val="lt-LT"/>
              </w:rPr>
              <w:t xml:space="preserve">when during registration in the system it was indicated that they are a resident) </w:t>
            </w:r>
            <w:r w:rsidRPr="00DC5610">
              <w:rPr>
                <w:sz w:val="20"/>
                <w:lang w:val="en-GB"/>
              </w:rPr>
              <w:t>must perform the following actions:</w:t>
            </w:r>
          </w:p>
          <w:p w14:paraId="673DDE34" w14:textId="58195430" w:rsidR="00DC5610" w:rsidRPr="00DC5610" w:rsidRDefault="00DC5610" w:rsidP="00BA02FA">
            <w:pPr>
              <w:pStyle w:val="Sraopastraipa"/>
              <w:numPr>
                <w:ilvl w:val="0"/>
                <w:numId w:val="39"/>
              </w:numPr>
              <w:spacing w:before="120" w:after="0"/>
              <w:jc w:val="both"/>
              <w:rPr>
                <w:sz w:val="20"/>
                <w:lang w:val="en-GB"/>
              </w:rPr>
            </w:pPr>
            <w:r w:rsidRPr="00DC5610">
              <w:rPr>
                <w:sz w:val="20"/>
                <w:lang w:val="en-GB"/>
              </w:rPr>
              <w:t>Log in to their account</w:t>
            </w:r>
          </w:p>
          <w:p w14:paraId="4B825F2F" w14:textId="776F56E0" w:rsidR="00DC5610" w:rsidRPr="00DC5610" w:rsidRDefault="00DC5610" w:rsidP="00BA02FA">
            <w:pPr>
              <w:pStyle w:val="Sraopastraipa"/>
              <w:numPr>
                <w:ilvl w:val="0"/>
                <w:numId w:val="39"/>
              </w:numPr>
              <w:spacing w:before="120" w:after="0"/>
              <w:jc w:val="both"/>
              <w:rPr>
                <w:sz w:val="20"/>
                <w:lang w:val="en-GB"/>
              </w:rPr>
            </w:pPr>
            <w:r w:rsidRPr="00DC5610">
              <w:rPr>
                <w:sz w:val="20"/>
                <w:lang w:val="en-GB"/>
              </w:rPr>
              <w:t>Remove the checkmark indicating they are a resident</w:t>
            </w:r>
          </w:p>
          <w:p w14:paraId="638A764C" w14:textId="03EA1BA4" w:rsidR="00DC5610" w:rsidRPr="00DC5610" w:rsidRDefault="00DC5610" w:rsidP="00BA02FA">
            <w:pPr>
              <w:pStyle w:val="Sraopastraipa"/>
              <w:numPr>
                <w:ilvl w:val="0"/>
                <w:numId w:val="39"/>
              </w:numPr>
              <w:spacing w:before="120" w:after="0"/>
              <w:jc w:val="both"/>
              <w:rPr>
                <w:sz w:val="20"/>
                <w:lang w:val="en-GB"/>
              </w:rPr>
            </w:pPr>
            <w:r w:rsidRPr="00DC5610">
              <w:rPr>
                <w:sz w:val="20"/>
                <w:lang w:val="en-GB"/>
              </w:rPr>
              <w:t>Enter the date of birth, residential address in the country of residence, and the taxpayer code of the country of residence or the date and number of the identity document</w:t>
            </w:r>
          </w:p>
          <w:p w14:paraId="47D71F90" w14:textId="77777777" w:rsidR="00DC5610" w:rsidRDefault="00DC5610" w:rsidP="00BA02FA">
            <w:pPr>
              <w:pStyle w:val="Sraopastraipa"/>
              <w:numPr>
                <w:ilvl w:val="0"/>
                <w:numId w:val="39"/>
              </w:numPr>
              <w:spacing w:before="120" w:after="0"/>
              <w:jc w:val="both"/>
              <w:rPr>
                <w:sz w:val="20"/>
                <w:lang w:val="en-GB"/>
              </w:rPr>
            </w:pPr>
            <w:r w:rsidRPr="00DC5610">
              <w:rPr>
                <w:sz w:val="20"/>
                <w:lang w:val="en-GB"/>
              </w:rPr>
              <w:t>The system must request confirmation that the information is correct</w:t>
            </w:r>
          </w:p>
          <w:p w14:paraId="65844B80" w14:textId="26528C25" w:rsidR="00315A8F" w:rsidRPr="006E451C" w:rsidRDefault="00DC5610" w:rsidP="00BA02FA">
            <w:pPr>
              <w:pStyle w:val="Sraopastraipa"/>
              <w:numPr>
                <w:ilvl w:val="0"/>
                <w:numId w:val="39"/>
              </w:numPr>
              <w:spacing w:before="120" w:after="0"/>
              <w:jc w:val="both"/>
              <w:rPr>
                <w:sz w:val="20"/>
                <w:lang w:val="en-GB"/>
              </w:rPr>
            </w:pPr>
            <w:r w:rsidRPr="00DC5610">
              <w:rPr>
                <w:sz w:val="20"/>
                <w:lang w:val="en-GB"/>
              </w:rPr>
              <w:t>After the Client confirms, the data are recorded in the database as additional information with the date of the data change</w:t>
            </w:r>
          </w:p>
        </w:tc>
      </w:tr>
      <w:tr w:rsidR="00315A8F" w:rsidRPr="006E451C" w14:paraId="6DC7B4F2" w14:textId="77777777" w:rsidTr="00D72961">
        <w:tc>
          <w:tcPr>
            <w:tcW w:w="562" w:type="dxa"/>
          </w:tcPr>
          <w:p w14:paraId="7788596F" w14:textId="24952428" w:rsidR="00315A8F" w:rsidRPr="006E451C" w:rsidRDefault="00315A8F" w:rsidP="00BA02FA">
            <w:pPr>
              <w:pStyle w:val="Sraopastraipa"/>
              <w:numPr>
                <w:ilvl w:val="0"/>
                <w:numId w:val="90"/>
              </w:numPr>
              <w:spacing w:before="40" w:after="40"/>
              <w:rPr>
                <w:sz w:val="20"/>
                <w:lang w:val="en-GB"/>
              </w:rPr>
            </w:pPr>
          </w:p>
        </w:tc>
        <w:tc>
          <w:tcPr>
            <w:tcW w:w="1701" w:type="dxa"/>
          </w:tcPr>
          <w:p w14:paraId="44DBF61A" w14:textId="11397943" w:rsidR="00315A8F" w:rsidRPr="006E451C" w:rsidRDefault="00DC5610" w:rsidP="00D72961">
            <w:pPr>
              <w:spacing w:before="40" w:after="40"/>
              <w:rPr>
                <w:color w:val="000000"/>
                <w:sz w:val="20"/>
                <w:lang w:val="en-GB"/>
              </w:rPr>
            </w:pPr>
            <w:r w:rsidRPr="00DC5610">
              <w:rPr>
                <w:color w:val="000000"/>
                <w:sz w:val="20"/>
                <w:lang w:val="en-GB"/>
              </w:rPr>
              <w:t>Non‑resident becomes resident</w:t>
            </w:r>
          </w:p>
        </w:tc>
        <w:tc>
          <w:tcPr>
            <w:tcW w:w="7088" w:type="dxa"/>
          </w:tcPr>
          <w:p w14:paraId="50C05CA1" w14:textId="06F85659" w:rsidR="00840B33" w:rsidRPr="006E451C" w:rsidRDefault="00270A58" w:rsidP="00840B33">
            <w:pPr>
              <w:spacing w:before="120" w:after="0"/>
              <w:jc w:val="both"/>
              <w:rPr>
                <w:sz w:val="20"/>
                <w:lang w:val="en-GB"/>
              </w:rPr>
            </w:pPr>
            <w:r w:rsidRPr="00270A58">
              <w:rPr>
                <w:sz w:val="20"/>
                <w:lang w:val="en-GB"/>
              </w:rPr>
              <w:t>A Client who has obtained resident status (when the system indicates that they are a non‑resident) must perform the following actions:</w:t>
            </w:r>
          </w:p>
          <w:p w14:paraId="31DD9229" w14:textId="77777777" w:rsidR="00270A58" w:rsidRPr="00270A58" w:rsidRDefault="00270A58" w:rsidP="00BA02FA">
            <w:pPr>
              <w:pStyle w:val="Sraopastraipa"/>
              <w:numPr>
                <w:ilvl w:val="0"/>
                <w:numId w:val="39"/>
              </w:numPr>
              <w:spacing w:before="120" w:after="0"/>
              <w:jc w:val="both"/>
              <w:rPr>
                <w:sz w:val="20"/>
                <w:lang w:val="en-GB"/>
              </w:rPr>
            </w:pPr>
            <w:r w:rsidRPr="00270A58">
              <w:rPr>
                <w:sz w:val="20"/>
                <w:lang w:val="en-GB"/>
              </w:rPr>
              <w:t> Log in to their account;</w:t>
            </w:r>
          </w:p>
          <w:p w14:paraId="1C3CEDE9" w14:textId="0D3EE616" w:rsidR="00270A58" w:rsidRPr="00270A58" w:rsidRDefault="00270A58" w:rsidP="00BA02FA">
            <w:pPr>
              <w:pStyle w:val="Sraopastraipa"/>
              <w:numPr>
                <w:ilvl w:val="0"/>
                <w:numId w:val="39"/>
              </w:numPr>
              <w:spacing w:before="120" w:after="0"/>
              <w:jc w:val="both"/>
              <w:rPr>
                <w:sz w:val="20"/>
                <w:lang w:val="en-GB"/>
              </w:rPr>
            </w:pPr>
            <w:r w:rsidRPr="00270A58">
              <w:rPr>
                <w:sz w:val="20"/>
                <w:lang w:val="en-GB"/>
              </w:rPr>
              <w:t>Tick the checkbox confirming they are a resident;</w:t>
            </w:r>
          </w:p>
          <w:p w14:paraId="687FD444" w14:textId="3F8BCB2E" w:rsidR="00270A58" w:rsidRPr="00270A58" w:rsidRDefault="00270A58" w:rsidP="00BA02FA">
            <w:pPr>
              <w:pStyle w:val="Sraopastraipa"/>
              <w:numPr>
                <w:ilvl w:val="0"/>
                <w:numId w:val="39"/>
              </w:numPr>
              <w:spacing w:before="120" w:after="0"/>
              <w:jc w:val="both"/>
              <w:rPr>
                <w:sz w:val="20"/>
                <w:lang w:val="en-GB"/>
              </w:rPr>
            </w:pPr>
            <w:r w:rsidRPr="00270A58">
              <w:rPr>
                <w:sz w:val="20"/>
                <w:lang w:val="en-GB"/>
              </w:rPr>
              <w:t>The system must request confirmation that the information is correct;</w:t>
            </w:r>
          </w:p>
          <w:p w14:paraId="457D2A2C" w14:textId="6E8AD73C" w:rsidR="00315A8F" w:rsidRPr="006E451C" w:rsidRDefault="00270A58" w:rsidP="00BA02FA">
            <w:pPr>
              <w:pStyle w:val="Sraopastraipa"/>
              <w:numPr>
                <w:ilvl w:val="0"/>
                <w:numId w:val="39"/>
              </w:numPr>
              <w:spacing w:before="120" w:after="0"/>
              <w:jc w:val="both"/>
              <w:rPr>
                <w:color w:val="000000"/>
                <w:sz w:val="20"/>
                <w:lang w:val="en-GB"/>
              </w:rPr>
            </w:pPr>
            <w:r w:rsidRPr="00270A58">
              <w:rPr>
                <w:sz w:val="20"/>
                <w:lang w:val="en-GB"/>
              </w:rPr>
              <w:t>Once the Client confirms, the data is recorded in the database as additional information with the date of the data change.</w:t>
            </w:r>
          </w:p>
        </w:tc>
      </w:tr>
      <w:tr w:rsidR="00DC5610" w:rsidRPr="006E451C" w14:paraId="297CF72D" w14:textId="77777777" w:rsidTr="00D72961">
        <w:tc>
          <w:tcPr>
            <w:tcW w:w="562" w:type="dxa"/>
          </w:tcPr>
          <w:p w14:paraId="76D91D31" w14:textId="77777777" w:rsidR="00DC5610" w:rsidRPr="006E451C" w:rsidRDefault="00DC5610" w:rsidP="00BA02FA">
            <w:pPr>
              <w:pStyle w:val="Sraopastraipa"/>
              <w:numPr>
                <w:ilvl w:val="0"/>
                <w:numId w:val="90"/>
              </w:numPr>
              <w:spacing w:before="40" w:after="40"/>
              <w:rPr>
                <w:sz w:val="20"/>
                <w:lang w:val="en-GB"/>
              </w:rPr>
            </w:pPr>
          </w:p>
        </w:tc>
        <w:tc>
          <w:tcPr>
            <w:tcW w:w="1701" w:type="dxa"/>
          </w:tcPr>
          <w:p w14:paraId="0241DA7D" w14:textId="02BA3761" w:rsidR="00DC5610" w:rsidRPr="00DC5610" w:rsidRDefault="00EE63DE" w:rsidP="00D72961">
            <w:pPr>
              <w:spacing w:before="40" w:after="40"/>
              <w:rPr>
                <w:color w:val="000000"/>
                <w:sz w:val="20"/>
                <w:lang w:val="en-GB"/>
              </w:rPr>
            </w:pPr>
            <w:r w:rsidRPr="00EE63DE">
              <w:rPr>
                <w:color w:val="000000"/>
                <w:sz w:val="20"/>
                <w:lang w:val="lt-LT"/>
              </w:rPr>
              <w:t>Account restriction</w:t>
            </w:r>
          </w:p>
        </w:tc>
        <w:tc>
          <w:tcPr>
            <w:tcW w:w="7088" w:type="dxa"/>
          </w:tcPr>
          <w:p w14:paraId="3367A04A" w14:textId="5B185651" w:rsidR="00DC5610" w:rsidRPr="006E451C" w:rsidRDefault="00EE63DE" w:rsidP="00840B33">
            <w:pPr>
              <w:spacing w:before="120" w:after="0"/>
              <w:jc w:val="both"/>
              <w:rPr>
                <w:sz w:val="20"/>
                <w:lang w:val="en-GB"/>
              </w:rPr>
            </w:pPr>
            <w:r w:rsidRPr="00EE63DE">
              <w:rPr>
                <w:sz w:val="20"/>
                <w:lang w:val="en-GB"/>
              </w:rPr>
              <w:t xml:space="preserve">New </w:t>
            </w:r>
            <w:r>
              <w:rPr>
                <w:sz w:val="20"/>
                <w:lang w:val="en-GB"/>
              </w:rPr>
              <w:t>purchase</w:t>
            </w:r>
            <w:r w:rsidRPr="00EE63DE">
              <w:rPr>
                <w:sz w:val="20"/>
                <w:lang w:val="en-GB"/>
              </w:rPr>
              <w:t xml:space="preserve"> transactions must not be allowed for a Client who is a non‑resident, however, they may submit their existing GSNs for GSN early redemption.</w:t>
            </w:r>
          </w:p>
        </w:tc>
      </w:tr>
      <w:tr w:rsidR="00EE63DE" w:rsidRPr="006E451C" w14:paraId="0ED5930A" w14:textId="77777777" w:rsidTr="00D72961">
        <w:tc>
          <w:tcPr>
            <w:tcW w:w="562" w:type="dxa"/>
          </w:tcPr>
          <w:p w14:paraId="367FE95D" w14:textId="77777777" w:rsidR="00EE63DE" w:rsidRPr="006E451C" w:rsidRDefault="00EE63DE" w:rsidP="00BA02FA">
            <w:pPr>
              <w:pStyle w:val="Sraopastraipa"/>
              <w:numPr>
                <w:ilvl w:val="0"/>
                <w:numId w:val="90"/>
              </w:numPr>
              <w:spacing w:before="40" w:after="40"/>
              <w:rPr>
                <w:sz w:val="20"/>
                <w:lang w:val="en-GB"/>
              </w:rPr>
            </w:pPr>
          </w:p>
        </w:tc>
        <w:tc>
          <w:tcPr>
            <w:tcW w:w="1701" w:type="dxa"/>
          </w:tcPr>
          <w:p w14:paraId="64285B11" w14:textId="7DAD8197" w:rsidR="00EE63DE" w:rsidRPr="00EE63DE" w:rsidRDefault="00EE63DE" w:rsidP="00D72961">
            <w:pPr>
              <w:spacing w:before="40" w:after="40"/>
              <w:rPr>
                <w:color w:val="000000"/>
                <w:sz w:val="20"/>
              </w:rPr>
            </w:pPr>
            <w:r w:rsidRPr="00EE63DE">
              <w:rPr>
                <w:color w:val="000000"/>
                <w:sz w:val="20"/>
                <w:lang w:val="lt-LT"/>
              </w:rPr>
              <w:t>Preliminary requirement (to be agreed)</w:t>
            </w:r>
          </w:p>
        </w:tc>
        <w:tc>
          <w:tcPr>
            <w:tcW w:w="7088" w:type="dxa"/>
          </w:tcPr>
          <w:p w14:paraId="7B3A838C" w14:textId="3B80D7F4" w:rsidR="00EE63DE" w:rsidRPr="006E451C" w:rsidRDefault="00EE63DE" w:rsidP="00840B33">
            <w:pPr>
              <w:spacing w:before="120" w:after="0"/>
              <w:jc w:val="both"/>
              <w:rPr>
                <w:sz w:val="20"/>
                <w:lang w:val="en-GB"/>
              </w:rPr>
            </w:pPr>
            <w:r w:rsidRPr="00EE63DE">
              <w:rPr>
                <w:sz w:val="20"/>
                <w:lang w:val="lt-LT"/>
              </w:rPr>
              <w:t>The logic and fields for implementing this requirement and requirement FR</w:t>
            </w:r>
            <w:r w:rsidRPr="00EE63DE">
              <w:rPr>
                <w:sz w:val="20"/>
                <w:lang w:val="lt-LT"/>
              </w:rPr>
              <w:noBreakHyphen/>
              <w:t>21, insofar as they relate to residency status and the resulting tax obligations, are preliminary and will be coordinated with the Developer and the STI during the analysis/design phase.</w:t>
            </w:r>
          </w:p>
        </w:tc>
      </w:tr>
    </w:tbl>
    <w:p w14:paraId="24D0E7FA" w14:textId="77777777" w:rsidR="00315A8F" w:rsidRPr="006E451C" w:rsidRDefault="00315A8F" w:rsidP="009226B6">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6E451C" w14:paraId="0D23B1A6" w14:textId="77777777" w:rsidTr="4885E859">
        <w:tc>
          <w:tcPr>
            <w:tcW w:w="562" w:type="dxa"/>
            <w:shd w:val="clear" w:color="auto" w:fill="F2F2F2" w:themeFill="background1" w:themeFillShade="F2"/>
          </w:tcPr>
          <w:p w14:paraId="2C393C0D" w14:textId="77777777" w:rsidR="009226B6" w:rsidRPr="006E451C" w:rsidRDefault="009226B6" w:rsidP="00406C83">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2AC182D6" w14:textId="135BF7C0" w:rsidR="009226B6" w:rsidRPr="006E451C" w:rsidRDefault="7DBC4E56" w:rsidP="58DA6796">
            <w:pPr>
              <w:spacing w:before="120" w:after="120" w:line="360" w:lineRule="auto"/>
              <w:rPr>
                <w:b/>
                <w:bCs/>
                <w:sz w:val="20"/>
                <w:lang w:val="en-GB"/>
              </w:rPr>
            </w:pPr>
            <w:r w:rsidRPr="006E451C">
              <w:rPr>
                <w:b/>
                <w:bCs/>
                <w:sz w:val="20"/>
                <w:lang w:val="en-GB"/>
              </w:rPr>
              <w:t>FR-</w:t>
            </w:r>
            <w:r w:rsidR="09C10A94" w:rsidRPr="006E451C">
              <w:rPr>
                <w:b/>
                <w:bCs/>
                <w:sz w:val="20"/>
                <w:lang w:val="en-GB"/>
              </w:rPr>
              <w:t>2</w:t>
            </w:r>
            <w:r w:rsidR="005E3987" w:rsidRPr="006E451C">
              <w:rPr>
                <w:b/>
                <w:bCs/>
                <w:sz w:val="20"/>
                <w:lang w:val="en-GB"/>
              </w:rPr>
              <w:t>5</w:t>
            </w:r>
          </w:p>
        </w:tc>
        <w:tc>
          <w:tcPr>
            <w:tcW w:w="7088" w:type="dxa"/>
            <w:shd w:val="clear" w:color="auto" w:fill="F2F2F2" w:themeFill="background1" w:themeFillShade="F2"/>
          </w:tcPr>
          <w:p w14:paraId="5CC5037D" w14:textId="6B0187D4" w:rsidR="009226B6" w:rsidRPr="006E451C" w:rsidRDefault="00EE63DE" w:rsidP="00406C83">
            <w:pPr>
              <w:pBdr>
                <w:top w:val="nil"/>
                <w:left w:val="nil"/>
                <w:bottom w:val="nil"/>
                <w:right w:val="nil"/>
                <w:between w:val="nil"/>
              </w:pBdr>
              <w:spacing w:before="120" w:after="120" w:line="360" w:lineRule="auto"/>
              <w:rPr>
                <w:b/>
                <w:color w:val="000000"/>
                <w:sz w:val="20"/>
                <w:lang w:val="en-GB"/>
              </w:rPr>
            </w:pPr>
            <w:r>
              <w:rPr>
                <w:b/>
                <w:color w:val="000000"/>
                <w:sz w:val="20"/>
                <w:lang w:val="en-GB"/>
              </w:rPr>
              <w:t>Change payment details</w:t>
            </w:r>
          </w:p>
        </w:tc>
      </w:tr>
      <w:tr w:rsidR="009226B6" w:rsidRPr="006E451C" w14:paraId="4730BA1E" w14:textId="77777777" w:rsidTr="4885E859">
        <w:tc>
          <w:tcPr>
            <w:tcW w:w="562" w:type="dxa"/>
          </w:tcPr>
          <w:p w14:paraId="2D62DB9D" w14:textId="77777777" w:rsidR="009226B6" w:rsidRPr="006E451C" w:rsidRDefault="009226B6" w:rsidP="00BA02FA">
            <w:pPr>
              <w:pStyle w:val="Sraopastraipa"/>
              <w:numPr>
                <w:ilvl w:val="0"/>
                <w:numId w:val="42"/>
              </w:numPr>
              <w:spacing w:before="40" w:after="40"/>
              <w:rPr>
                <w:sz w:val="20"/>
                <w:lang w:val="en-GB"/>
              </w:rPr>
            </w:pPr>
          </w:p>
        </w:tc>
        <w:tc>
          <w:tcPr>
            <w:tcW w:w="1701" w:type="dxa"/>
          </w:tcPr>
          <w:p w14:paraId="448FD340" w14:textId="483CE927" w:rsidR="009226B6" w:rsidRPr="006E451C" w:rsidRDefault="00EE63DE" w:rsidP="5C26489C">
            <w:pPr>
              <w:spacing w:before="40" w:after="40"/>
              <w:rPr>
                <w:sz w:val="20"/>
                <w:lang w:val="en-GB"/>
              </w:rPr>
            </w:pPr>
            <w:r w:rsidRPr="00EE63DE">
              <w:rPr>
                <w:color w:val="000000"/>
                <w:sz w:val="20"/>
                <w:lang w:val="en-GB"/>
              </w:rPr>
              <w:t>Change payment details</w:t>
            </w:r>
          </w:p>
        </w:tc>
        <w:tc>
          <w:tcPr>
            <w:tcW w:w="7088" w:type="dxa"/>
          </w:tcPr>
          <w:p w14:paraId="7B25DC90" w14:textId="77777777" w:rsidR="00EE63DE" w:rsidRPr="004C2A29" w:rsidRDefault="00EE63DE" w:rsidP="00EE63DE">
            <w:pPr>
              <w:spacing w:before="120" w:after="0"/>
              <w:jc w:val="both"/>
              <w:rPr>
                <w:sz w:val="20"/>
                <w:lang w:val="en-GB"/>
              </w:rPr>
            </w:pPr>
            <w:r w:rsidRPr="004C2A29">
              <w:rPr>
                <w:color w:val="000000"/>
                <w:sz w:val="20"/>
                <w:lang w:val="en-GB"/>
              </w:rPr>
              <w:t>When changing the account, the Client must perform the following actions</w:t>
            </w:r>
            <w:r w:rsidRPr="004C2A29">
              <w:rPr>
                <w:sz w:val="20"/>
                <w:lang w:val="en-GB"/>
              </w:rPr>
              <w:t>:</w:t>
            </w:r>
          </w:p>
          <w:p w14:paraId="768B84DC" w14:textId="77777777" w:rsidR="00EE63DE" w:rsidRPr="004C2A29" w:rsidRDefault="00EE63DE" w:rsidP="00BA02FA">
            <w:pPr>
              <w:pStyle w:val="Sraopastraipa"/>
              <w:numPr>
                <w:ilvl w:val="0"/>
                <w:numId w:val="39"/>
              </w:numPr>
              <w:spacing w:before="120" w:after="0"/>
              <w:jc w:val="both"/>
              <w:rPr>
                <w:sz w:val="20"/>
                <w:lang w:val="en-GB"/>
              </w:rPr>
            </w:pPr>
            <w:r w:rsidRPr="004C2A29">
              <w:rPr>
                <w:sz w:val="20"/>
                <w:lang w:val="en-GB"/>
              </w:rPr>
              <w:t>Log in to their account</w:t>
            </w:r>
          </w:p>
          <w:p w14:paraId="6174D233" w14:textId="77777777" w:rsidR="00EE63DE" w:rsidRPr="004C2A29" w:rsidRDefault="00EE63DE" w:rsidP="00BA02FA">
            <w:pPr>
              <w:pStyle w:val="Sraopastraipa"/>
              <w:numPr>
                <w:ilvl w:val="0"/>
                <w:numId w:val="39"/>
              </w:numPr>
              <w:spacing w:before="120" w:after="0"/>
              <w:jc w:val="both"/>
              <w:rPr>
                <w:sz w:val="20"/>
                <w:lang w:val="en-GB"/>
              </w:rPr>
            </w:pPr>
            <w:r w:rsidRPr="004C2A29">
              <w:rPr>
                <w:sz w:val="20"/>
                <w:lang w:val="en-GB"/>
              </w:rPr>
              <w:t>Initiate the account change – enter the new account number</w:t>
            </w:r>
          </w:p>
          <w:p w14:paraId="59B0C61E" w14:textId="25D2A94D" w:rsidR="00EE63DE" w:rsidRPr="004C2A29" w:rsidRDefault="00EE63DE" w:rsidP="00BA02FA">
            <w:pPr>
              <w:pStyle w:val="Sraopastraipa"/>
              <w:numPr>
                <w:ilvl w:val="1"/>
                <w:numId w:val="39"/>
              </w:numPr>
              <w:spacing w:before="120" w:after="0"/>
              <w:jc w:val="both"/>
              <w:rPr>
                <w:sz w:val="20"/>
                <w:lang w:val="en-GB"/>
              </w:rPr>
            </w:pPr>
            <w:r w:rsidRPr="004C2A29">
              <w:rPr>
                <w:sz w:val="20"/>
                <w:lang w:val="en-GB"/>
              </w:rPr>
              <w:t>Logical validation must be applied to this field to ensure the length check, pattern matching and country/</w:t>
            </w:r>
            <w:r>
              <w:rPr>
                <w:sz w:val="20"/>
                <w:lang w:val="en-GB"/>
              </w:rPr>
              <w:t>payment service provider’s</w:t>
            </w:r>
            <w:r w:rsidRPr="004C2A29">
              <w:rPr>
                <w:sz w:val="20"/>
                <w:lang w:val="en-GB"/>
              </w:rPr>
              <w:t xml:space="preserve"> code identification.</w:t>
            </w:r>
          </w:p>
          <w:p w14:paraId="6C6DB11E" w14:textId="6DAD53B3" w:rsidR="00EE63DE" w:rsidRPr="006E451C" w:rsidRDefault="00EE63DE" w:rsidP="00EE63DE">
            <w:pPr>
              <w:spacing w:before="120" w:after="0"/>
              <w:jc w:val="both"/>
              <w:rPr>
                <w:sz w:val="20"/>
                <w:lang w:val="en-GB"/>
              </w:rPr>
            </w:pPr>
            <w:r w:rsidRPr="004C2A29">
              <w:rPr>
                <w:sz w:val="20"/>
                <w:lang w:val="en-GB"/>
              </w:rPr>
              <w:t>When the Client initiates the change of bank account, the system must send an email with a confirmation of the change.</w:t>
            </w:r>
          </w:p>
        </w:tc>
      </w:tr>
      <w:tr w:rsidR="00EE63DE" w:rsidRPr="006E451C" w14:paraId="12776C3E" w14:textId="77777777" w:rsidTr="4885E859">
        <w:trPr>
          <w:trHeight w:val="844"/>
        </w:trPr>
        <w:tc>
          <w:tcPr>
            <w:tcW w:w="562" w:type="dxa"/>
          </w:tcPr>
          <w:p w14:paraId="30BAF432" w14:textId="66DC52E1" w:rsidR="00EE63DE" w:rsidRPr="006E451C" w:rsidRDefault="00EE63DE" w:rsidP="00EE63DE">
            <w:pPr>
              <w:rPr>
                <w:sz w:val="20"/>
                <w:lang w:val="en-GB"/>
              </w:rPr>
            </w:pPr>
            <w:r w:rsidRPr="006E451C">
              <w:rPr>
                <w:sz w:val="20"/>
                <w:lang w:val="en-GB"/>
              </w:rPr>
              <w:lastRenderedPageBreak/>
              <w:t>2.</w:t>
            </w:r>
          </w:p>
        </w:tc>
        <w:tc>
          <w:tcPr>
            <w:tcW w:w="1701" w:type="dxa"/>
          </w:tcPr>
          <w:p w14:paraId="5BCF8E4E" w14:textId="03587B7D" w:rsidR="00EE63DE" w:rsidRPr="006E451C" w:rsidRDefault="00EE63DE" w:rsidP="00EE63DE">
            <w:pPr>
              <w:rPr>
                <w:color w:val="000000"/>
                <w:sz w:val="20"/>
                <w:lang w:val="en-GB"/>
              </w:rPr>
            </w:pPr>
            <w:r w:rsidRPr="004C2A29">
              <w:rPr>
                <w:color w:val="000000"/>
                <w:sz w:val="20"/>
                <w:lang w:val="en-GB"/>
              </w:rPr>
              <w:t>Restrictions on data changes</w:t>
            </w:r>
          </w:p>
        </w:tc>
        <w:tc>
          <w:tcPr>
            <w:tcW w:w="7088" w:type="dxa"/>
          </w:tcPr>
          <w:p w14:paraId="1EB9897D" w14:textId="57B6E4D3" w:rsidR="00EE63DE" w:rsidRPr="006E451C" w:rsidRDefault="00EE63DE" w:rsidP="00EE63DE">
            <w:pPr>
              <w:rPr>
                <w:color w:val="000000"/>
                <w:sz w:val="20"/>
                <w:lang w:val="en-GB"/>
              </w:rPr>
            </w:pPr>
            <w:r w:rsidRPr="004C2A29">
              <w:rPr>
                <w:sz w:val="20"/>
                <w:lang w:val="en-GB"/>
              </w:rPr>
              <w:t>Payment details cannot be changed less than 2 business days before the early redemption date (if such a request has been submitted) or the final redemption date</w:t>
            </w:r>
            <w:r w:rsidRPr="004C2A29">
              <w:rPr>
                <w:color w:val="000000"/>
                <w:sz w:val="20"/>
                <w:lang w:val="en-GB"/>
              </w:rPr>
              <w:t>.</w:t>
            </w:r>
          </w:p>
        </w:tc>
      </w:tr>
    </w:tbl>
    <w:p w14:paraId="467A3716" w14:textId="77777777" w:rsidR="00993A5F" w:rsidRPr="006E451C" w:rsidRDefault="00993A5F" w:rsidP="009226B6">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7E5BAC" w:rsidRPr="006E451C" w14:paraId="3B0E4884" w14:textId="77777777" w:rsidTr="127B4A35">
        <w:tc>
          <w:tcPr>
            <w:tcW w:w="562" w:type="dxa"/>
            <w:shd w:val="clear" w:color="auto" w:fill="F2F2F2" w:themeFill="background1" w:themeFillShade="F2"/>
          </w:tcPr>
          <w:p w14:paraId="59A00F5F" w14:textId="77777777" w:rsidR="007E5BAC" w:rsidRPr="006E451C" w:rsidRDefault="007E5BAC" w:rsidP="00EC5BB5">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6C7A9B2E" w14:textId="4A3C460F" w:rsidR="007E5BAC" w:rsidRPr="006E451C" w:rsidRDefault="7DBC4E56" w:rsidP="58DA6796">
            <w:pPr>
              <w:spacing w:before="120" w:after="120" w:line="360" w:lineRule="auto"/>
              <w:rPr>
                <w:b/>
                <w:bCs/>
                <w:sz w:val="20"/>
                <w:lang w:val="en-GB"/>
              </w:rPr>
            </w:pPr>
            <w:r w:rsidRPr="006E451C">
              <w:rPr>
                <w:b/>
                <w:bCs/>
                <w:sz w:val="20"/>
                <w:lang w:val="en-GB"/>
              </w:rPr>
              <w:t>FR-</w:t>
            </w:r>
            <w:r w:rsidR="11DFCB92" w:rsidRPr="006E451C">
              <w:rPr>
                <w:b/>
                <w:bCs/>
                <w:sz w:val="20"/>
                <w:lang w:val="en-GB"/>
              </w:rPr>
              <w:t>2</w:t>
            </w:r>
            <w:r w:rsidR="005E3987" w:rsidRPr="006E451C">
              <w:rPr>
                <w:b/>
                <w:bCs/>
                <w:sz w:val="20"/>
                <w:lang w:val="en-GB"/>
              </w:rPr>
              <w:t>6</w:t>
            </w:r>
          </w:p>
        </w:tc>
        <w:tc>
          <w:tcPr>
            <w:tcW w:w="7088" w:type="dxa"/>
            <w:shd w:val="clear" w:color="auto" w:fill="F2F2F2" w:themeFill="background1" w:themeFillShade="F2"/>
          </w:tcPr>
          <w:p w14:paraId="36A03497" w14:textId="66A0D991" w:rsidR="007E5BAC" w:rsidRPr="006E451C" w:rsidRDefault="00EE63DE" w:rsidP="088956DA">
            <w:pPr>
              <w:pBdr>
                <w:top w:val="nil"/>
                <w:left w:val="nil"/>
                <w:bottom w:val="nil"/>
                <w:right w:val="nil"/>
                <w:between w:val="nil"/>
              </w:pBdr>
              <w:spacing w:before="120" w:after="120" w:line="360" w:lineRule="auto"/>
              <w:rPr>
                <w:b/>
                <w:bCs/>
                <w:color w:val="000000"/>
                <w:sz w:val="20"/>
                <w:lang w:val="en-GB"/>
              </w:rPr>
            </w:pPr>
            <w:r w:rsidRPr="004C2A29">
              <w:rPr>
                <w:b/>
                <w:bCs/>
                <w:color w:val="000000"/>
                <w:sz w:val="20"/>
                <w:lang w:val="en-GB"/>
              </w:rPr>
              <w:t>Change personal data processing and other consents</w:t>
            </w:r>
          </w:p>
        </w:tc>
      </w:tr>
      <w:tr w:rsidR="00EE63DE" w:rsidRPr="006E451C" w14:paraId="1DDF7600" w14:textId="77777777" w:rsidTr="127B4A35">
        <w:tc>
          <w:tcPr>
            <w:tcW w:w="562" w:type="dxa"/>
          </w:tcPr>
          <w:p w14:paraId="2E00CA9E" w14:textId="77777777" w:rsidR="00EE63DE" w:rsidRPr="006E451C" w:rsidRDefault="00EE63DE" w:rsidP="00BA02FA">
            <w:pPr>
              <w:pStyle w:val="Sraopastraipa"/>
              <w:numPr>
                <w:ilvl w:val="0"/>
                <w:numId w:val="66"/>
              </w:numPr>
              <w:spacing w:before="40" w:after="40"/>
              <w:rPr>
                <w:sz w:val="20"/>
                <w:lang w:val="en-GB"/>
              </w:rPr>
            </w:pPr>
          </w:p>
        </w:tc>
        <w:tc>
          <w:tcPr>
            <w:tcW w:w="1701" w:type="dxa"/>
          </w:tcPr>
          <w:p w14:paraId="6F69E0FE" w14:textId="2069558D" w:rsidR="00EE63DE" w:rsidRPr="006E451C" w:rsidRDefault="00EE63DE" w:rsidP="00EE63DE">
            <w:pPr>
              <w:spacing w:before="40" w:after="40"/>
              <w:rPr>
                <w:sz w:val="20"/>
                <w:lang w:val="en-GB"/>
              </w:rPr>
            </w:pPr>
            <w:r w:rsidRPr="004C2A29">
              <w:rPr>
                <w:color w:val="000000"/>
                <w:sz w:val="20"/>
                <w:lang w:val="en-GB"/>
              </w:rPr>
              <w:t>Functions related to personal data rights</w:t>
            </w:r>
          </w:p>
        </w:tc>
        <w:tc>
          <w:tcPr>
            <w:tcW w:w="7088" w:type="dxa"/>
          </w:tcPr>
          <w:p w14:paraId="1F6F4DE8" w14:textId="77777777" w:rsidR="00EE63DE" w:rsidRPr="004C2A29" w:rsidRDefault="00EE63DE" w:rsidP="00EE63DE">
            <w:pPr>
              <w:spacing w:before="40" w:after="40"/>
              <w:rPr>
                <w:sz w:val="20"/>
                <w:lang w:val="en-GB"/>
              </w:rPr>
            </w:pPr>
            <w:r w:rsidRPr="004C2A29">
              <w:rPr>
                <w:color w:val="000000"/>
                <w:sz w:val="20"/>
                <w:lang w:val="en-GB"/>
              </w:rPr>
              <w:t>The Client must be able to perform functions related to personal data rights</w:t>
            </w:r>
            <w:r w:rsidRPr="004C2A29">
              <w:rPr>
                <w:sz w:val="20"/>
                <w:lang w:val="en-GB"/>
              </w:rPr>
              <w:t>:</w:t>
            </w:r>
          </w:p>
          <w:p w14:paraId="0C0C794D" w14:textId="7AE1F066" w:rsidR="00EE63DE" w:rsidRPr="004C2A29" w:rsidRDefault="00EE63DE" w:rsidP="00BA02FA">
            <w:pPr>
              <w:numPr>
                <w:ilvl w:val="0"/>
                <w:numId w:val="32"/>
              </w:numPr>
              <w:spacing w:before="120" w:after="120"/>
              <w:jc w:val="both"/>
              <w:rPr>
                <w:sz w:val="20"/>
                <w:lang w:val="en-GB"/>
              </w:rPr>
            </w:pPr>
            <w:r w:rsidRPr="004C2A29">
              <w:rPr>
                <w:sz w:val="20"/>
                <w:lang w:val="en-GB"/>
              </w:rPr>
              <w:t xml:space="preserve">Download a copy of their personal data stored in the </w:t>
            </w:r>
            <w:r>
              <w:rPr>
                <w:sz w:val="20"/>
                <w:lang w:val="en-GB"/>
              </w:rPr>
              <w:t>GSN IS</w:t>
            </w:r>
            <w:r w:rsidRPr="004C2A29">
              <w:rPr>
                <w:sz w:val="20"/>
                <w:lang w:val="en-GB"/>
              </w:rPr>
              <w:t>. The exported data must include only personal data and must not include financial or technical logs.</w:t>
            </w:r>
          </w:p>
          <w:p w14:paraId="61087E3B" w14:textId="55964567" w:rsidR="00EE63DE" w:rsidRPr="006E451C" w:rsidRDefault="00EE63DE" w:rsidP="00BA02FA">
            <w:pPr>
              <w:numPr>
                <w:ilvl w:val="0"/>
                <w:numId w:val="32"/>
              </w:numPr>
              <w:spacing w:before="120" w:after="120"/>
              <w:jc w:val="both"/>
              <w:rPr>
                <w:sz w:val="20"/>
                <w:lang w:val="en-GB"/>
              </w:rPr>
            </w:pPr>
            <w:r w:rsidRPr="004C2A29">
              <w:rPr>
                <w:sz w:val="20"/>
                <w:lang w:val="en-GB"/>
              </w:rPr>
              <w:t>Delete the account if there are no active transactions.</w:t>
            </w:r>
          </w:p>
        </w:tc>
      </w:tr>
      <w:tr w:rsidR="00EE63DE" w:rsidRPr="006E451C" w14:paraId="4D573861" w14:textId="77777777" w:rsidTr="127B4A35">
        <w:tc>
          <w:tcPr>
            <w:tcW w:w="562" w:type="dxa"/>
          </w:tcPr>
          <w:p w14:paraId="5AD05E9A" w14:textId="77777777" w:rsidR="00EE63DE" w:rsidRPr="006E451C" w:rsidRDefault="00EE63DE" w:rsidP="00BA02FA">
            <w:pPr>
              <w:pStyle w:val="Sraopastraipa"/>
              <w:numPr>
                <w:ilvl w:val="0"/>
                <w:numId w:val="66"/>
              </w:numPr>
              <w:spacing w:before="40" w:after="40"/>
              <w:rPr>
                <w:sz w:val="20"/>
                <w:lang w:val="en-GB"/>
              </w:rPr>
            </w:pPr>
          </w:p>
        </w:tc>
        <w:tc>
          <w:tcPr>
            <w:tcW w:w="1701" w:type="dxa"/>
          </w:tcPr>
          <w:p w14:paraId="06CA2758" w14:textId="4A64B681" w:rsidR="00EE63DE" w:rsidRPr="006E451C" w:rsidRDefault="00EE63DE" w:rsidP="00EE63DE">
            <w:pPr>
              <w:spacing w:before="60" w:after="40"/>
              <w:rPr>
                <w:sz w:val="20"/>
                <w:lang w:val="en-GB"/>
              </w:rPr>
            </w:pPr>
            <w:r w:rsidRPr="004C2A29">
              <w:rPr>
                <w:sz w:val="20"/>
                <w:lang w:val="en-GB"/>
              </w:rPr>
              <w:t>Consent management</w:t>
            </w:r>
          </w:p>
        </w:tc>
        <w:tc>
          <w:tcPr>
            <w:tcW w:w="7088" w:type="dxa"/>
          </w:tcPr>
          <w:p w14:paraId="3A9DA888" w14:textId="4B14A767" w:rsidR="00EE63DE" w:rsidRPr="006E451C" w:rsidRDefault="00EE63DE" w:rsidP="00EE63DE">
            <w:pPr>
              <w:spacing w:before="60" w:after="0"/>
              <w:jc w:val="both"/>
              <w:rPr>
                <w:sz w:val="20"/>
                <w:lang w:val="en-GB"/>
              </w:rPr>
            </w:pPr>
            <w:r w:rsidRPr="004C2A29">
              <w:rPr>
                <w:sz w:val="20"/>
                <w:lang w:val="en-GB"/>
              </w:rPr>
              <w:t>If consents are collected (e.g., for newsletters, marketing), they must be: separate from other actions, documented, easily revocable through account settings. They must be presented only after an informational notice and only as a separate, optional checkbox. Consent cannot be pre‑selected and cannot be a condition for registration.</w:t>
            </w:r>
          </w:p>
        </w:tc>
      </w:tr>
      <w:tr w:rsidR="00EE63DE" w:rsidRPr="006E451C" w14:paraId="1484046A" w14:textId="77777777" w:rsidTr="127B4A35">
        <w:tc>
          <w:tcPr>
            <w:tcW w:w="562" w:type="dxa"/>
            <w:tcBorders>
              <w:bottom w:val="single" w:sz="4" w:space="0" w:color="A6A6A6" w:themeColor="background1" w:themeShade="A6"/>
            </w:tcBorders>
          </w:tcPr>
          <w:p w14:paraId="261ACC50" w14:textId="77777777" w:rsidR="00EE63DE" w:rsidRPr="006E451C" w:rsidRDefault="00EE63DE" w:rsidP="00BA02FA">
            <w:pPr>
              <w:pStyle w:val="Sraopastraipa"/>
              <w:numPr>
                <w:ilvl w:val="0"/>
                <w:numId w:val="66"/>
              </w:numPr>
              <w:spacing w:before="40" w:after="40"/>
              <w:rPr>
                <w:sz w:val="20"/>
                <w:lang w:val="en-GB"/>
              </w:rPr>
            </w:pPr>
          </w:p>
        </w:tc>
        <w:tc>
          <w:tcPr>
            <w:tcW w:w="1701" w:type="dxa"/>
            <w:tcBorders>
              <w:bottom w:val="single" w:sz="4" w:space="0" w:color="A6A6A6" w:themeColor="background1" w:themeShade="A6"/>
            </w:tcBorders>
          </w:tcPr>
          <w:p w14:paraId="6D1CE231" w14:textId="75D195D2" w:rsidR="00EE63DE" w:rsidRPr="006E451C" w:rsidRDefault="00EE63DE" w:rsidP="00EE63DE">
            <w:pPr>
              <w:spacing w:before="60" w:after="40"/>
              <w:rPr>
                <w:sz w:val="20"/>
                <w:lang w:val="en-GB"/>
              </w:rPr>
            </w:pPr>
            <w:r w:rsidRPr="004C2A29">
              <w:rPr>
                <w:sz w:val="20"/>
                <w:lang w:val="en-GB"/>
              </w:rPr>
              <w:t>Providing updated informational notice to Clients</w:t>
            </w:r>
          </w:p>
        </w:tc>
        <w:tc>
          <w:tcPr>
            <w:tcW w:w="7088" w:type="dxa"/>
            <w:tcBorders>
              <w:bottom w:val="single" w:sz="4" w:space="0" w:color="A6A6A6" w:themeColor="background1" w:themeShade="A6"/>
            </w:tcBorders>
          </w:tcPr>
          <w:p w14:paraId="6E92E5BA" w14:textId="26DC6677" w:rsidR="00EE63DE" w:rsidRPr="006E451C" w:rsidRDefault="00EE63DE" w:rsidP="00EE63DE">
            <w:pPr>
              <w:spacing w:before="60" w:after="0"/>
              <w:jc w:val="both"/>
              <w:rPr>
                <w:sz w:val="20"/>
                <w:lang w:val="en-GB"/>
              </w:rPr>
            </w:pPr>
            <w:r w:rsidRPr="004C2A29">
              <w:rPr>
                <w:sz w:val="20"/>
                <w:lang w:val="en-GB"/>
              </w:rPr>
              <w:t xml:space="preserve">If the informational notice on personal data processing is changed, upon logging into the account the Client must automatically be presented with the new version of the informational notice, with mandatory acknowledgment. The Client cannot continue using the </w:t>
            </w:r>
            <w:r>
              <w:rPr>
                <w:sz w:val="20"/>
                <w:lang w:val="en-GB"/>
              </w:rPr>
              <w:t>GSN IS</w:t>
            </w:r>
            <w:r w:rsidRPr="004C2A29">
              <w:rPr>
                <w:sz w:val="20"/>
                <w:lang w:val="en-GB"/>
              </w:rPr>
              <w:t xml:space="preserve"> until they confirm that they have reviewed the updated information.</w:t>
            </w:r>
          </w:p>
        </w:tc>
      </w:tr>
      <w:tr w:rsidR="00EE63DE" w:rsidRPr="006E451C" w14:paraId="67DD737C" w14:textId="77777777" w:rsidTr="127B4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AA0318" w14:textId="77777777" w:rsidR="00EE63DE" w:rsidRPr="006E451C" w:rsidRDefault="00EE63DE" w:rsidP="00BA02FA">
            <w:pPr>
              <w:pStyle w:val="Sraopastraipa"/>
              <w:numPr>
                <w:ilvl w:val="0"/>
                <w:numId w:val="66"/>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45661E" w14:textId="7121AD6E" w:rsidR="00EE63DE" w:rsidRPr="006E451C" w:rsidRDefault="00EE63DE" w:rsidP="00EE63DE">
            <w:pPr>
              <w:spacing w:before="60" w:after="40"/>
              <w:rPr>
                <w:sz w:val="20"/>
                <w:lang w:val="en-GB"/>
              </w:rPr>
            </w:pPr>
            <w:r w:rsidRPr="004C2A29">
              <w:rPr>
                <w:sz w:val="20"/>
                <w:lang w:val="en-GB"/>
              </w:rPr>
              <w:t>Precise consent management in the system</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937ADE" w14:textId="184C9EBB" w:rsidR="00EE63DE" w:rsidRPr="006E451C" w:rsidRDefault="00EE63DE" w:rsidP="00EE63DE">
            <w:pPr>
              <w:spacing w:before="60" w:after="0"/>
              <w:jc w:val="both"/>
              <w:rPr>
                <w:sz w:val="20"/>
                <w:lang w:val="en-GB"/>
              </w:rPr>
            </w:pPr>
            <w:r w:rsidRPr="004C2A29">
              <w:rPr>
                <w:sz w:val="20"/>
                <w:lang w:val="en-GB"/>
              </w:rPr>
              <w:t>The system must ensure that consents are applied only for the purposes for which they were given. For example, newsletters may be sent only to external users who have given explicit consent to receive newsletters. The system must ensure that no messages are sent to users who have not provided consent.</w:t>
            </w:r>
          </w:p>
        </w:tc>
      </w:tr>
      <w:tr w:rsidR="00EE63DE" w:rsidRPr="006E451C" w14:paraId="0FA607DB" w14:textId="77777777" w:rsidTr="127B4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D2E8BC" w14:textId="77777777" w:rsidR="00EE63DE" w:rsidRPr="006E451C" w:rsidRDefault="00EE63DE" w:rsidP="00BA02FA">
            <w:pPr>
              <w:pStyle w:val="Sraopastraipa"/>
              <w:numPr>
                <w:ilvl w:val="0"/>
                <w:numId w:val="66"/>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3746F1" w14:textId="0A87F831" w:rsidR="00EE63DE" w:rsidRPr="006E451C" w:rsidRDefault="00EE63DE" w:rsidP="00EE63DE">
            <w:pPr>
              <w:spacing w:before="60" w:after="40"/>
              <w:rPr>
                <w:sz w:val="20"/>
                <w:lang w:val="en-GB"/>
              </w:rPr>
            </w:pPr>
            <w:r w:rsidRPr="004C2A29">
              <w:rPr>
                <w:sz w:val="20"/>
                <w:lang w:val="en-GB"/>
              </w:rPr>
              <w:t>Consent withdrawal mechanism</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A972CD" w14:textId="1A7F0519" w:rsidR="00EE63DE" w:rsidRPr="006E451C" w:rsidRDefault="00EE63DE" w:rsidP="00EE63DE">
            <w:pPr>
              <w:spacing w:before="60" w:after="0"/>
              <w:jc w:val="both"/>
              <w:rPr>
                <w:sz w:val="20"/>
                <w:lang w:val="en-GB"/>
              </w:rPr>
            </w:pPr>
            <w:r w:rsidRPr="004C2A29">
              <w:rPr>
                <w:sz w:val="20"/>
                <w:lang w:val="en-GB"/>
              </w:rPr>
              <w:t xml:space="preserve">The external user must be able to withdraw a given consent at any time. After the consent is withdrawn, the system must immediately stop performing actions related to that consent (e.g., sending newsletters). </w:t>
            </w:r>
          </w:p>
        </w:tc>
      </w:tr>
      <w:tr w:rsidR="00EE63DE" w:rsidRPr="006E451C" w14:paraId="03C273DD" w14:textId="77777777" w:rsidTr="127B4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64EDF1" w14:textId="77777777" w:rsidR="00EE63DE" w:rsidRPr="006E451C" w:rsidRDefault="00EE63DE" w:rsidP="00BA02FA">
            <w:pPr>
              <w:pStyle w:val="Sraopastraipa"/>
              <w:numPr>
                <w:ilvl w:val="0"/>
                <w:numId w:val="66"/>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A08F08D" w14:textId="2FAD3F8C" w:rsidR="00EE63DE" w:rsidRPr="006E451C" w:rsidRDefault="00EE63DE" w:rsidP="00EE63DE">
            <w:pPr>
              <w:spacing w:before="60" w:after="40"/>
              <w:rPr>
                <w:sz w:val="20"/>
                <w:lang w:val="en-GB"/>
              </w:rPr>
            </w:pPr>
            <w:r w:rsidRPr="004C2A29">
              <w:rPr>
                <w:sz w:val="20"/>
                <w:lang w:val="en-GB"/>
              </w:rPr>
              <w:t>Consent withdrawal link in sent emails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00F4F7" w14:textId="4F7D9E55" w:rsidR="00EE63DE" w:rsidRPr="006E451C" w:rsidRDefault="00EE63DE" w:rsidP="00EE63DE">
            <w:pPr>
              <w:spacing w:before="60" w:after="0"/>
              <w:jc w:val="both"/>
              <w:rPr>
                <w:sz w:val="20"/>
                <w:lang w:val="en-GB"/>
              </w:rPr>
            </w:pPr>
            <w:r w:rsidRPr="004C2A29">
              <w:rPr>
                <w:sz w:val="20"/>
                <w:lang w:val="en-GB"/>
              </w:rPr>
              <w:t xml:space="preserve">All emails sent based on the external user’s consent (e.g., newsletters) must contain a clear and easily accessible link allowing the user to withdraw consent without needing to log in to the </w:t>
            </w:r>
            <w:r>
              <w:rPr>
                <w:sz w:val="20"/>
                <w:lang w:val="en-GB"/>
              </w:rPr>
              <w:t>GSN IS</w:t>
            </w:r>
            <w:r w:rsidRPr="004C2A29">
              <w:rPr>
                <w:sz w:val="20"/>
                <w:lang w:val="en-GB"/>
              </w:rPr>
              <w:t>.</w:t>
            </w:r>
          </w:p>
        </w:tc>
      </w:tr>
      <w:tr w:rsidR="00EE63DE" w:rsidRPr="006E451C" w14:paraId="090EE2F4" w14:textId="77777777" w:rsidTr="127B4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D40B2A" w14:textId="77777777" w:rsidR="00EE63DE" w:rsidRPr="006E451C" w:rsidRDefault="00EE63DE" w:rsidP="00BA02FA">
            <w:pPr>
              <w:pStyle w:val="Sraopastraipa"/>
              <w:numPr>
                <w:ilvl w:val="0"/>
                <w:numId w:val="66"/>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BCF9FC" w14:textId="0BD07BDA" w:rsidR="00EE63DE" w:rsidRPr="006E451C" w:rsidRDefault="00EE63DE" w:rsidP="00EE63DE">
            <w:pPr>
              <w:spacing w:before="60" w:after="40"/>
              <w:rPr>
                <w:sz w:val="20"/>
                <w:lang w:val="en-GB"/>
              </w:rPr>
            </w:pPr>
            <w:r w:rsidRPr="004C2A29">
              <w:rPr>
                <w:sz w:val="20"/>
                <w:lang w:val="en-GB"/>
              </w:rPr>
              <w:t>Consent management in the Client account</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CF2D6F" w14:textId="2C043D72" w:rsidR="00EE63DE" w:rsidRPr="006E451C" w:rsidRDefault="00EE63DE" w:rsidP="00EE63DE">
            <w:pPr>
              <w:spacing w:before="60" w:after="0"/>
              <w:jc w:val="both"/>
              <w:rPr>
                <w:sz w:val="20"/>
                <w:lang w:val="en-GB"/>
              </w:rPr>
            </w:pPr>
            <w:r w:rsidRPr="004C2A29">
              <w:rPr>
                <w:sz w:val="20"/>
                <w:lang w:val="en-GB"/>
              </w:rPr>
              <w:t>The Client account must contain a separate section where the Client can view all given consents and manage them (grant, withdraw). Consent management must be clear, separated from other settings, and easily accessible.</w:t>
            </w:r>
          </w:p>
        </w:tc>
      </w:tr>
      <w:tr w:rsidR="00EE63DE" w:rsidRPr="006E451C" w14:paraId="0AD2B1C8" w14:textId="77777777" w:rsidTr="127B4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3D8B6D" w14:textId="77777777" w:rsidR="00EE63DE" w:rsidRPr="006E451C" w:rsidRDefault="00EE63DE" w:rsidP="00BA02FA">
            <w:pPr>
              <w:pStyle w:val="Sraopastraipa"/>
              <w:numPr>
                <w:ilvl w:val="0"/>
                <w:numId w:val="66"/>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1A8766" w14:textId="152A1CB3" w:rsidR="00EE63DE" w:rsidRPr="006E451C" w:rsidRDefault="00EE63DE" w:rsidP="00EE63DE">
            <w:pPr>
              <w:spacing w:before="60" w:after="40"/>
              <w:rPr>
                <w:sz w:val="20"/>
                <w:lang w:val="en-GB"/>
              </w:rPr>
            </w:pPr>
            <w:r w:rsidRPr="004C2A29">
              <w:rPr>
                <w:sz w:val="20"/>
                <w:lang w:val="en-GB"/>
              </w:rPr>
              <w:t>Management of multiple consents</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C933BD" w14:textId="71241920" w:rsidR="00EE63DE" w:rsidRPr="006E451C" w:rsidRDefault="00EE63DE" w:rsidP="00EE63DE">
            <w:pPr>
              <w:spacing w:before="60" w:after="0"/>
              <w:jc w:val="both"/>
              <w:rPr>
                <w:sz w:val="20"/>
                <w:lang w:val="en-GB"/>
              </w:rPr>
            </w:pPr>
            <w:r w:rsidRPr="004C2A29">
              <w:rPr>
                <w:sz w:val="20"/>
                <w:lang w:val="en-GB"/>
              </w:rPr>
              <w:t>If multiple consents are collected (e.g., newsletters and marketing offers), each consent must be presented as a separate checkbox. It is prohibited to combine multiple consents into a single checkbox.</w:t>
            </w:r>
          </w:p>
        </w:tc>
      </w:tr>
      <w:tr w:rsidR="00EE63DE" w:rsidRPr="006E451C" w14:paraId="01B9585D" w14:textId="77777777" w:rsidTr="127B4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38D337" w14:textId="77777777" w:rsidR="00EE63DE" w:rsidRPr="006E451C" w:rsidRDefault="00EE63DE" w:rsidP="00BA02FA">
            <w:pPr>
              <w:pStyle w:val="Sraopastraipa"/>
              <w:numPr>
                <w:ilvl w:val="0"/>
                <w:numId w:val="66"/>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0BADF7" w14:textId="34F434F9" w:rsidR="00EE63DE" w:rsidRPr="006E451C" w:rsidRDefault="00EE63DE" w:rsidP="00EE63DE">
            <w:pPr>
              <w:spacing w:before="60" w:after="40"/>
              <w:rPr>
                <w:sz w:val="20"/>
                <w:lang w:val="en-GB"/>
              </w:rPr>
            </w:pPr>
            <w:r w:rsidRPr="004C2A29">
              <w:rPr>
                <w:sz w:val="20"/>
                <w:lang w:val="en-GB"/>
              </w:rPr>
              <w:t>Consent history</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1D8D0F" w14:textId="532E182A" w:rsidR="00EE63DE" w:rsidRPr="006E451C" w:rsidRDefault="00EE63DE" w:rsidP="00EE63DE">
            <w:pPr>
              <w:spacing w:before="60" w:after="0"/>
              <w:jc w:val="both"/>
              <w:rPr>
                <w:sz w:val="20"/>
                <w:lang w:val="en-GB"/>
              </w:rPr>
            </w:pPr>
            <w:r w:rsidRPr="004C2A29">
              <w:rPr>
                <w:sz w:val="20"/>
                <w:lang w:val="en-GB"/>
              </w:rPr>
              <w:t>The system must store the history of consent granting and withdrawal (audit trail), including the date, time, and action</w:t>
            </w:r>
            <w:r>
              <w:rPr>
                <w:sz w:val="20"/>
                <w:lang w:val="en-GB"/>
              </w:rPr>
              <w:t>, in the GSN IS database</w:t>
            </w:r>
            <w:r w:rsidRPr="004C2A29">
              <w:rPr>
                <w:sz w:val="20"/>
                <w:lang w:val="en-GB"/>
              </w:rPr>
              <w:t>.</w:t>
            </w:r>
          </w:p>
        </w:tc>
      </w:tr>
    </w:tbl>
    <w:p w14:paraId="33216370" w14:textId="77777777" w:rsidR="00917D58" w:rsidRPr="006E451C" w:rsidRDefault="00917D58" w:rsidP="009226B6">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6E451C" w14:paraId="299E5767" w14:textId="77777777" w:rsidTr="58DA6796">
        <w:tc>
          <w:tcPr>
            <w:tcW w:w="562" w:type="dxa"/>
            <w:shd w:val="clear" w:color="auto" w:fill="F2F2F2" w:themeFill="background1" w:themeFillShade="F2"/>
          </w:tcPr>
          <w:p w14:paraId="4DE4D8B1" w14:textId="77777777" w:rsidR="009226B6" w:rsidRPr="006E451C" w:rsidRDefault="009226B6" w:rsidP="00406C83">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5F59EC85" w14:textId="055887F7" w:rsidR="009226B6" w:rsidRPr="006E451C" w:rsidRDefault="7DBC4E56" w:rsidP="58DA6796">
            <w:pPr>
              <w:spacing w:before="120" w:after="120" w:line="360" w:lineRule="auto"/>
              <w:rPr>
                <w:b/>
                <w:bCs/>
                <w:sz w:val="20"/>
                <w:lang w:val="en-GB"/>
              </w:rPr>
            </w:pPr>
            <w:r w:rsidRPr="006E451C">
              <w:rPr>
                <w:b/>
                <w:bCs/>
                <w:sz w:val="20"/>
                <w:lang w:val="en-GB"/>
              </w:rPr>
              <w:t>FR-</w:t>
            </w:r>
            <w:r w:rsidR="0B8485C2" w:rsidRPr="006E451C">
              <w:rPr>
                <w:b/>
                <w:bCs/>
                <w:sz w:val="20"/>
                <w:lang w:val="en-GB"/>
              </w:rPr>
              <w:t>2</w:t>
            </w:r>
            <w:r w:rsidR="005E3987" w:rsidRPr="006E451C">
              <w:rPr>
                <w:b/>
                <w:bCs/>
                <w:sz w:val="20"/>
                <w:lang w:val="en-GB"/>
              </w:rPr>
              <w:t>7</w:t>
            </w:r>
          </w:p>
        </w:tc>
        <w:tc>
          <w:tcPr>
            <w:tcW w:w="7088" w:type="dxa"/>
            <w:shd w:val="clear" w:color="auto" w:fill="F2F2F2" w:themeFill="background1" w:themeFillShade="F2"/>
          </w:tcPr>
          <w:p w14:paraId="17D38B93" w14:textId="05A93008" w:rsidR="009226B6" w:rsidRPr="006E451C" w:rsidRDefault="00EE63DE" w:rsidP="00406C83">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Manage the list of messages</w:t>
            </w:r>
          </w:p>
        </w:tc>
      </w:tr>
      <w:tr w:rsidR="00EE63DE" w:rsidRPr="006E451C" w14:paraId="361E321D" w14:textId="77777777" w:rsidTr="58DA6796">
        <w:tc>
          <w:tcPr>
            <w:tcW w:w="562" w:type="dxa"/>
          </w:tcPr>
          <w:p w14:paraId="3A8BCB75" w14:textId="77777777" w:rsidR="00EE63DE" w:rsidRPr="006E451C" w:rsidRDefault="00EE63DE" w:rsidP="00BA02FA">
            <w:pPr>
              <w:pStyle w:val="Sraopastraipa"/>
              <w:numPr>
                <w:ilvl w:val="0"/>
                <w:numId w:val="77"/>
              </w:numPr>
              <w:spacing w:before="40" w:after="40"/>
              <w:rPr>
                <w:sz w:val="20"/>
                <w:lang w:val="en-GB"/>
              </w:rPr>
            </w:pPr>
          </w:p>
        </w:tc>
        <w:tc>
          <w:tcPr>
            <w:tcW w:w="1701" w:type="dxa"/>
          </w:tcPr>
          <w:p w14:paraId="20091475" w14:textId="7C5F0CD0" w:rsidR="00EE63DE" w:rsidRPr="006E451C" w:rsidRDefault="00EE63DE" w:rsidP="00EE63DE">
            <w:pPr>
              <w:spacing w:before="40" w:after="40"/>
              <w:rPr>
                <w:sz w:val="20"/>
                <w:lang w:val="en-GB"/>
              </w:rPr>
            </w:pPr>
            <w:r w:rsidRPr="004C2A29">
              <w:rPr>
                <w:sz w:val="20"/>
                <w:lang w:val="en-GB"/>
              </w:rPr>
              <w:t>Message management</w:t>
            </w:r>
          </w:p>
        </w:tc>
        <w:tc>
          <w:tcPr>
            <w:tcW w:w="7088" w:type="dxa"/>
          </w:tcPr>
          <w:p w14:paraId="502B0F54" w14:textId="77777777" w:rsidR="00EE63DE" w:rsidRPr="004C2A29" w:rsidRDefault="00EE63DE" w:rsidP="00EE63DE">
            <w:pPr>
              <w:spacing w:before="40" w:after="40"/>
              <w:rPr>
                <w:sz w:val="20"/>
                <w:lang w:val="en-GB"/>
              </w:rPr>
            </w:pPr>
            <w:r w:rsidRPr="004C2A29">
              <w:rPr>
                <w:sz w:val="20"/>
                <w:lang w:val="en-GB"/>
              </w:rPr>
              <w:t>The Client must be able to view their registered and received messages in a table format, sorted by registration date in descending order. The Client must see the following information:</w:t>
            </w:r>
          </w:p>
          <w:p w14:paraId="1EF7F929" w14:textId="77777777" w:rsidR="00EE63DE" w:rsidRPr="004C2A29" w:rsidRDefault="00EE63DE" w:rsidP="00BA02FA">
            <w:pPr>
              <w:pStyle w:val="Sraopastraipa"/>
              <w:numPr>
                <w:ilvl w:val="0"/>
                <w:numId w:val="37"/>
              </w:numPr>
              <w:spacing w:before="120" w:after="0"/>
              <w:jc w:val="both"/>
              <w:rPr>
                <w:sz w:val="20"/>
                <w:lang w:val="en-GB"/>
              </w:rPr>
            </w:pPr>
            <w:r w:rsidRPr="004C2A29">
              <w:rPr>
                <w:sz w:val="20"/>
                <w:lang w:val="en-GB"/>
              </w:rPr>
              <w:t>Message type (In / Out)</w:t>
            </w:r>
          </w:p>
          <w:p w14:paraId="2A1E6619" w14:textId="77777777" w:rsidR="00EE63DE" w:rsidRPr="004C2A29" w:rsidRDefault="00EE63DE" w:rsidP="00BA02FA">
            <w:pPr>
              <w:pStyle w:val="Sraopastraipa"/>
              <w:numPr>
                <w:ilvl w:val="0"/>
                <w:numId w:val="37"/>
              </w:numPr>
              <w:spacing w:before="120" w:after="0"/>
              <w:jc w:val="both"/>
              <w:rPr>
                <w:sz w:val="20"/>
                <w:lang w:val="en-GB"/>
              </w:rPr>
            </w:pPr>
            <w:r w:rsidRPr="004C2A29">
              <w:rPr>
                <w:sz w:val="20"/>
                <w:lang w:val="en-GB"/>
              </w:rPr>
              <w:t>Message subject</w:t>
            </w:r>
          </w:p>
          <w:p w14:paraId="6B3F9C81" w14:textId="77777777" w:rsidR="00EE63DE" w:rsidRPr="004C2A29" w:rsidRDefault="00EE63DE" w:rsidP="00BA02FA">
            <w:pPr>
              <w:pStyle w:val="Sraopastraipa"/>
              <w:numPr>
                <w:ilvl w:val="0"/>
                <w:numId w:val="37"/>
              </w:numPr>
              <w:spacing w:before="120" w:after="0"/>
              <w:jc w:val="both"/>
              <w:rPr>
                <w:sz w:val="20"/>
                <w:lang w:val="en-GB"/>
              </w:rPr>
            </w:pPr>
            <w:r w:rsidRPr="004C2A29">
              <w:rPr>
                <w:sz w:val="20"/>
                <w:lang w:val="en-GB"/>
              </w:rPr>
              <w:t>Message registration date</w:t>
            </w:r>
          </w:p>
          <w:p w14:paraId="0263EF63" w14:textId="77777777" w:rsidR="00EE63DE" w:rsidRPr="004C2A29" w:rsidRDefault="00EE63DE" w:rsidP="00EE63DE">
            <w:pPr>
              <w:spacing w:before="120" w:after="0"/>
              <w:jc w:val="both"/>
              <w:rPr>
                <w:sz w:val="20"/>
                <w:lang w:val="en-GB"/>
              </w:rPr>
            </w:pPr>
            <w:r w:rsidRPr="004C2A29">
              <w:rPr>
                <w:sz w:val="20"/>
                <w:lang w:val="en-GB"/>
              </w:rPr>
              <w:t>The Client must clearly and understandably see that they have received a new message.</w:t>
            </w:r>
          </w:p>
          <w:p w14:paraId="4EE35971" w14:textId="77777777" w:rsidR="00EE63DE" w:rsidRPr="004C2A29" w:rsidRDefault="00EE63DE" w:rsidP="00EE63DE">
            <w:pPr>
              <w:spacing w:before="120" w:after="0"/>
              <w:jc w:val="both"/>
              <w:rPr>
                <w:sz w:val="20"/>
                <w:lang w:val="en-GB"/>
              </w:rPr>
            </w:pPr>
            <w:r w:rsidRPr="004C2A29">
              <w:rPr>
                <w:sz w:val="20"/>
                <w:lang w:val="en-GB"/>
              </w:rPr>
              <w:t>The Client must be able to read and delete a message.</w:t>
            </w:r>
          </w:p>
          <w:p w14:paraId="02EB31E7" w14:textId="77777777" w:rsidR="00EE63DE" w:rsidRPr="004C2A29" w:rsidRDefault="00EE63DE" w:rsidP="00EE63DE">
            <w:pPr>
              <w:spacing w:before="120" w:after="0"/>
              <w:jc w:val="both"/>
              <w:rPr>
                <w:sz w:val="20"/>
                <w:lang w:val="en-GB"/>
              </w:rPr>
            </w:pPr>
            <w:r w:rsidRPr="004C2A29">
              <w:rPr>
                <w:sz w:val="20"/>
                <w:lang w:val="en-GB"/>
              </w:rPr>
              <w:t>It must be possible to delete a specific selected message or all messages.</w:t>
            </w:r>
          </w:p>
          <w:p w14:paraId="2C64E7D2" w14:textId="13E619FA" w:rsidR="00EE63DE" w:rsidRPr="006E451C" w:rsidRDefault="00EE63DE" w:rsidP="00EE63DE">
            <w:pPr>
              <w:spacing w:before="120" w:after="0"/>
              <w:jc w:val="both"/>
              <w:rPr>
                <w:sz w:val="20"/>
                <w:lang w:val="en-GB"/>
              </w:rPr>
            </w:pPr>
            <w:r w:rsidRPr="004C2A29">
              <w:rPr>
                <w:sz w:val="20"/>
                <w:lang w:val="en-GB"/>
              </w:rPr>
              <w:lastRenderedPageBreak/>
              <w:t>Read messages must be visually distinguished in the list so that the Client can clearly see that there are still unread messages.</w:t>
            </w:r>
          </w:p>
        </w:tc>
      </w:tr>
      <w:tr w:rsidR="00EE63DE" w:rsidRPr="006E451C" w14:paraId="4D6EAC1B" w14:textId="77777777" w:rsidTr="58DA6796">
        <w:tc>
          <w:tcPr>
            <w:tcW w:w="562" w:type="dxa"/>
            <w:tcBorders>
              <w:bottom w:val="single" w:sz="4" w:space="0" w:color="A6A6A6" w:themeColor="background1" w:themeShade="A6"/>
            </w:tcBorders>
          </w:tcPr>
          <w:p w14:paraId="3F755FAC" w14:textId="77777777" w:rsidR="00EE63DE" w:rsidRPr="006E451C" w:rsidRDefault="00EE63DE" w:rsidP="00BA02FA">
            <w:pPr>
              <w:pStyle w:val="Sraopastraipa"/>
              <w:numPr>
                <w:ilvl w:val="0"/>
                <w:numId w:val="77"/>
              </w:numPr>
              <w:spacing w:before="40" w:after="40"/>
              <w:rPr>
                <w:sz w:val="20"/>
                <w:lang w:val="en-GB"/>
              </w:rPr>
            </w:pPr>
          </w:p>
        </w:tc>
        <w:tc>
          <w:tcPr>
            <w:tcW w:w="1701" w:type="dxa"/>
            <w:tcBorders>
              <w:bottom w:val="single" w:sz="4" w:space="0" w:color="A6A6A6" w:themeColor="background1" w:themeShade="A6"/>
            </w:tcBorders>
          </w:tcPr>
          <w:p w14:paraId="14E41ADC" w14:textId="1613AAA2" w:rsidR="00EE63DE" w:rsidRPr="006E451C" w:rsidRDefault="00EE63DE" w:rsidP="00EE63DE">
            <w:pPr>
              <w:spacing w:before="40" w:after="40"/>
              <w:rPr>
                <w:sz w:val="20"/>
                <w:lang w:val="en-GB"/>
              </w:rPr>
            </w:pPr>
            <w:r w:rsidRPr="004C2A29">
              <w:rPr>
                <w:sz w:val="20"/>
                <w:lang w:val="en-GB"/>
              </w:rPr>
              <w:t>Message view – detailed information</w:t>
            </w:r>
          </w:p>
        </w:tc>
        <w:tc>
          <w:tcPr>
            <w:tcW w:w="7088" w:type="dxa"/>
            <w:tcBorders>
              <w:bottom w:val="single" w:sz="4" w:space="0" w:color="A6A6A6" w:themeColor="background1" w:themeShade="A6"/>
            </w:tcBorders>
          </w:tcPr>
          <w:p w14:paraId="23EFFBB1" w14:textId="77777777" w:rsidR="00EE63DE" w:rsidRPr="004C2A29" w:rsidRDefault="00EE63DE" w:rsidP="00EE63DE">
            <w:pPr>
              <w:spacing w:before="40" w:after="40"/>
              <w:rPr>
                <w:sz w:val="20"/>
                <w:lang w:val="en-GB"/>
              </w:rPr>
            </w:pPr>
            <w:r w:rsidRPr="004C2A29">
              <w:rPr>
                <w:sz w:val="20"/>
                <w:lang w:val="en-GB"/>
              </w:rPr>
              <w:t>The Client must see detailed message information:</w:t>
            </w:r>
          </w:p>
          <w:p w14:paraId="4897712B" w14:textId="77777777" w:rsidR="00EE63DE" w:rsidRPr="004C2A29" w:rsidRDefault="00EE63DE" w:rsidP="00BA02FA">
            <w:pPr>
              <w:pStyle w:val="Sraopastraipa"/>
              <w:numPr>
                <w:ilvl w:val="0"/>
                <w:numId w:val="37"/>
              </w:numPr>
              <w:spacing w:before="120" w:after="0"/>
              <w:jc w:val="both"/>
              <w:rPr>
                <w:sz w:val="20"/>
                <w:lang w:val="en-GB"/>
              </w:rPr>
            </w:pPr>
            <w:r w:rsidRPr="004C2A29">
              <w:rPr>
                <w:sz w:val="20"/>
                <w:lang w:val="en-GB"/>
              </w:rPr>
              <w:t>Message type</w:t>
            </w:r>
          </w:p>
          <w:p w14:paraId="74DD5D7A" w14:textId="77777777" w:rsidR="00EE63DE" w:rsidRPr="004C2A29" w:rsidRDefault="00EE63DE" w:rsidP="00BA02FA">
            <w:pPr>
              <w:pStyle w:val="Sraopastraipa"/>
              <w:numPr>
                <w:ilvl w:val="0"/>
                <w:numId w:val="37"/>
              </w:numPr>
              <w:spacing w:before="120" w:after="0"/>
              <w:jc w:val="both"/>
              <w:rPr>
                <w:sz w:val="20"/>
                <w:lang w:val="en-GB"/>
              </w:rPr>
            </w:pPr>
            <w:r w:rsidRPr="004C2A29">
              <w:rPr>
                <w:sz w:val="20"/>
                <w:lang w:val="en-GB"/>
              </w:rPr>
              <w:t>Message subject</w:t>
            </w:r>
          </w:p>
          <w:p w14:paraId="6B580FDF" w14:textId="77777777" w:rsidR="00EE63DE" w:rsidRPr="004C2A29" w:rsidRDefault="00EE63DE" w:rsidP="00BA02FA">
            <w:pPr>
              <w:pStyle w:val="Sraopastraipa"/>
              <w:numPr>
                <w:ilvl w:val="0"/>
                <w:numId w:val="37"/>
              </w:numPr>
              <w:spacing w:before="120" w:after="0"/>
              <w:jc w:val="both"/>
              <w:rPr>
                <w:sz w:val="20"/>
                <w:lang w:val="en-GB"/>
              </w:rPr>
            </w:pPr>
            <w:r w:rsidRPr="004C2A29">
              <w:rPr>
                <w:sz w:val="20"/>
                <w:lang w:val="en-GB"/>
              </w:rPr>
              <w:t>Message registration date</w:t>
            </w:r>
          </w:p>
          <w:p w14:paraId="2C65D646" w14:textId="77777777" w:rsidR="00EE63DE" w:rsidRPr="004C2A29" w:rsidRDefault="00EE63DE" w:rsidP="00BA02FA">
            <w:pPr>
              <w:pStyle w:val="Sraopastraipa"/>
              <w:numPr>
                <w:ilvl w:val="0"/>
                <w:numId w:val="37"/>
              </w:numPr>
              <w:spacing w:before="120" w:after="0"/>
              <w:jc w:val="both"/>
              <w:rPr>
                <w:sz w:val="20"/>
                <w:lang w:val="en-GB"/>
              </w:rPr>
            </w:pPr>
            <w:r w:rsidRPr="004C2A29">
              <w:rPr>
                <w:sz w:val="20"/>
                <w:lang w:val="en-GB"/>
              </w:rPr>
              <w:t>Message description</w:t>
            </w:r>
          </w:p>
          <w:p w14:paraId="2B0A83CA" w14:textId="59DA036F" w:rsidR="00EE63DE" w:rsidRPr="006E451C" w:rsidRDefault="00EE63DE" w:rsidP="00BA02FA">
            <w:pPr>
              <w:pStyle w:val="Sraopastraipa"/>
              <w:numPr>
                <w:ilvl w:val="0"/>
                <w:numId w:val="37"/>
              </w:numPr>
              <w:spacing w:before="120" w:after="0"/>
              <w:jc w:val="both"/>
              <w:rPr>
                <w:sz w:val="20"/>
                <w:lang w:val="en-GB"/>
              </w:rPr>
            </w:pPr>
            <w:r w:rsidRPr="004C2A29">
              <w:rPr>
                <w:sz w:val="20"/>
                <w:lang w:val="en-GB"/>
              </w:rPr>
              <w:t>Additional documents attached to the message (pdf, jpg and png formats)</w:t>
            </w:r>
          </w:p>
        </w:tc>
      </w:tr>
      <w:tr w:rsidR="00EE63DE" w:rsidRPr="006E451C" w14:paraId="007D3B69" w14:textId="77777777" w:rsidTr="58DA6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CD6BD7" w14:textId="77777777" w:rsidR="00EE63DE" w:rsidRPr="006E451C" w:rsidRDefault="00EE63DE" w:rsidP="00BA02FA">
            <w:pPr>
              <w:pStyle w:val="Sraopastraipa"/>
              <w:numPr>
                <w:ilvl w:val="0"/>
                <w:numId w:val="77"/>
              </w:numPr>
              <w:spacing w:before="40" w:after="40"/>
              <w:rPr>
                <w:sz w:val="20"/>
                <w:lang w:val="en-GB"/>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AEDD63" w14:textId="15C7BF13" w:rsidR="00EE63DE" w:rsidRPr="006E451C" w:rsidRDefault="00EE63DE" w:rsidP="00EE63DE">
            <w:pPr>
              <w:spacing w:before="40" w:after="40"/>
              <w:rPr>
                <w:sz w:val="20"/>
                <w:lang w:val="en-GB"/>
              </w:rPr>
            </w:pPr>
            <w:r w:rsidRPr="004C2A29">
              <w:rPr>
                <w:sz w:val="20"/>
                <w:lang w:val="en-GB"/>
              </w:rPr>
              <w:t>Message view – actions at form level</w:t>
            </w:r>
          </w:p>
        </w:tc>
        <w:tc>
          <w:tcPr>
            <w:tcW w:w="70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D66F6C" w14:textId="53863535" w:rsidR="00EE63DE" w:rsidRPr="006E451C" w:rsidRDefault="00EE63DE" w:rsidP="00EE63DE">
            <w:pPr>
              <w:spacing w:before="120" w:after="0"/>
              <w:jc w:val="both"/>
              <w:rPr>
                <w:sz w:val="20"/>
                <w:lang w:val="en-GB"/>
              </w:rPr>
            </w:pPr>
            <w:r w:rsidRPr="004C2A29">
              <w:rPr>
                <w:sz w:val="20"/>
                <w:lang w:val="en-GB"/>
              </w:rPr>
              <w:t>The Client must be able to register a new message.</w:t>
            </w:r>
          </w:p>
        </w:tc>
      </w:tr>
    </w:tbl>
    <w:p w14:paraId="5F5CCEF5" w14:textId="77777777" w:rsidR="009226B6" w:rsidRPr="006E451C" w:rsidRDefault="009226B6" w:rsidP="009226B6">
      <w:pPr>
        <w:pStyle w:val="1NUMarial"/>
        <w:numPr>
          <w:ilvl w:val="0"/>
          <w:numId w:val="0"/>
        </w:numPr>
        <w:ind w:left="360" w:hanging="360"/>
        <w:rPr>
          <w:sz w:val="20"/>
          <w:lang w:val="en-GB"/>
        </w:rPr>
      </w:pP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9226B6" w:rsidRPr="006E451C" w14:paraId="62DD7CA8" w14:textId="77777777" w:rsidTr="40E766B3">
        <w:tc>
          <w:tcPr>
            <w:tcW w:w="562" w:type="dxa"/>
            <w:shd w:val="clear" w:color="auto" w:fill="F2F2F2" w:themeFill="background1" w:themeFillShade="F2"/>
          </w:tcPr>
          <w:p w14:paraId="067C8678" w14:textId="77777777" w:rsidR="009226B6" w:rsidRPr="006E451C" w:rsidRDefault="009226B6" w:rsidP="00406C83">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723F5307" w14:textId="3064D264" w:rsidR="009226B6" w:rsidRPr="006E451C" w:rsidRDefault="7DBC4E56" w:rsidP="58DA6796">
            <w:pPr>
              <w:spacing w:before="120" w:after="120" w:line="360" w:lineRule="auto"/>
              <w:rPr>
                <w:b/>
                <w:bCs/>
                <w:sz w:val="20"/>
                <w:lang w:val="en-GB"/>
              </w:rPr>
            </w:pPr>
            <w:r w:rsidRPr="006E451C">
              <w:rPr>
                <w:b/>
                <w:bCs/>
                <w:sz w:val="20"/>
                <w:lang w:val="en-GB"/>
              </w:rPr>
              <w:t>FR-</w:t>
            </w:r>
            <w:r w:rsidR="1C50F944" w:rsidRPr="006E451C">
              <w:rPr>
                <w:b/>
                <w:bCs/>
                <w:sz w:val="20"/>
                <w:lang w:val="en-GB"/>
              </w:rPr>
              <w:t>2</w:t>
            </w:r>
            <w:r w:rsidR="005E3987" w:rsidRPr="006E451C">
              <w:rPr>
                <w:b/>
                <w:bCs/>
                <w:sz w:val="20"/>
                <w:lang w:val="en-GB"/>
              </w:rPr>
              <w:t>8</w:t>
            </w:r>
          </w:p>
        </w:tc>
        <w:tc>
          <w:tcPr>
            <w:tcW w:w="7088" w:type="dxa"/>
            <w:shd w:val="clear" w:color="auto" w:fill="F2F2F2" w:themeFill="background1" w:themeFillShade="F2"/>
          </w:tcPr>
          <w:p w14:paraId="02611E8B" w14:textId="6B7C9E91" w:rsidR="009226B6" w:rsidRPr="006E451C" w:rsidRDefault="00EE63DE" w:rsidP="00406C83">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Register a message</w:t>
            </w:r>
          </w:p>
        </w:tc>
      </w:tr>
      <w:tr w:rsidR="00EE63DE" w:rsidRPr="006E451C" w14:paraId="0CB1C3DE" w14:textId="77777777" w:rsidTr="40E766B3">
        <w:tc>
          <w:tcPr>
            <w:tcW w:w="562" w:type="dxa"/>
          </w:tcPr>
          <w:p w14:paraId="660421C8" w14:textId="77777777" w:rsidR="00EE63DE" w:rsidRPr="006E451C" w:rsidRDefault="00EE63DE" w:rsidP="00BA02FA">
            <w:pPr>
              <w:pStyle w:val="Sraopastraipa"/>
              <w:numPr>
                <w:ilvl w:val="0"/>
                <w:numId w:val="43"/>
              </w:numPr>
              <w:spacing w:before="40" w:after="40"/>
              <w:rPr>
                <w:sz w:val="20"/>
                <w:lang w:val="en-GB"/>
              </w:rPr>
            </w:pPr>
          </w:p>
        </w:tc>
        <w:tc>
          <w:tcPr>
            <w:tcW w:w="1701" w:type="dxa"/>
          </w:tcPr>
          <w:p w14:paraId="4790E3F3" w14:textId="76448264" w:rsidR="00EE63DE" w:rsidRPr="006E451C" w:rsidRDefault="00EE63DE" w:rsidP="00EE63DE">
            <w:pPr>
              <w:spacing w:before="40" w:after="40"/>
              <w:rPr>
                <w:sz w:val="20"/>
                <w:lang w:val="en-GB"/>
              </w:rPr>
            </w:pPr>
            <w:r w:rsidRPr="004C2A29">
              <w:rPr>
                <w:sz w:val="20"/>
                <w:lang w:val="en-GB"/>
              </w:rPr>
              <w:t>Message registration</w:t>
            </w:r>
          </w:p>
        </w:tc>
        <w:tc>
          <w:tcPr>
            <w:tcW w:w="7088" w:type="dxa"/>
          </w:tcPr>
          <w:p w14:paraId="0AEAA066" w14:textId="77777777" w:rsidR="00EE63DE" w:rsidRPr="004C2A29" w:rsidRDefault="00EE63DE" w:rsidP="00EE63DE">
            <w:pPr>
              <w:pBdr>
                <w:top w:val="nil"/>
                <w:left w:val="nil"/>
                <w:bottom w:val="nil"/>
                <w:right w:val="nil"/>
                <w:between w:val="nil"/>
              </w:pBdr>
              <w:spacing w:before="40" w:after="40"/>
              <w:rPr>
                <w:sz w:val="20"/>
                <w:lang w:val="en-GB"/>
              </w:rPr>
            </w:pPr>
            <w:r w:rsidRPr="004C2A29">
              <w:rPr>
                <w:sz w:val="20"/>
                <w:lang w:val="en-GB"/>
              </w:rPr>
              <w:t>The Client must be able to fill in the following data:</w:t>
            </w:r>
          </w:p>
          <w:p w14:paraId="6618218C" w14:textId="77777777" w:rsidR="00EE63DE" w:rsidRPr="004C2A29" w:rsidRDefault="00EE63DE" w:rsidP="00BA02FA">
            <w:pPr>
              <w:pStyle w:val="Sraopastraipa"/>
              <w:numPr>
                <w:ilvl w:val="0"/>
                <w:numId w:val="38"/>
              </w:numPr>
              <w:pBdr>
                <w:top w:val="nil"/>
                <w:left w:val="nil"/>
                <w:bottom w:val="nil"/>
                <w:right w:val="nil"/>
                <w:between w:val="nil"/>
              </w:pBdr>
              <w:spacing w:before="40" w:after="40"/>
              <w:rPr>
                <w:sz w:val="20"/>
                <w:lang w:val="en-GB"/>
              </w:rPr>
            </w:pPr>
            <w:r w:rsidRPr="004C2A29">
              <w:rPr>
                <w:sz w:val="20"/>
                <w:lang w:val="en-GB"/>
              </w:rPr>
              <w:t>Select the message subject from a list;</w:t>
            </w:r>
          </w:p>
          <w:p w14:paraId="46CBF66A" w14:textId="77777777" w:rsidR="00EE63DE" w:rsidRPr="004C2A29" w:rsidRDefault="00EE63DE" w:rsidP="00BA02FA">
            <w:pPr>
              <w:pStyle w:val="Sraopastraipa"/>
              <w:numPr>
                <w:ilvl w:val="0"/>
                <w:numId w:val="38"/>
              </w:numPr>
              <w:pBdr>
                <w:top w:val="nil"/>
                <w:left w:val="nil"/>
                <w:bottom w:val="nil"/>
                <w:right w:val="nil"/>
                <w:between w:val="nil"/>
              </w:pBdr>
              <w:spacing w:before="40" w:after="40"/>
              <w:rPr>
                <w:sz w:val="20"/>
                <w:lang w:val="en-GB"/>
              </w:rPr>
            </w:pPr>
            <w:r w:rsidRPr="004C2A29">
              <w:rPr>
                <w:sz w:val="20"/>
                <w:lang w:val="en-GB"/>
              </w:rPr>
              <w:t>Depending on the selected message subject, fill in the GSN information (select the GSN ISIN code from a list or select a transaction from the list of concluded transactions);</w:t>
            </w:r>
          </w:p>
          <w:p w14:paraId="19B91255" w14:textId="77777777" w:rsidR="00EE63DE" w:rsidRPr="004C2A29" w:rsidRDefault="00EE63DE" w:rsidP="00BA02FA">
            <w:pPr>
              <w:pStyle w:val="Sraopastraipa"/>
              <w:numPr>
                <w:ilvl w:val="0"/>
                <w:numId w:val="38"/>
              </w:numPr>
              <w:pBdr>
                <w:top w:val="nil"/>
                <w:left w:val="nil"/>
                <w:bottom w:val="nil"/>
                <w:right w:val="nil"/>
                <w:between w:val="nil"/>
              </w:pBdr>
              <w:spacing w:before="40" w:after="40"/>
              <w:rPr>
                <w:sz w:val="20"/>
                <w:lang w:val="en-GB"/>
              </w:rPr>
            </w:pPr>
            <w:r w:rsidRPr="004C2A29">
              <w:rPr>
                <w:sz w:val="20"/>
                <w:lang w:val="en-GB"/>
              </w:rPr>
              <w:t>Fill in the message description;</w:t>
            </w:r>
          </w:p>
          <w:p w14:paraId="6C0107D7" w14:textId="77777777" w:rsidR="00EE63DE" w:rsidRPr="004C2A29" w:rsidRDefault="00EE63DE" w:rsidP="00BA02FA">
            <w:pPr>
              <w:pStyle w:val="Sraopastraipa"/>
              <w:numPr>
                <w:ilvl w:val="0"/>
                <w:numId w:val="38"/>
              </w:numPr>
              <w:pBdr>
                <w:top w:val="nil"/>
                <w:left w:val="nil"/>
                <w:bottom w:val="nil"/>
                <w:right w:val="nil"/>
                <w:between w:val="nil"/>
              </w:pBdr>
              <w:spacing w:before="40" w:after="40"/>
              <w:rPr>
                <w:sz w:val="20"/>
                <w:lang w:val="en-GB"/>
              </w:rPr>
            </w:pPr>
            <w:r w:rsidRPr="004C2A29">
              <w:rPr>
                <w:sz w:val="20"/>
                <w:lang w:val="en-GB"/>
              </w:rPr>
              <w:t>Attach documents to the message.</w:t>
            </w:r>
          </w:p>
          <w:p w14:paraId="0B13ABC8" w14:textId="7E96AF73" w:rsidR="00EE63DE" w:rsidRPr="006E451C" w:rsidRDefault="00EE63DE" w:rsidP="00EE63DE">
            <w:pPr>
              <w:pBdr>
                <w:top w:val="nil"/>
                <w:left w:val="nil"/>
                <w:bottom w:val="nil"/>
                <w:right w:val="nil"/>
                <w:between w:val="nil"/>
              </w:pBdr>
              <w:spacing w:before="40" w:after="40"/>
              <w:rPr>
                <w:sz w:val="20"/>
                <w:lang w:val="en-GB"/>
              </w:rPr>
            </w:pPr>
            <w:r w:rsidRPr="004C2A29">
              <w:rPr>
                <w:sz w:val="20"/>
                <w:lang w:val="en-GB"/>
              </w:rPr>
              <w:t>The Client must be able to attach more than one document (pdf, jpg and png formats).</w:t>
            </w:r>
          </w:p>
        </w:tc>
      </w:tr>
    </w:tbl>
    <w:p w14:paraId="4DFDDD9A" w14:textId="77777777" w:rsidR="008E0EC7" w:rsidRPr="006E451C" w:rsidRDefault="008E0EC7" w:rsidP="170EB73A">
      <w:pPr>
        <w:pStyle w:val="1NUMarial"/>
        <w:numPr>
          <w:ilvl w:val="0"/>
          <w:numId w:val="0"/>
        </w:numPr>
        <w:ind w:left="360" w:hanging="360"/>
        <w:rPr>
          <w:sz w:val="20"/>
          <w:lang w:val="en-GB"/>
        </w:rPr>
      </w:pPr>
    </w:p>
    <w:tbl>
      <w:tblPr>
        <w:tblStyle w:val="TableGrid1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562"/>
        <w:gridCol w:w="1701"/>
        <w:gridCol w:w="7088"/>
      </w:tblGrid>
      <w:tr w:rsidR="170EB73A" w:rsidRPr="006E451C" w14:paraId="556F3921" w14:textId="77777777" w:rsidTr="127B4A35">
        <w:trPr>
          <w:trHeight w:val="300"/>
        </w:trPr>
        <w:tc>
          <w:tcPr>
            <w:tcW w:w="562" w:type="dxa"/>
            <w:shd w:val="clear" w:color="auto" w:fill="F2F2F2" w:themeFill="background1" w:themeFillShade="F2"/>
          </w:tcPr>
          <w:p w14:paraId="236ECA67" w14:textId="77777777" w:rsidR="170EB73A" w:rsidRPr="006E451C" w:rsidRDefault="170EB73A" w:rsidP="170EB73A">
            <w:pPr>
              <w:spacing w:before="120" w:after="120" w:line="360" w:lineRule="auto"/>
              <w:rPr>
                <w:b/>
                <w:bCs/>
                <w:sz w:val="20"/>
                <w:lang w:val="en-GB"/>
              </w:rPr>
            </w:pPr>
            <w:r w:rsidRPr="006E451C">
              <w:rPr>
                <w:b/>
                <w:bCs/>
                <w:sz w:val="20"/>
                <w:lang w:val="en-GB"/>
              </w:rPr>
              <w:t>#</w:t>
            </w:r>
          </w:p>
        </w:tc>
        <w:tc>
          <w:tcPr>
            <w:tcW w:w="1701" w:type="dxa"/>
            <w:shd w:val="clear" w:color="auto" w:fill="F2F2F2" w:themeFill="background1" w:themeFillShade="F2"/>
          </w:tcPr>
          <w:p w14:paraId="2D6B2219" w14:textId="26E820FE" w:rsidR="170EB73A" w:rsidRPr="006E451C" w:rsidRDefault="7DBC4E56" w:rsidP="58DA6796">
            <w:pPr>
              <w:spacing w:before="120" w:after="120" w:line="360" w:lineRule="auto"/>
              <w:rPr>
                <w:b/>
                <w:bCs/>
                <w:sz w:val="20"/>
                <w:lang w:val="en-GB"/>
              </w:rPr>
            </w:pPr>
            <w:r w:rsidRPr="006E451C">
              <w:rPr>
                <w:b/>
                <w:bCs/>
                <w:sz w:val="20"/>
                <w:lang w:val="en-GB"/>
              </w:rPr>
              <w:t>FR-</w:t>
            </w:r>
            <w:r w:rsidR="23E8A4C0" w:rsidRPr="006E451C">
              <w:rPr>
                <w:b/>
                <w:bCs/>
                <w:sz w:val="20"/>
                <w:lang w:val="en-GB"/>
              </w:rPr>
              <w:t>2</w:t>
            </w:r>
            <w:r w:rsidR="005E3987" w:rsidRPr="006E451C">
              <w:rPr>
                <w:b/>
                <w:bCs/>
                <w:sz w:val="20"/>
                <w:lang w:val="en-GB"/>
              </w:rPr>
              <w:t>9</w:t>
            </w:r>
          </w:p>
        </w:tc>
        <w:tc>
          <w:tcPr>
            <w:tcW w:w="7088" w:type="dxa"/>
            <w:shd w:val="clear" w:color="auto" w:fill="F2F2F2" w:themeFill="background1" w:themeFillShade="F2"/>
          </w:tcPr>
          <w:p w14:paraId="74B5C91D" w14:textId="405FB20C" w:rsidR="4D1ECE7C" w:rsidRPr="006E451C" w:rsidRDefault="00270A58" w:rsidP="170EB73A">
            <w:pPr>
              <w:pBdr>
                <w:top w:val="nil"/>
                <w:left w:val="nil"/>
                <w:bottom w:val="nil"/>
                <w:right w:val="nil"/>
                <w:between w:val="nil"/>
              </w:pBdr>
              <w:spacing w:before="120" w:after="120" w:line="360" w:lineRule="auto"/>
              <w:rPr>
                <w:b/>
                <w:bCs/>
                <w:color w:val="000000"/>
                <w:sz w:val="20"/>
                <w:lang w:val="en-GB"/>
              </w:rPr>
            </w:pPr>
            <w:r>
              <w:rPr>
                <w:b/>
                <w:bCs/>
                <w:color w:val="000000"/>
                <w:sz w:val="20"/>
                <w:lang w:val="en-GB"/>
              </w:rPr>
              <w:t>Submit</w:t>
            </w:r>
            <w:r w:rsidRPr="00270A58">
              <w:rPr>
                <w:b/>
                <w:bCs/>
                <w:color w:val="000000"/>
                <w:sz w:val="20"/>
                <w:lang w:val="en-GB"/>
              </w:rPr>
              <w:t xml:space="preserve"> an early redemption request</w:t>
            </w:r>
          </w:p>
        </w:tc>
      </w:tr>
      <w:tr w:rsidR="00EE63DE" w:rsidRPr="006E451C" w14:paraId="3D0ABE96" w14:textId="77777777" w:rsidTr="127B4A35">
        <w:trPr>
          <w:trHeight w:val="300"/>
        </w:trPr>
        <w:tc>
          <w:tcPr>
            <w:tcW w:w="562" w:type="dxa"/>
          </w:tcPr>
          <w:p w14:paraId="42C8ECC9" w14:textId="191B7988" w:rsidR="00EE63DE" w:rsidRPr="006E451C" w:rsidRDefault="00EE63DE" w:rsidP="00EE63DE">
            <w:pPr>
              <w:spacing w:before="40" w:after="40"/>
              <w:rPr>
                <w:sz w:val="20"/>
                <w:lang w:val="en-GB"/>
              </w:rPr>
            </w:pPr>
            <w:r w:rsidRPr="006E451C">
              <w:rPr>
                <w:sz w:val="20"/>
                <w:lang w:val="en-GB"/>
              </w:rPr>
              <w:t>1.</w:t>
            </w:r>
          </w:p>
        </w:tc>
        <w:tc>
          <w:tcPr>
            <w:tcW w:w="1701" w:type="dxa"/>
          </w:tcPr>
          <w:p w14:paraId="06C69AB2" w14:textId="0796350F" w:rsidR="00EE63DE" w:rsidRPr="006E451C" w:rsidRDefault="00EE63DE" w:rsidP="00EE63DE">
            <w:pPr>
              <w:spacing w:before="40" w:after="40"/>
              <w:rPr>
                <w:sz w:val="20"/>
                <w:lang w:val="en-GB"/>
              </w:rPr>
            </w:pPr>
            <w:r w:rsidRPr="004C2A29">
              <w:rPr>
                <w:sz w:val="20"/>
                <w:lang w:val="en-GB"/>
              </w:rPr>
              <w:t>Submission of the request</w:t>
            </w:r>
          </w:p>
        </w:tc>
        <w:tc>
          <w:tcPr>
            <w:tcW w:w="7088" w:type="dxa"/>
          </w:tcPr>
          <w:p w14:paraId="0C0B233D" w14:textId="77777777" w:rsidR="00EE63DE" w:rsidRPr="004C2A29" w:rsidRDefault="00EE63DE" w:rsidP="00EE63DE">
            <w:pPr>
              <w:pBdr>
                <w:top w:val="nil"/>
                <w:left w:val="nil"/>
                <w:bottom w:val="nil"/>
                <w:right w:val="nil"/>
                <w:between w:val="nil"/>
              </w:pBdr>
              <w:spacing w:before="40" w:after="40"/>
              <w:rPr>
                <w:sz w:val="20"/>
                <w:lang w:val="en-GB"/>
              </w:rPr>
            </w:pPr>
            <w:r w:rsidRPr="004C2A29">
              <w:rPr>
                <w:sz w:val="20"/>
                <w:lang w:val="en-GB"/>
              </w:rPr>
              <w:t>The Client must be able to submit in the account a request to redeem (partially or fully) their portfolio of GSNs before maturity:</w:t>
            </w:r>
          </w:p>
          <w:p w14:paraId="22539C6D" w14:textId="77777777" w:rsidR="00EE63DE" w:rsidRPr="004C2A29" w:rsidRDefault="00EE63DE" w:rsidP="00BA02FA">
            <w:pPr>
              <w:pStyle w:val="Sraopastraipa"/>
              <w:numPr>
                <w:ilvl w:val="0"/>
                <w:numId w:val="7"/>
              </w:numPr>
              <w:spacing w:before="120" w:after="0"/>
              <w:jc w:val="both"/>
              <w:rPr>
                <w:rFonts w:eastAsiaTheme="minorEastAsia"/>
                <w:sz w:val="20"/>
                <w:lang w:val="en-GB"/>
              </w:rPr>
            </w:pPr>
            <w:r w:rsidRPr="004C2A29">
              <w:rPr>
                <w:rFonts w:eastAsiaTheme="minorEastAsia"/>
                <w:sz w:val="20"/>
                <w:lang w:val="en-GB"/>
              </w:rPr>
              <w:t>When registering the request, the Client must be able to select the emission to be redeemed, specify its amount (the full amount of the held GSN emission must be pre‑filled automatically, and it may be adjusted downward).</w:t>
            </w:r>
          </w:p>
          <w:p w14:paraId="7CA4BD16" w14:textId="6682C0D3" w:rsidR="00EE63DE" w:rsidRPr="004C2A29" w:rsidRDefault="00EE63DE" w:rsidP="00BA02FA">
            <w:pPr>
              <w:pStyle w:val="Sraopastraipa"/>
              <w:numPr>
                <w:ilvl w:val="0"/>
                <w:numId w:val="7"/>
              </w:numPr>
              <w:spacing w:before="120" w:after="0"/>
              <w:jc w:val="both"/>
              <w:rPr>
                <w:rFonts w:eastAsiaTheme="minorEastAsia"/>
                <w:sz w:val="20"/>
                <w:lang w:val="en-GB"/>
              </w:rPr>
            </w:pPr>
            <w:r w:rsidRPr="004C2A29">
              <w:rPr>
                <w:rFonts w:eastAsiaTheme="minorEastAsia"/>
                <w:sz w:val="20"/>
                <w:lang w:val="en-GB"/>
              </w:rPr>
              <w:t xml:space="preserve">The early redemption date is selected as the earliest possible date according to the early redemption conditions of the GSN </w:t>
            </w:r>
            <w:r>
              <w:rPr>
                <w:rFonts w:eastAsiaTheme="minorEastAsia"/>
                <w:sz w:val="20"/>
                <w:lang w:val="en-GB"/>
              </w:rPr>
              <w:t>issue</w:t>
            </w:r>
            <w:r w:rsidRPr="004C2A29">
              <w:rPr>
                <w:rFonts w:eastAsiaTheme="minorEastAsia"/>
                <w:sz w:val="20"/>
                <w:lang w:val="en-GB"/>
              </w:rPr>
              <w:t>.</w:t>
            </w:r>
          </w:p>
          <w:p w14:paraId="56F6FDBC" w14:textId="21022D77" w:rsidR="00EE63DE" w:rsidRDefault="00EE63DE" w:rsidP="00BA02FA">
            <w:pPr>
              <w:pStyle w:val="Sraopastraipa"/>
              <w:numPr>
                <w:ilvl w:val="0"/>
                <w:numId w:val="7"/>
              </w:numPr>
              <w:spacing w:before="120" w:after="0"/>
              <w:jc w:val="both"/>
              <w:rPr>
                <w:rFonts w:eastAsiaTheme="minorEastAsia"/>
                <w:sz w:val="20"/>
                <w:lang w:val="en-GB"/>
              </w:rPr>
            </w:pPr>
            <w:r w:rsidRPr="004C2A29">
              <w:rPr>
                <w:rFonts w:eastAsiaTheme="minorEastAsia"/>
                <w:sz w:val="20"/>
                <w:lang w:val="en-GB"/>
              </w:rPr>
              <w:t xml:space="preserve">Payment information is automatically taken from the </w:t>
            </w:r>
            <w:r>
              <w:rPr>
                <w:rFonts w:eastAsiaTheme="minorEastAsia"/>
                <w:sz w:val="20"/>
                <w:lang w:val="en-GB"/>
              </w:rPr>
              <w:t>Client</w:t>
            </w:r>
            <w:r w:rsidRPr="004C2A29">
              <w:rPr>
                <w:rFonts w:eastAsiaTheme="minorEastAsia"/>
                <w:sz w:val="20"/>
                <w:lang w:val="en-GB"/>
              </w:rPr>
              <w:t xml:space="preserve"> account.</w:t>
            </w:r>
          </w:p>
          <w:p w14:paraId="5C4B9FBB" w14:textId="25885D1B" w:rsidR="00EE63DE" w:rsidRPr="004C2A29" w:rsidRDefault="00EE63DE" w:rsidP="00BA02FA">
            <w:pPr>
              <w:pStyle w:val="Sraopastraipa"/>
              <w:numPr>
                <w:ilvl w:val="0"/>
                <w:numId w:val="7"/>
              </w:numPr>
              <w:spacing w:before="120" w:after="0"/>
              <w:jc w:val="both"/>
              <w:rPr>
                <w:rFonts w:eastAsiaTheme="minorEastAsia"/>
                <w:sz w:val="20"/>
                <w:lang w:val="en-GB"/>
              </w:rPr>
            </w:pPr>
            <w:r w:rsidRPr="00EE63DE">
              <w:rPr>
                <w:rFonts w:eastAsiaTheme="minorEastAsia"/>
                <w:sz w:val="20"/>
                <w:lang w:val="en-GB"/>
              </w:rPr>
              <w:t>The request must be signed with an e‑signature through a third party, and the GSN IS must generate a PDF document for signing</w:t>
            </w:r>
            <w:r>
              <w:rPr>
                <w:rFonts w:eastAsiaTheme="minorEastAsia"/>
                <w:sz w:val="20"/>
                <w:lang w:val="en-GB"/>
              </w:rPr>
              <w:t>.</w:t>
            </w:r>
          </w:p>
          <w:p w14:paraId="11A46C61" w14:textId="0EBDD47D" w:rsidR="00EE63DE" w:rsidRPr="006E451C" w:rsidRDefault="00EE63DE" w:rsidP="00BA02FA">
            <w:pPr>
              <w:pStyle w:val="Sraopastraipa"/>
              <w:numPr>
                <w:ilvl w:val="0"/>
                <w:numId w:val="7"/>
              </w:numPr>
              <w:spacing w:before="120" w:after="0"/>
              <w:jc w:val="both"/>
              <w:rPr>
                <w:rFonts w:eastAsiaTheme="minorEastAsia"/>
                <w:sz w:val="20"/>
                <w:lang w:val="en-GB"/>
              </w:rPr>
            </w:pPr>
            <w:r w:rsidRPr="004C2A29">
              <w:rPr>
                <w:rFonts w:eastAsiaTheme="minorEastAsia"/>
                <w:sz w:val="20"/>
                <w:lang w:val="en-GB"/>
              </w:rPr>
              <w:t>The</w:t>
            </w:r>
            <w:r>
              <w:rPr>
                <w:rFonts w:eastAsiaTheme="minorEastAsia"/>
                <w:sz w:val="20"/>
                <w:lang w:val="en-GB"/>
              </w:rPr>
              <w:t xml:space="preserve"> signed</w:t>
            </w:r>
            <w:r w:rsidRPr="004C2A29">
              <w:rPr>
                <w:rFonts w:eastAsiaTheme="minorEastAsia"/>
                <w:sz w:val="20"/>
                <w:lang w:val="en-GB"/>
              </w:rPr>
              <w:t xml:space="preserve"> request is placed in the </w:t>
            </w:r>
            <w:r>
              <w:rPr>
                <w:rFonts w:eastAsiaTheme="minorEastAsia"/>
                <w:sz w:val="20"/>
                <w:lang w:val="en-GB"/>
              </w:rPr>
              <w:t xml:space="preserve">Client’s </w:t>
            </w:r>
            <w:r w:rsidRPr="004C2A29">
              <w:rPr>
                <w:rFonts w:eastAsiaTheme="minorEastAsia"/>
                <w:sz w:val="20"/>
                <w:lang w:val="en-GB"/>
              </w:rPr>
              <w:t>account in pdf format</w:t>
            </w:r>
            <w:r>
              <w:rPr>
                <w:rFonts w:eastAsiaTheme="minorEastAsia"/>
                <w:sz w:val="20"/>
                <w:lang w:val="en-GB"/>
              </w:rPr>
              <w:t>.</w:t>
            </w:r>
          </w:p>
        </w:tc>
      </w:tr>
      <w:tr w:rsidR="4885E859" w:rsidRPr="006E451C" w14:paraId="075DFD10" w14:textId="77777777" w:rsidTr="127B4A35">
        <w:trPr>
          <w:trHeight w:val="300"/>
        </w:trPr>
        <w:tc>
          <w:tcPr>
            <w:tcW w:w="562" w:type="dxa"/>
          </w:tcPr>
          <w:p w14:paraId="32F5F748" w14:textId="577B1B9D" w:rsidR="01E2CCDD" w:rsidRPr="006E451C" w:rsidRDefault="01E2CCDD" w:rsidP="4885E859">
            <w:pPr>
              <w:rPr>
                <w:sz w:val="20"/>
                <w:lang w:val="en-GB"/>
              </w:rPr>
            </w:pPr>
            <w:r w:rsidRPr="006E451C">
              <w:rPr>
                <w:sz w:val="20"/>
                <w:lang w:val="en-GB"/>
              </w:rPr>
              <w:t>2.</w:t>
            </w:r>
          </w:p>
        </w:tc>
        <w:tc>
          <w:tcPr>
            <w:tcW w:w="1701" w:type="dxa"/>
          </w:tcPr>
          <w:p w14:paraId="72D9E9B1" w14:textId="547C0A3F" w:rsidR="01E2CCDD" w:rsidRPr="006E451C" w:rsidRDefault="00EE63DE" w:rsidP="4885E859">
            <w:pPr>
              <w:rPr>
                <w:sz w:val="20"/>
                <w:lang w:val="en-GB"/>
              </w:rPr>
            </w:pPr>
            <w:r w:rsidRPr="00EE63DE">
              <w:rPr>
                <w:sz w:val="20"/>
                <w:lang w:val="lt-LT"/>
              </w:rPr>
              <w:t>Request form</w:t>
            </w:r>
          </w:p>
        </w:tc>
        <w:tc>
          <w:tcPr>
            <w:tcW w:w="7088" w:type="dxa"/>
          </w:tcPr>
          <w:p w14:paraId="74C31262" w14:textId="19C3359A" w:rsidR="01E2CCDD" w:rsidRPr="006E451C" w:rsidRDefault="00EE63DE" w:rsidP="4885E859">
            <w:pPr>
              <w:rPr>
                <w:sz w:val="20"/>
                <w:lang w:val="en-GB"/>
              </w:rPr>
            </w:pPr>
            <w:r w:rsidRPr="00EE63DE">
              <w:rPr>
                <w:sz w:val="20"/>
                <w:lang w:val="en-GB"/>
              </w:rPr>
              <w:t>The Contracting Authority will provide the Developer with a request template into which information relevant to the specific transaction must be inserted, including, but not limited to, the GSN issuance ISIN code, the date of submission of the request, the Client’s first and last name, the nominal amount to be redeemed early, the GSN early redemption date, and payment information.</w:t>
            </w:r>
          </w:p>
        </w:tc>
      </w:tr>
    </w:tbl>
    <w:p w14:paraId="103EACEE" w14:textId="69A7415C" w:rsidR="170EB73A" w:rsidRPr="006E451C" w:rsidRDefault="170EB73A" w:rsidP="00AA2609">
      <w:pPr>
        <w:pStyle w:val="1NUMarial"/>
        <w:numPr>
          <w:ilvl w:val="0"/>
          <w:numId w:val="0"/>
        </w:numPr>
        <w:rPr>
          <w:sz w:val="20"/>
          <w:lang w:val="en-GB"/>
        </w:rPr>
      </w:pPr>
    </w:p>
    <w:tbl>
      <w:tblPr>
        <w:tblStyle w:val="TableGrid1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562"/>
        <w:gridCol w:w="1701"/>
        <w:gridCol w:w="7088"/>
      </w:tblGrid>
      <w:tr w:rsidR="170EB73A" w:rsidRPr="006E451C" w14:paraId="1C2442A2" w14:textId="77777777" w:rsidTr="58DA6796">
        <w:trPr>
          <w:trHeight w:val="300"/>
        </w:trPr>
        <w:tc>
          <w:tcPr>
            <w:tcW w:w="562" w:type="dxa"/>
            <w:shd w:val="clear" w:color="auto" w:fill="F2F2F2" w:themeFill="background1" w:themeFillShade="F2"/>
          </w:tcPr>
          <w:p w14:paraId="2227DDC9" w14:textId="77777777" w:rsidR="170EB73A" w:rsidRPr="006E451C" w:rsidRDefault="170EB73A" w:rsidP="170EB73A">
            <w:pPr>
              <w:spacing w:before="120" w:after="120" w:line="360" w:lineRule="auto"/>
              <w:rPr>
                <w:b/>
                <w:bCs/>
                <w:sz w:val="20"/>
                <w:lang w:val="en-GB"/>
              </w:rPr>
            </w:pPr>
            <w:r w:rsidRPr="006E451C">
              <w:rPr>
                <w:b/>
                <w:bCs/>
                <w:sz w:val="20"/>
                <w:lang w:val="en-GB"/>
              </w:rPr>
              <w:t>#</w:t>
            </w:r>
          </w:p>
        </w:tc>
        <w:tc>
          <w:tcPr>
            <w:tcW w:w="1701" w:type="dxa"/>
            <w:shd w:val="clear" w:color="auto" w:fill="F2F2F2" w:themeFill="background1" w:themeFillShade="F2"/>
          </w:tcPr>
          <w:p w14:paraId="3D3E8328" w14:textId="55F11A6F" w:rsidR="170EB73A" w:rsidRPr="006E451C" w:rsidRDefault="7DBC4E56" w:rsidP="58DA6796">
            <w:pPr>
              <w:spacing w:before="120" w:after="120" w:line="360" w:lineRule="auto"/>
              <w:rPr>
                <w:b/>
                <w:bCs/>
                <w:sz w:val="20"/>
                <w:lang w:val="en-GB"/>
              </w:rPr>
            </w:pPr>
            <w:r w:rsidRPr="006E451C">
              <w:rPr>
                <w:b/>
                <w:bCs/>
                <w:sz w:val="20"/>
                <w:lang w:val="en-GB"/>
              </w:rPr>
              <w:t>FR-</w:t>
            </w:r>
            <w:r w:rsidR="005E3987" w:rsidRPr="006E451C">
              <w:rPr>
                <w:b/>
                <w:bCs/>
                <w:sz w:val="20"/>
                <w:lang w:val="en-GB"/>
              </w:rPr>
              <w:t>30</w:t>
            </w:r>
          </w:p>
        </w:tc>
        <w:tc>
          <w:tcPr>
            <w:tcW w:w="7088" w:type="dxa"/>
            <w:shd w:val="clear" w:color="auto" w:fill="F2F2F2" w:themeFill="background1" w:themeFillShade="F2"/>
          </w:tcPr>
          <w:p w14:paraId="4347E6E0" w14:textId="679C7E88" w:rsidR="50AFFAA6" w:rsidRPr="006E451C" w:rsidRDefault="00EE63DE" w:rsidP="170EB73A">
            <w:pPr>
              <w:pBdr>
                <w:top w:val="nil"/>
                <w:left w:val="nil"/>
                <w:bottom w:val="nil"/>
                <w:right w:val="nil"/>
                <w:between w:val="nil"/>
              </w:pBdr>
              <w:spacing w:before="120" w:after="120" w:line="360" w:lineRule="auto"/>
              <w:rPr>
                <w:b/>
                <w:bCs/>
                <w:color w:val="000000"/>
                <w:sz w:val="20"/>
                <w:lang w:val="en-GB"/>
              </w:rPr>
            </w:pPr>
            <w:r w:rsidRPr="00EE63DE">
              <w:rPr>
                <w:b/>
                <w:bCs/>
                <w:color w:val="000000"/>
                <w:sz w:val="20"/>
                <w:lang w:val="en-GB"/>
              </w:rPr>
              <w:t>Cancel the early redemption request</w:t>
            </w:r>
          </w:p>
        </w:tc>
      </w:tr>
      <w:tr w:rsidR="00EE63DE" w:rsidRPr="006E451C" w14:paraId="11521906" w14:textId="77777777" w:rsidTr="58DA6796">
        <w:trPr>
          <w:trHeight w:val="300"/>
        </w:trPr>
        <w:tc>
          <w:tcPr>
            <w:tcW w:w="562" w:type="dxa"/>
          </w:tcPr>
          <w:p w14:paraId="55AFF1A0" w14:textId="14DD2057" w:rsidR="00EE63DE" w:rsidRPr="006E451C" w:rsidRDefault="00EE63DE" w:rsidP="00EE63DE">
            <w:pPr>
              <w:spacing w:before="40" w:after="40"/>
              <w:rPr>
                <w:sz w:val="20"/>
                <w:lang w:val="en-GB"/>
              </w:rPr>
            </w:pPr>
            <w:r w:rsidRPr="006E451C">
              <w:rPr>
                <w:sz w:val="20"/>
                <w:lang w:val="en-GB"/>
              </w:rPr>
              <w:t>1.</w:t>
            </w:r>
          </w:p>
        </w:tc>
        <w:tc>
          <w:tcPr>
            <w:tcW w:w="1701" w:type="dxa"/>
          </w:tcPr>
          <w:p w14:paraId="28BB9F1B" w14:textId="0CDB4232" w:rsidR="00EE63DE" w:rsidRPr="006E451C" w:rsidRDefault="00EE63DE" w:rsidP="00EE63DE">
            <w:pPr>
              <w:spacing w:before="40" w:after="40"/>
              <w:rPr>
                <w:sz w:val="20"/>
                <w:lang w:val="en-GB"/>
              </w:rPr>
            </w:pPr>
            <w:r w:rsidRPr="004C2A29">
              <w:rPr>
                <w:sz w:val="20"/>
                <w:lang w:val="en-GB"/>
              </w:rPr>
              <w:t>Cancellation of the request</w:t>
            </w:r>
          </w:p>
        </w:tc>
        <w:tc>
          <w:tcPr>
            <w:tcW w:w="7088" w:type="dxa"/>
          </w:tcPr>
          <w:p w14:paraId="28319247" w14:textId="77777777" w:rsidR="00EE63DE" w:rsidRPr="004C2A29" w:rsidRDefault="00EE63DE" w:rsidP="00EE63DE">
            <w:pPr>
              <w:spacing w:before="120" w:after="0"/>
              <w:jc w:val="both"/>
              <w:rPr>
                <w:sz w:val="20"/>
                <w:lang w:val="en-GB"/>
              </w:rPr>
            </w:pPr>
            <w:r w:rsidRPr="004C2A29">
              <w:rPr>
                <w:sz w:val="20"/>
                <w:lang w:val="en-GB"/>
              </w:rPr>
              <w:t>The Client must see the submitted early redemption request in the account and must have the ability to cancel it until the deadline specified in the GSN emission conditions.</w:t>
            </w:r>
          </w:p>
          <w:p w14:paraId="39EED69D" w14:textId="10C56372" w:rsidR="00EE63DE" w:rsidRPr="006E451C" w:rsidRDefault="00EE63DE" w:rsidP="00EE63DE">
            <w:pPr>
              <w:spacing w:before="120" w:after="0"/>
              <w:jc w:val="both"/>
              <w:rPr>
                <w:sz w:val="20"/>
                <w:lang w:val="en-GB"/>
              </w:rPr>
            </w:pPr>
            <w:r w:rsidRPr="004C2A29">
              <w:rPr>
                <w:sz w:val="20"/>
                <w:lang w:val="en-GB"/>
              </w:rPr>
              <w:t>The cancellation must be confirmed with an e‑signature.</w:t>
            </w:r>
          </w:p>
        </w:tc>
      </w:tr>
    </w:tbl>
    <w:p w14:paraId="71C6A20D" w14:textId="77777777" w:rsidR="08938621" w:rsidRPr="006E451C" w:rsidRDefault="08938621" w:rsidP="08938621">
      <w:pPr>
        <w:pStyle w:val="1NUMarial"/>
        <w:numPr>
          <w:ilvl w:val="0"/>
          <w:numId w:val="0"/>
        </w:numPr>
        <w:ind w:left="360" w:hanging="360"/>
        <w:rPr>
          <w:sz w:val="20"/>
          <w:lang w:val="en-GB"/>
        </w:rPr>
      </w:pPr>
    </w:p>
    <w:tbl>
      <w:tblPr>
        <w:tblStyle w:val="TableGrid1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562"/>
        <w:gridCol w:w="1701"/>
        <w:gridCol w:w="7088"/>
      </w:tblGrid>
      <w:tr w:rsidR="08938621" w:rsidRPr="006E451C" w14:paraId="52369F0C" w14:textId="77777777" w:rsidTr="58DA6796">
        <w:trPr>
          <w:trHeight w:val="300"/>
        </w:trPr>
        <w:tc>
          <w:tcPr>
            <w:tcW w:w="562" w:type="dxa"/>
            <w:shd w:val="clear" w:color="auto" w:fill="F2F2F2" w:themeFill="background1" w:themeFillShade="F2"/>
          </w:tcPr>
          <w:p w14:paraId="7C4556E0" w14:textId="77777777" w:rsidR="08938621" w:rsidRPr="006E451C" w:rsidRDefault="08938621" w:rsidP="08938621">
            <w:pPr>
              <w:spacing w:before="120" w:after="120" w:line="360" w:lineRule="auto"/>
              <w:rPr>
                <w:b/>
                <w:bCs/>
                <w:sz w:val="20"/>
                <w:lang w:val="en-GB"/>
              </w:rPr>
            </w:pPr>
            <w:r w:rsidRPr="006E451C">
              <w:rPr>
                <w:b/>
                <w:bCs/>
                <w:sz w:val="20"/>
                <w:lang w:val="en-GB"/>
              </w:rPr>
              <w:lastRenderedPageBreak/>
              <w:t>#</w:t>
            </w:r>
          </w:p>
        </w:tc>
        <w:tc>
          <w:tcPr>
            <w:tcW w:w="1701" w:type="dxa"/>
            <w:shd w:val="clear" w:color="auto" w:fill="F2F2F2" w:themeFill="background1" w:themeFillShade="F2"/>
          </w:tcPr>
          <w:p w14:paraId="20E77F94" w14:textId="1D8FE6AC" w:rsidR="08938621" w:rsidRPr="006E451C" w:rsidRDefault="7DBC4E56" w:rsidP="58DA6796">
            <w:pPr>
              <w:spacing w:before="120" w:after="120" w:line="360" w:lineRule="auto"/>
              <w:rPr>
                <w:b/>
                <w:bCs/>
                <w:sz w:val="20"/>
                <w:lang w:val="en-GB"/>
              </w:rPr>
            </w:pPr>
            <w:r w:rsidRPr="006E451C">
              <w:rPr>
                <w:b/>
                <w:bCs/>
                <w:sz w:val="20"/>
                <w:lang w:val="en-GB"/>
              </w:rPr>
              <w:t>FR-</w:t>
            </w:r>
            <w:r w:rsidR="00E92511" w:rsidRPr="006E451C">
              <w:rPr>
                <w:b/>
                <w:bCs/>
                <w:sz w:val="20"/>
                <w:lang w:val="en-GB"/>
              </w:rPr>
              <w:t>3</w:t>
            </w:r>
            <w:r w:rsidR="005E3987" w:rsidRPr="006E451C">
              <w:rPr>
                <w:b/>
                <w:bCs/>
                <w:sz w:val="20"/>
                <w:lang w:val="en-GB"/>
              </w:rPr>
              <w:t>1</w:t>
            </w:r>
          </w:p>
        </w:tc>
        <w:tc>
          <w:tcPr>
            <w:tcW w:w="7088" w:type="dxa"/>
            <w:shd w:val="clear" w:color="auto" w:fill="F2F2F2" w:themeFill="background1" w:themeFillShade="F2"/>
          </w:tcPr>
          <w:p w14:paraId="6EC7CB6B" w14:textId="37D397D8" w:rsidR="610D1DA2" w:rsidRPr="006E451C" w:rsidRDefault="00EE63DE" w:rsidP="58DA6796">
            <w:pPr>
              <w:pBdr>
                <w:top w:val="nil"/>
                <w:left w:val="nil"/>
                <w:bottom w:val="nil"/>
                <w:right w:val="nil"/>
                <w:between w:val="nil"/>
              </w:pBdr>
              <w:spacing w:before="120" w:after="120" w:line="360" w:lineRule="auto"/>
              <w:rPr>
                <w:b/>
                <w:bCs/>
                <w:color w:val="000000"/>
                <w:sz w:val="20"/>
                <w:lang w:val="en-GB"/>
              </w:rPr>
            </w:pPr>
            <w:r w:rsidRPr="004C2A29">
              <w:rPr>
                <w:b/>
                <w:bCs/>
                <w:color w:val="000000"/>
                <w:sz w:val="20"/>
                <w:lang w:val="en-GB"/>
              </w:rPr>
              <w:t>Client reports</w:t>
            </w:r>
          </w:p>
        </w:tc>
      </w:tr>
      <w:tr w:rsidR="00EE63DE" w:rsidRPr="006E451C" w14:paraId="0AB8ED1D" w14:textId="77777777" w:rsidTr="58DA6796">
        <w:trPr>
          <w:trHeight w:val="300"/>
        </w:trPr>
        <w:tc>
          <w:tcPr>
            <w:tcW w:w="562" w:type="dxa"/>
          </w:tcPr>
          <w:p w14:paraId="34A23B57" w14:textId="120CEC9B" w:rsidR="00EE63DE" w:rsidRPr="006E451C" w:rsidRDefault="00EE63DE" w:rsidP="00EE63DE">
            <w:pPr>
              <w:spacing w:before="40" w:after="40"/>
              <w:rPr>
                <w:sz w:val="20"/>
                <w:lang w:val="en-GB"/>
              </w:rPr>
            </w:pPr>
            <w:r w:rsidRPr="006E451C">
              <w:rPr>
                <w:sz w:val="20"/>
                <w:lang w:val="en-GB"/>
              </w:rPr>
              <w:t>1.</w:t>
            </w:r>
          </w:p>
        </w:tc>
        <w:tc>
          <w:tcPr>
            <w:tcW w:w="1701" w:type="dxa"/>
          </w:tcPr>
          <w:p w14:paraId="67306F82" w14:textId="42CEBA34" w:rsidR="00EE63DE" w:rsidRPr="006E451C" w:rsidRDefault="00EE63DE" w:rsidP="00EE63DE">
            <w:pPr>
              <w:spacing w:before="40" w:after="40"/>
              <w:rPr>
                <w:sz w:val="20"/>
                <w:lang w:val="en-GB"/>
              </w:rPr>
            </w:pPr>
            <w:r w:rsidRPr="004C2A29">
              <w:rPr>
                <w:sz w:val="20"/>
                <w:lang w:val="en-GB"/>
              </w:rPr>
              <w:t>Report generation</w:t>
            </w:r>
          </w:p>
        </w:tc>
        <w:tc>
          <w:tcPr>
            <w:tcW w:w="7088" w:type="dxa"/>
          </w:tcPr>
          <w:p w14:paraId="1062F821" w14:textId="5BADF516" w:rsidR="00EE63DE" w:rsidRPr="006E451C" w:rsidRDefault="00EE63DE" w:rsidP="00EE63DE">
            <w:pPr>
              <w:spacing w:before="40" w:after="40"/>
              <w:rPr>
                <w:sz w:val="20"/>
                <w:lang w:val="en-GB"/>
              </w:rPr>
            </w:pPr>
            <w:r w:rsidRPr="004C2A29">
              <w:rPr>
                <w:rFonts w:eastAsiaTheme="minorEastAsia"/>
                <w:sz w:val="20"/>
                <w:lang w:val="en-GB"/>
              </w:rPr>
              <w:t>At the end of the year, annual reports (in pdf format) must become available in the Client’s account, containing information about concluded transactions, valid transactions held at year‑end, interest paid during the reporting period, and amounts repaid.</w:t>
            </w:r>
          </w:p>
        </w:tc>
      </w:tr>
    </w:tbl>
    <w:p w14:paraId="184ACCDA" w14:textId="77777777" w:rsidR="00A54A57" w:rsidRPr="006E451C" w:rsidRDefault="00A54A57" w:rsidP="00871E81">
      <w:pPr>
        <w:pStyle w:val="1NUMarial"/>
        <w:numPr>
          <w:ilvl w:val="0"/>
          <w:numId w:val="0"/>
        </w:numPr>
        <w:ind w:left="360" w:hanging="360"/>
        <w:rPr>
          <w:sz w:val="20"/>
          <w:lang w:val="en-GB"/>
        </w:rPr>
      </w:pPr>
      <w:bookmarkStart w:id="73" w:name="_Toc30151790"/>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201806" w:rsidRPr="006E451C" w14:paraId="604EC0B2" w14:textId="77777777" w:rsidTr="6BF4D7E2">
        <w:tc>
          <w:tcPr>
            <w:tcW w:w="562" w:type="dxa"/>
            <w:shd w:val="clear" w:color="auto" w:fill="F2F2F2" w:themeFill="background1" w:themeFillShade="F2"/>
          </w:tcPr>
          <w:p w14:paraId="0D6FA6AF" w14:textId="77777777" w:rsidR="00201806" w:rsidRPr="006E451C" w:rsidRDefault="00201806" w:rsidP="00FE7DC0">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0F5A4BC3" w14:textId="34911FDD" w:rsidR="00201806" w:rsidRPr="006E451C" w:rsidRDefault="00201806" w:rsidP="00FE7DC0">
            <w:pPr>
              <w:spacing w:before="120" w:after="120" w:line="360" w:lineRule="auto"/>
              <w:rPr>
                <w:b/>
                <w:bCs/>
                <w:sz w:val="20"/>
                <w:lang w:val="en-GB"/>
              </w:rPr>
            </w:pPr>
            <w:r w:rsidRPr="006E451C">
              <w:rPr>
                <w:b/>
                <w:bCs/>
                <w:sz w:val="20"/>
                <w:lang w:val="en-GB"/>
              </w:rPr>
              <w:t>FR-3</w:t>
            </w:r>
            <w:r w:rsidR="005E3987" w:rsidRPr="006E451C">
              <w:rPr>
                <w:b/>
                <w:bCs/>
                <w:sz w:val="20"/>
                <w:lang w:val="en-GB"/>
              </w:rPr>
              <w:t>2</w:t>
            </w:r>
          </w:p>
        </w:tc>
        <w:tc>
          <w:tcPr>
            <w:tcW w:w="7088" w:type="dxa"/>
            <w:shd w:val="clear" w:color="auto" w:fill="F2F2F2" w:themeFill="background1" w:themeFillShade="F2"/>
          </w:tcPr>
          <w:p w14:paraId="1619368F" w14:textId="58DDDC6C" w:rsidR="00201806" w:rsidRPr="006E451C" w:rsidRDefault="00EE63DE" w:rsidP="00FE7DC0">
            <w:pPr>
              <w:pBdr>
                <w:top w:val="nil"/>
                <w:left w:val="nil"/>
                <w:bottom w:val="nil"/>
                <w:right w:val="nil"/>
                <w:between w:val="nil"/>
              </w:pBdr>
              <w:spacing w:before="120" w:after="120" w:line="360" w:lineRule="auto"/>
              <w:rPr>
                <w:b/>
                <w:bCs/>
                <w:color w:val="000000"/>
                <w:sz w:val="20"/>
                <w:lang w:val="en-GB"/>
              </w:rPr>
            </w:pPr>
            <w:r w:rsidRPr="004C2A29">
              <w:rPr>
                <w:b/>
                <w:bCs/>
                <w:color w:val="000000"/>
                <w:sz w:val="20"/>
                <w:lang w:val="en-GB"/>
              </w:rPr>
              <w:t>Block, recover and delete Client account</w:t>
            </w:r>
          </w:p>
        </w:tc>
      </w:tr>
      <w:tr w:rsidR="00EE63DE" w:rsidRPr="006E451C" w14:paraId="3C71BEF6" w14:textId="77777777" w:rsidTr="6BF4D7E2">
        <w:tc>
          <w:tcPr>
            <w:tcW w:w="562" w:type="dxa"/>
          </w:tcPr>
          <w:p w14:paraId="48436812" w14:textId="77777777" w:rsidR="00EE63DE" w:rsidRPr="006E451C" w:rsidRDefault="00EE63DE" w:rsidP="00BA02FA">
            <w:pPr>
              <w:pStyle w:val="Sraopastraipa"/>
              <w:numPr>
                <w:ilvl w:val="0"/>
                <w:numId w:val="76"/>
              </w:numPr>
              <w:spacing w:before="40" w:after="40"/>
              <w:rPr>
                <w:sz w:val="20"/>
                <w:lang w:val="en-GB"/>
              </w:rPr>
            </w:pPr>
          </w:p>
        </w:tc>
        <w:tc>
          <w:tcPr>
            <w:tcW w:w="1701" w:type="dxa"/>
          </w:tcPr>
          <w:p w14:paraId="5CFC5A98" w14:textId="55771FCF" w:rsidR="00EE63DE" w:rsidRPr="006E451C" w:rsidRDefault="00EE63DE" w:rsidP="00EE63DE">
            <w:pPr>
              <w:spacing w:before="40" w:after="40"/>
              <w:rPr>
                <w:sz w:val="20"/>
                <w:lang w:val="en-GB"/>
              </w:rPr>
            </w:pPr>
            <w:r w:rsidRPr="004C2A29">
              <w:rPr>
                <w:sz w:val="20"/>
                <w:lang w:val="en-GB"/>
              </w:rPr>
              <w:t>Account blocking at the Client’s initiative</w:t>
            </w:r>
          </w:p>
        </w:tc>
        <w:tc>
          <w:tcPr>
            <w:tcW w:w="7088" w:type="dxa"/>
          </w:tcPr>
          <w:p w14:paraId="582C742D" w14:textId="29B3B49E" w:rsidR="00EE63DE" w:rsidRPr="006E451C" w:rsidRDefault="00EE63DE" w:rsidP="00EE63DE">
            <w:pPr>
              <w:spacing w:before="120" w:after="120"/>
              <w:jc w:val="both"/>
              <w:rPr>
                <w:sz w:val="20"/>
                <w:lang w:val="en-GB"/>
              </w:rPr>
            </w:pPr>
            <w:r w:rsidRPr="004C2A29">
              <w:rPr>
                <w:sz w:val="20"/>
                <w:lang w:val="en-GB"/>
              </w:rPr>
              <w:t>The Client must have the ability to block their own account. Once the account is blocked, all actions (submission of purchase or early redemption requests, data changes, etc.) must be suspended, and upon login only account unblocking must be allowed. Strengthened authentication must be applied for unblocking (e.g., OTP code or login via VIISP).</w:t>
            </w:r>
          </w:p>
        </w:tc>
      </w:tr>
      <w:tr w:rsidR="00EE63DE" w:rsidRPr="006E451C" w14:paraId="3B445AF2" w14:textId="77777777" w:rsidTr="6BF4D7E2">
        <w:tc>
          <w:tcPr>
            <w:tcW w:w="562" w:type="dxa"/>
          </w:tcPr>
          <w:p w14:paraId="44CEECC3" w14:textId="77777777" w:rsidR="00EE63DE" w:rsidRPr="006E451C" w:rsidRDefault="00EE63DE" w:rsidP="00BA02FA">
            <w:pPr>
              <w:pStyle w:val="Sraopastraipa"/>
              <w:numPr>
                <w:ilvl w:val="0"/>
                <w:numId w:val="76"/>
              </w:numPr>
              <w:spacing w:before="40" w:after="40"/>
              <w:rPr>
                <w:sz w:val="20"/>
                <w:lang w:val="en-GB"/>
              </w:rPr>
            </w:pPr>
          </w:p>
        </w:tc>
        <w:tc>
          <w:tcPr>
            <w:tcW w:w="1701" w:type="dxa"/>
          </w:tcPr>
          <w:p w14:paraId="515DCF0E" w14:textId="374D71F8" w:rsidR="00EE63DE" w:rsidRPr="006E451C" w:rsidRDefault="00EE63DE" w:rsidP="00EE63DE">
            <w:pPr>
              <w:spacing w:before="40" w:after="40"/>
              <w:rPr>
                <w:color w:val="000000"/>
                <w:sz w:val="20"/>
                <w:lang w:val="en-GB"/>
              </w:rPr>
            </w:pPr>
            <w:r w:rsidRPr="004C2A29">
              <w:rPr>
                <w:color w:val="000000"/>
                <w:sz w:val="20"/>
                <w:lang w:val="en-GB"/>
              </w:rPr>
              <w:t>Account recovery</w:t>
            </w:r>
          </w:p>
        </w:tc>
        <w:tc>
          <w:tcPr>
            <w:tcW w:w="7088" w:type="dxa"/>
          </w:tcPr>
          <w:p w14:paraId="16DD1A3D" w14:textId="4FAF5681" w:rsidR="00EE63DE" w:rsidRPr="006E451C" w:rsidRDefault="00EE63DE" w:rsidP="00EE63DE">
            <w:pPr>
              <w:spacing w:before="40" w:after="40"/>
              <w:rPr>
                <w:color w:val="000000"/>
                <w:sz w:val="20"/>
                <w:lang w:val="en-GB"/>
              </w:rPr>
            </w:pPr>
            <w:r w:rsidRPr="004C2A29">
              <w:rPr>
                <w:sz w:val="20"/>
                <w:lang w:val="en-GB"/>
              </w:rPr>
              <w:t>Account recovery is possible only if the account was blocked but not deleted; deleted accounts cannot be restored.</w:t>
            </w:r>
          </w:p>
        </w:tc>
      </w:tr>
      <w:tr w:rsidR="00EE63DE" w:rsidRPr="006E451C" w14:paraId="45B75803" w14:textId="77777777" w:rsidTr="6BF4D7E2">
        <w:tc>
          <w:tcPr>
            <w:tcW w:w="562" w:type="dxa"/>
          </w:tcPr>
          <w:p w14:paraId="4861C603" w14:textId="77777777" w:rsidR="00EE63DE" w:rsidRPr="006E451C" w:rsidRDefault="00EE63DE" w:rsidP="00BA02FA">
            <w:pPr>
              <w:pStyle w:val="Sraopastraipa"/>
              <w:numPr>
                <w:ilvl w:val="0"/>
                <w:numId w:val="76"/>
              </w:numPr>
              <w:spacing w:before="40" w:after="40"/>
              <w:rPr>
                <w:sz w:val="20"/>
                <w:lang w:val="en-GB"/>
              </w:rPr>
            </w:pPr>
          </w:p>
        </w:tc>
        <w:tc>
          <w:tcPr>
            <w:tcW w:w="1701" w:type="dxa"/>
          </w:tcPr>
          <w:p w14:paraId="69F64198" w14:textId="6BA991FB" w:rsidR="00EE63DE" w:rsidRPr="006E451C" w:rsidRDefault="00EE63DE" w:rsidP="00EE63DE">
            <w:pPr>
              <w:spacing w:before="40" w:after="40"/>
              <w:rPr>
                <w:color w:val="000000"/>
                <w:sz w:val="20"/>
                <w:lang w:val="en-GB"/>
              </w:rPr>
            </w:pPr>
            <w:r w:rsidRPr="004C2A29">
              <w:rPr>
                <w:color w:val="000000"/>
                <w:sz w:val="20"/>
                <w:lang w:val="en-GB"/>
              </w:rPr>
              <w:t>Initiation of account deletion</w:t>
            </w:r>
          </w:p>
        </w:tc>
        <w:tc>
          <w:tcPr>
            <w:tcW w:w="7088" w:type="dxa"/>
          </w:tcPr>
          <w:p w14:paraId="273F62A0" w14:textId="63FD0C2A" w:rsidR="00EE63DE" w:rsidRPr="006E451C" w:rsidRDefault="00EE63DE" w:rsidP="00EE63DE">
            <w:pPr>
              <w:spacing w:before="40" w:after="40"/>
              <w:rPr>
                <w:sz w:val="20"/>
                <w:lang w:val="en-GB"/>
              </w:rPr>
            </w:pPr>
            <w:r w:rsidRPr="004C2A29">
              <w:rPr>
                <w:sz w:val="20"/>
                <w:lang w:val="en-GB"/>
              </w:rPr>
              <w:t>The account deletion function must be available in the account: the Client must be able to initiate deletion independently.</w:t>
            </w:r>
          </w:p>
        </w:tc>
      </w:tr>
      <w:tr w:rsidR="00EE63DE" w:rsidRPr="006E451C" w14:paraId="249CF73D" w14:textId="77777777" w:rsidTr="6BF4D7E2">
        <w:tc>
          <w:tcPr>
            <w:tcW w:w="562" w:type="dxa"/>
          </w:tcPr>
          <w:p w14:paraId="25B8344C" w14:textId="77777777" w:rsidR="00EE63DE" w:rsidRPr="006E451C" w:rsidRDefault="00EE63DE" w:rsidP="00BA02FA">
            <w:pPr>
              <w:pStyle w:val="Sraopastraipa"/>
              <w:numPr>
                <w:ilvl w:val="0"/>
                <w:numId w:val="76"/>
              </w:numPr>
              <w:spacing w:before="40" w:after="40"/>
              <w:rPr>
                <w:sz w:val="20"/>
                <w:lang w:val="en-GB"/>
              </w:rPr>
            </w:pPr>
          </w:p>
        </w:tc>
        <w:tc>
          <w:tcPr>
            <w:tcW w:w="1701" w:type="dxa"/>
          </w:tcPr>
          <w:p w14:paraId="26BB0CD8" w14:textId="13E76166" w:rsidR="00EE63DE" w:rsidRPr="006E451C" w:rsidRDefault="00EE63DE" w:rsidP="00EE63DE">
            <w:pPr>
              <w:spacing w:before="40" w:after="40"/>
              <w:rPr>
                <w:color w:val="000000"/>
                <w:sz w:val="20"/>
                <w:lang w:val="en-GB"/>
              </w:rPr>
            </w:pPr>
            <w:r w:rsidRPr="004C2A29">
              <w:rPr>
                <w:color w:val="000000"/>
                <w:sz w:val="20"/>
                <w:lang w:val="en-GB"/>
              </w:rPr>
              <w:t>Prohibition of account deletion</w:t>
            </w:r>
          </w:p>
        </w:tc>
        <w:tc>
          <w:tcPr>
            <w:tcW w:w="7088" w:type="dxa"/>
          </w:tcPr>
          <w:p w14:paraId="70E88E03" w14:textId="6ED09E81" w:rsidR="00EE63DE" w:rsidRPr="006E451C" w:rsidRDefault="00EE63DE" w:rsidP="00EE63DE">
            <w:pPr>
              <w:spacing w:before="40" w:after="40"/>
              <w:rPr>
                <w:color w:val="000000"/>
                <w:sz w:val="20"/>
                <w:lang w:val="en-GB"/>
              </w:rPr>
            </w:pPr>
            <w:r w:rsidRPr="004C2A29">
              <w:rPr>
                <w:sz w:val="20"/>
                <w:lang w:val="en-GB"/>
              </w:rPr>
              <w:t>If the Client has active transactions or data must be retained under legal requirements, the system must inform that account deletion is not possible and indicate the reason.</w:t>
            </w:r>
          </w:p>
        </w:tc>
      </w:tr>
      <w:tr w:rsidR="00EE63DE" w:rsidRPr="006E451C" w14:paraId="5353F268" w14:textId="77777777" w:rsidTr="6BF4D7E2">
        <w:tc>
          <w:tcPr>
            <w:tcW w:w="562" w:type="dxa"/>
          </w:tcPr>
          <w:p w14:paraId="34C5933D" w14:textId="77777777" w:rsidR="00EE63DE" w:rsidRPr="006E451C" w:rsidRDefault="00EE63DE" w:rsidP="00BA02FA">
            <w:pPr>
              <w:pStyle w:val="Sraopastraipa"/>
              <w:numPr>
                <w:ilvl w:val="0"/>
                <w:numId w:val="76"/>
              </w:numPr>
              <w:spacing w:before="40" w:after="40"/>
              <w:rPr>
                <w:sz w:val="20"/>
                <w:lang w:val="en-GB"/>
              </w:rPr>
            </w:pPr>
          </w:p>
        </w:tc>
        <w:tc>
          <w:tcPr>
            <w:tcW w:w="1701" w:type="dxa"/>
          </w:tcPr>
          <w:p w14:paraId="1AAE47DB" w14:textId="2B17CA56" w:rsidR="00EE63DE" w:rsidRPr="006E451C" w:rsidRDefault="00EE63DE" w:rsidP="00EE63DE">
            <w:pPr>
              <w:spacing w:before="40" w:after="40"/>
              <w:rPr>
                <w:color w:val="000000"/>
                <w:sz w:val="20"/>
                <w:lang w:val="en-GB"/>
              </w:rPr>
            </w:pPr>
            <w:r w:rsidRPr="004C2A29">
              <w:rPr>
                <w:color w:val="000000"/>
                <w:sz w:val="20"/>
                <w:lang w:val="en-GB"/>
              </w:rPr>
              <w:t>Deletion logs</w:t>
            </w:r>
          </w:p>
        </w:tc>
        <w:tc>
          <w:tcPr>
            <w:tcW w:w="7088" w:type="dxa"/>
          </w:tcPr>
          <w:p w14:paraId="2B0754FB" w14:textId="6166D8E0" w:rsidR="00EE63DE" w:rsidRPr="006E451C" w:rsidRDefault="00EE63DE" w:rsidP="00EE63DE">
            <w:pPr>
              <w:spacing w:before="40" w:after="40"/>
              <w:rPr>
                <w:sz w:val="20"/>
                <w:lang w:val="en-GB"/>
              </w:rPr>
            </w:pPr>
            <w:r w:rsidRPr="004C2A29">
              <w:rPr>
                <w:sz w:val="20"/>
                <w:lang w:val="en-GB"/>
              </w:rPr>
              <w:t>The initiation and execution of account deletion must be recorded.</w:t>
            </w:r>
          </w:p>
        </w:tc>
      </w:tr>
      <w:tr w:rsidR="00EE63DE" w:rsidRPr="006E451C" w14:paraId="6B62E929" w14:textId="77777777" w:rsidTr="6BF4D7E2">
        <w:tc>
          <w:tcPr>
            <w:tcW w:w="562" w:type="dxa"/>
            <w:tcBorders>
              <w:bottom w:val="single" w:sz="2" w:space="0" w:color="A6A6A6" w:themeColor="background1" w:themeShade="A6"/>
            </w:tcBorders>
          </w:tcPr>
          <w:p w14:paraId="568755B9" w14:textId="77777777" w:rsidR="00EE63DE" w:rsidRPr="006E451C" w:rsidRDefault="00EE63DE" w:rsidP="00BA02FA">
            <w:pPr>
              <w:pStyle w:val="Sraopastraipa"/>
              <w:numPr>
                <w:ilvl w:val="0"/>
                <w:numId w:val="76"/>
              </w:numPr>
              <w:spacing w:before="40" w:after="40"/>
              <w:rPr>
                <w:sz w:val="20"/>
                <w:lang w:val="en-GB"/>
              </w:rPr>
            </w:pPr>
          </w:p>
        </w:tc>
        <w:tc>
          <w:tcPr>
            <w:tcW w:w="1701" w:type="dxa"/>
            <w:tcBorders>
              <w:bottom w:val="single" w:sz="2" w:space="0" w:color="A6A6A6" w:themeColor="background1" w:themeShade="A6"/>
            </w:tcBorders>
          </w:tcPr>
          <w:p w14:paraId="20F08129" w14:textId="72AEB13D" w:rsidR="00EE63DE" w:rsidRPr="006E451C" w:rsidRDefault="00EE63DE" w:rsidP="00EE63DE">
            <w:pPr>
              <w:spacing w:before="40" w:after="40"/>
              <w:rPr>
                <w:color w:val="000000"/>
                <w:sz w:val="20"/>
                <w:lang w:val="en-GB"/>
              </w:rPr>
            </w:pPr>
            <w:r w:rsidRPr="004C2A29">
              <w:rPr>
                <w:color w:val="000000"/>
                <w:sz w:val="20"/>
                <w:lang w:val="en-GB"/>
              </w:rPr>
              <w:t>Account deletion</w:t>
            </w:r>
          </w:p>
        </w:tc>
        <w:tc>
          <w:tcPr>
            <w:tcW w:w="7088" w:type="dxa"/>
            <w:tcBorders>
              <w:bottom w:val="single" w:sz="2" w:space="0" w:color="A6A6A6" w:themeColor="background1" w:themeShade="A6"/>
            </w:tcBorders>
          </w:tcPr>
          <w:p w14:paraId="4597CB66" w14:textId="4C290791" w:rsidR="00EE63DE" w:rsidRPr="006E451C" w:rsidRDefault="00EE63DE" w:rsidP="00EE63DE">
            <w:pPr>
              <w:spacing w:before="40" w:after="40"/>
              <w:rPr>
                <w:color w:val="000000"/>
                <w:sz w:val="20"/>
                <w:lang w:val="en-GB"/>
              </w:rPr>
            </w:pPr>
            <w:r w:rsidRPr="004C2A29">
              <w:rPr>
                <w:sz w:val="20"/>
                <w:lang w:val="en-GB"/>
              </w:rPr>
              <w:t>Account deletion means only the removal of the Client’s profile data. Data stored in the system are not deleted, as they are processed according to legal requirements and mandatory retention periods. After account deletion, personal data must be anonymized, while transaction data must be retained for accounting and legal purposes.</w:t>
            </w:r>
          </w:p>
        </w:tc>
      </w:tr>
      <w:tr w:rsidR="00EE63DE" w:rsidRPr="006E451C" w14:paraId="5E08A1BD"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6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C97B351" w14:textId="77777777" w:rsidR="00EE63DE" w:rsidRPr="006E451C" w:rsidRDefault="00EE63DE" w:rsidP="00BA02FA">
            <w:pPr>
              <w:pStyle w:val="Sraopastraipa"/>
              <w:numPr>
                <w:ilvl w:val="0"/>
                <w:numId w:val="76"/>
              </w:numPr>
              <w:spacing w:before="40" w:after="40"/>
              <w:rPr>
                <w:sz w:val="20"/>
                <w:lang w:val="en-GB"/>
              </w:rPr>
            </w:pP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2C71A24" w14:textId="68857710" w:rsidR="00EE63DE" w:rsidRPr="006E451C" w:rsidRDefault="00EE63DE" w:rsidP="00EE63DE">
            <w:pPr>
              <w:pStyle w:val="1NUMarial"/>
              <w:numPr>
                <w:ilvl w:val="0"/>
                <w:numId w:val="0"/>
              </w:numPr>
              <w:rPr>
                <w:sz w:val="20"/>
                <w:lang w:val="en-GB"/>
              </w:rPr>
            </w:pPr>
            <w:r w:rsidRPr="004C2A29">
              <w:rPr>
                <w:sz w:val="20"/>
                <w:lang w:val="en-GB"/>
              </w:rPr>
              <w:t>Account blocking</w:t>
            </w:r>
          </w:p>
        </w:tc>
        <w:tc>
          <w:tcPr>
            <w:tcW w:w="7088"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7CE71E6" w14:textId="77777777" w:rsidR="00EE63DE" w:rsidRPr="004C2A29" w:rsidRDefault="00EE63DE" w:rsidP="00EE63DE">
            <w:pPr>
              <w:spacing w:before="120" w:after="0"/>
              <w:jc w:val="both"/>
              <w:rPr>
                <w:sz w:val="20"/>
                <w:lang w:val="en-GB"/>
              </w:rPr>
            </w:pPr>
            <w:r w:rsidRPr="004C2A29">
              <w:rPr>
                <w:sz w:val="20"/>
                <w:lang w:val="en-GB"/>
              </w:rPr>
              <w:t>The Administrator must have the ability to block the user’s account.</w:t>
            </w:r>
          </w:p>
          <w:p w14:paraId="65F45254" w14:textId="77777777" w:rsidR="00EE63DE" w:rsidRPr="004C2A29" w:rsidRDefault="00EE63DE" w:rsidP="00EE63DE">
            <w:pPr>
              <w:spacing w:before="120" w:after="0"/>
              <w:jc w:val="both"/>
              <w:rPr>
                <w:sz w:val="20"/>
                <w:lang w:val="en-GB"/>
              </w:rPr>
            </w:pPr>
            <w:r w:rsidRPr="004C2A29">
              <w:rPr>
                <w:sz w:val="20"/>
                <w:lang w:val="en-GB"/>
              </w:rPr>
              <w:t>A blocked account cannot perform any actions in the system.</w:t>
            </w:r>
          </w:p>
          <w:p w14:paraId="0682ABE2" w14:textId="69074F2F" w:rsidR="00EE63DE" w:rsidRPr="006E451C" w:rsidRDefault="00EE63DE" w:rsidP="00EE63DE">
            <w:pPr>
              <w:spacing w:before="120" w:after="0"/>
              <w:jc w:val="both"/>
              <w:rPr>
                <w:sz w:val="20"/>
                <w:lang w:val="en-GB"/>
              </w:rPr>
            </w:pPr>
            <w:r w:rsidRPr="004C2A29">
              <w:rPr>
                <w:sz w:val="20"/>
                <w:lang w:val="en-GB"/>
              </w:rPr>
              <w:t>All blocking and unblocking actions must be recorded.</w:t>
            </w:r>
          </w:p>
        </w:tc>
      </w:tr>
    </w:tbl>
    <w:p w14:paraId="39033260" w14:textId="4908978A" w:rsidR="006D1201" w:rsidRPr="006E451C" w:rsidRDefault="00EB3AD8" w:rsidP="00EB3AD8">
      <w:pPr>
        <w:pStyle w:val="Antrat3"/>
        <w:numPr>
          <w:ilvl w:val="0"/>
          <w:numId w:val="0"/>
        </w:numPr>
        <w:ind w:left="720" w:hanging="720"/>
        <w:rPr>
          <w:lang w:val="en-GB"/>
        </w:rPr>
      </w:pPr>
      <w:bookmarkStart w:id="74" w:name="_Toc225701882"/>
      <w:bookmarkStart w:id="75" w:name="_Toc230208034"/>
      <w:r w:rsidRPr="006E451C">
        <w:rPr>
          <w:lang w:val="en-GB"/>
        </w:rPr>
        <w:t xml:space="preserve">VI.1.2. </w:t>
      </w:r>
      <w:bookmarkEnd w:id="74"/>
      <w:r w:rsidR="00EE63DE" w:rsidRPr="00EE63DE">
        <w:rPr>
          <w:lang w:val="en-GB"/>
        </w:rPr>
        <w:t>R</w:t>
      </w:r>
      <w:r w:rsidR="00FB2D47">
        <w:rPr>
          <w:lang w:val="en-GB"/>
        </w:rPr>
        <w:t>equirements for App</w:t>
      </w:r>
      <w:bookmarkEnd w:id="75"/>
    </w:p>
    <w:tbl>
      <w:tblPr>
        <w:tblStyle w:val="TableGrid11"/>
        <w:tblW w:w="9351" w:type="dxa"/>
        <w:tblLayout w:type="fixed"/>
        <w:tblLook w:val="04A0" w:firstRow="1" w:lastRow="0" w:firstColumn="1" w:lastColumn="0" w:noHBand="0" w:noVBand="1"/>
      </w:tblPr>
      <w:tblGrid>
        <w:gridCol w:w="846"/>
        <w:gridCol w:w="1701"/>
        <w:gridCol w:w="6804"/>
      </w:tblGrid>
      <w:tr w:rsidR="00EE63DE" w:rsidRPr="006E451C" w14:paraId="536B33C0" w14:textId="77777777" w:rsidTr="6BF4D7E2">
        <w:tc>
          <w:tcPr>
            <w:tcW w:w="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bookmarkEnd w:id="73"/>
          <w:p w14:paraId="28EB8500" w14:textId="77777777" w:rsidR="00EE63DE" w:rsidRPr="006E451C" w:rsidRDefault="00EE63DE" w:rsidP="00EE63DE">
            <w:pPr>
              <w:spacing w:before="120" w:after="120" w:line="360" w:lineRule="auto"/>
              <w:rPr>
                <w:b/>
                <w:sz w:val="20"/>
                <w:lang w:val="en-GB"/>
              </w:rPr>
            </w:pPr>
            <w:r w:rsidRPr="006E451C">
              <w:rPr>
                <w:b/>
                <w:sz w:val="20"/>
                <w:lang w:val="en-GB"/>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E5A29A4" w14:textId="3CFF265D" w:rsidR="00EE63DE" w:rsidRPr="006E451C" w:rsidRDefault="00EE63DE" w:rsidP="00EE63DE">
            <w:pPr>
              <w:spacing w:before="120" w:after="120" w:line="360" w:lineRule="auto"/>
              <w:rPr>
                <w:b/>
                <w:sz w:val="20"/>
                <w:lang w:val="en-GB"/>
              </w:rPr>
            </w:pPr>
            <w:r w:rsidRPr="004C2A29">
              <w:rPr>
                <w:b/>
                <w:sz w:val="20"/>
                <w:lang w:val="en-GB"/>
              </w:rPr>
              <w:t>Title</w:t>
            </w:r>
          </w:p>
        </w:tc>
        <w:tc>
          <w:tcPr>
            <w:tcW w:w="68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3FC5C3C" w14:textId="09D0F58B" w:rsidR="00EE63DE" w:rsidRPr="006E451C" w:rsidRDefault="00EE63DE" w:rsidP="00EE63DE">
            <w:pPr>
              <w:spacing w:before="120" w:after="120" w:line="360" w:lineRule="auto"/>
              <w:rPr>
                <w:b/>
                <w:sz w:val="20"/>
                <w:lang w:val="en-GB"/>
              </w:rPr>
            </w:pPr>
            <w:r w:rsidRPr="004C2A29">
              <w:rPr>
                <w:b/>
                <w:sz w:val="20"/>
                <w:lang w:val="en-GB"/>
              </w:rPr>
              <w:t>Description</w:t>
            </w:r>
          </w:p>
        </w:tc>
      </w:tr>
      <w:tr w:rsidR="00397027" w:rsidRPr="006E451C" w14:paraId="73CAC18B"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2AD314E" w14:textId="56DC5E25" w:rsidR="00397027" w:rsidRPr="006E451C" w:rsidRDefault="00397027" w:rsidP="00397027">
            <w:pPr>
              <w:pBdr>
                <w:top w:val="nil"/>
                <w:left w:val="nil"/>
                <w:bottom w:val="nil"/>
                <w:right w:val="nil"/>
                <w:between w:val="nil"/>
              </w:pBdr>
              <w:spacing w:before="120" w:after="0" w:line="360" w:lineRule="auto"/>
              <w:rPr>
                <w:color w:val="000000"/>
                <w:sz w:val="20"/>
                <w:lang w:val="en-GB"/>
              </w:rPr>
            </w:pPr>
            <w:r w:rsidRPr="006E451C">
              <w:rPr>
                <w:b/>
                <w:sz w:val="20"/>
                <w:lang w:val="en-GB"/>
              </w:rPr>
              <w:t>FR-33</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9494E08" w14:textId="11C1E0D1" w:rsidR="00397027" w:rsidRPr="006E451C" w:rsidRDefault="00397027" w:rsidP="00397027">
            <w:pPr>
              <w:spacing w:before="120" w:after="0"/>
              <w:rPr>
                <w:sz w:val="20"/>
                <w:highlight w:val="yellow"/>
                <w:lang w:val="en-GB"/>
              </w:rPr>
            </w:pPr>
            <w:r w:rsidRPr="004C2A29">
              <w:rPr>
                <w:sz w:val="20"/>
                <w:lang w:val="en-GB"/>
              </w:rPr>
              <w:t>General App requirements</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800801D" w14:textId="77777777" w:rsidR="00397027" w:rsidRPr="004C2A29" w:rsidRDefault="00397027" w:rsidP="0039702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App must be published for free in the Google Play and Apple Store online stores (the app is free for users). The number of downloads is unlimited. </w:t>
            </w:r>
          </w:p>
          <w:p w14:paraId="6C437ACB" w14:textId="063FB48D" w:rsidR="00397027" w:rsidRPr="006E451C" w:rsidRDefault="00397027" w:rsidP="0039702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Contracting Authority will provide its registered accounts on the respective platforms.</w:t>
            </w:r>
          </w:p>
        </w:tc>
      </w:tr>
      <w:tr w:rsidR="00397027" w:rsidRPr="006E451C" w14:paraId="3C0BD1C0"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59E64AC" w14:textId="5F148416" w:rsidR="00397027" w:rsidRPr="006E451C" w:rsidRDefault="00397027" w:rsidP="00397027">
            <w:pPr>
              <w:pBdr>
                <w:top w:val="nil"/>
                <w:left w:val="nil"/>
                <w:bottom w:val="nil"/>
                <w:right w:val="nil"/>
                <w:between w:val="nil"/>
              </w:pBdr>
              <w:spacing w:before="120" w:after="0" w:line="360" w:lineRule="auto"/>
              <w:rPr>
                <w:color w:val="000000"/>
                <w:sz w:val="20"/>
                <w:lang w:val="en-GB"/>
              </w:rPr>
            </w:pPr>
            <w:r w:rsidRPr="006E451C">
              <w:rPr>
                <w:b/>
                <w:bCs/>
                <w:sz w:val="20"/>
                <w:lang w:val="en-GB"/>
              </w:rPr>
              <w:t>FR-34</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1888FAB2" w14:textId="5A73EE70" w:rsidR="00397027" w:rsidRPr="006E451C" w:rsidRDefault="00397027" w:rsidP="00397027">
            <w:pPr>
              <w:spacing w:before="120" w:after="0"/>
              <w:rPr>
                <w:sz w:val="20"/>
                <w:lang w:val="en-GB"/>
              </w:rPr>
            </w:pPr>
            <w:r w:rsidRPr="004C2A29">
              <w:rPr>
                <w:sz w:val="20"/>
                <w:lang w:val="en-GB"/>
              </w:rPr>
              <w:t>Integration</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0D1671E5" w14:textId="0D7537C6" w:rsidR="00397027" w:rsidRPr="004C2A29" w:rsidRDefault="00397027" w:rsidP="0039702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App must be integrated with the </w:t>
            </w:r>
            <w:r>
              <w:rPr>
                <w:rFonts w:eastAsia="Calibri"/>
                <w:sz w:val="20"/>
                <w:lang w:val="en-GB" w:eastAsia="lt-LT"/>
              </w:rPr>
              <w:t>Store module of the GSN IS.</w:t>
            </w:r>
            <w:r w:rsidRPr="004C2A29">
              <w:rPr>
                <w:rFonts w:eastAsia="Calibri"/>
                <w:sz w:val="20"/>
                <w:lang w:val="en-GB" w:eastAsia="lt-LT"/>
              </w:rPr>
              <w:t xml:space="preserve"> It must support different content display depending on whether the external user is logged in under their own name (Client account) or using public access</w:t>
            </w:r>
            <w:r>
              <w:rPr>
                <w:rFonts w:eastAsia="Calibri"/>
                <w:sz w:val="20"/>
                <w:lang w:val="en-GB" w:eastAsia="lt-LT"/>
              </w:rPr>
              <w:t xml:space="preserve"> (Guest content)</w:t>
            </w:r>
            <w:r w:rsidRPr="004C2A29">
              <w:rPr>
                <w:rFonts w:eastAsia="Calibri"/>
                <w:sz w:val="20"/>
                <w:lang w:val="en-GB" w:eastAsia="lt-LT"/>
              </w:rPr>
              <w:t xml:space="preserve">. </w:t>
            </w:r>
          </w:p>
          <w:p w14:paraId="5A063AD5" w14:textId="22C703F9" w:rsidR="00397027" w:rsidRPr="006E451C" w:rsidRDefault="00397027" w:rsidP="0039702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App must display the </w:t>
            </w:r>
            <w:r>
              <w:rPr>
                <w:rFonts w:eastAsia="Calibri"/>
                <w:sz w:val="20"/>
                <w:lang w:val="en-GB" w:eastAsia="lt-LT"/>
              </w:rPr>
              <w:t>GSN IS</w:t>
            </w:r>
            <w:r w:rsidRPr="004C2A29">
              <w:rPr>
                <w:rFonts w:eastAsia="Calibri"/>
                <w:sz w:val="20"/>
                <w:lang w:val="en-GB" w:eastAsia="lt-LT"/>
              </w:rPr>
              <w:t xml:space="preserve"> functionality, except in cases where technical limitations restrict a function (e.g., document download).</w:t>
            </w:r>
          </w:p>
        </w:tc>
      </w:tr>
      <w:tr w:rsidR="00397027" w:rsidRPr="006E451C" w14:paraId="6CEDD470"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242BF13A" w14:textId="311C273F" w:rsidR="00397027" w:rsidRPr="006E451C" w:rsidRDefault="00397027" w:rsidP="00397027">
            <w:pPr>
              <w:pBdr>
                <w:top w:val="nil"/>
                <w:left w:val="nil"/>
                <w:bottom w:val="nil"/>
                <w:right w:val="nil"/>
                <w:between w:val="nil"/>
              </w:pBdr>
              <w:spacing w:before="120" w:after="0" w:line="360" w:lineRule="auto"/>
              <w:rPr>
                <w:color w:val="000000"/>
                <w:sz w:val="20"/>
                <w:lang w:val="en-GB"/>
              </w:rPr>
            </w:pPr>
            <w:r w:rsidRPr="006E451C">
              <w:rPr>
                <w:b/>
                <w:bCs/>
                <w:sz w:val="20"/>
                <w:lang w:val="en-GB"/>
              </w:rPr>
              <w:t>FR-35</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4D1F538" w14:textId="27FA3483" w:rsidR="00397027" w:rsidRPr="006E451C" w:rsidRDefault="00397027" w:rsidP="00397027">
            <w:pPr>
              <w:spacing w:before="120" w:after="0"/>
              <w:rPr>
                <w:sz w:val="20"/>
                <w:lang w:val="en-GB"/>
              </w:rPr>
            </w:pPr>
            <w:r w:rsidRPr="004C2A29">
              <w:rPr>
                <w:sz w:val="20"/>
                <w:lang w:val="en-GB"/>
              </w:rPr>
              <w:t>External user notifications</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5B93332" w14:textId="2AA7AE53" w:rsidR="00397027" w:rsidRPr="006E451C" w:rsidRDefault="00397027" w:rsidP="0039702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App must automatically inform external users about available updates, providing clear notifications about new versions and their changes.</w:t>
            </w:r>
          </w:p>
        </w:tc>
      </w:tr>
      <w:tr w:rsidR="00397027" w:rsidRPr="006E451C" w14:paraId="3A7BC42E"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B189217" w14:textId="201A5AE7" w:rsidR="00397027" w:rsidRPr="006E451C" w:rsidRDefault="00397027" w:rsidP="00397027">
            <w:pPr>
              <w:pBdr>
                <w:top w:val="nil"/>
                <w:left w:val="nil"/>
                <w:bottom w:val="nil"/>
                <w:right w:val="nil"/>
                <w:between w:val="nil"/>
              </w:pBdr>
              <w:spacing w:before="120" w:after="0" w:line="360" w:lineRule="auto"/>
              <w:rPr>
                <w:color w:val="000000"/>
                <w:sz w:val="20"/>
                <w:lang w:val="en-GB"/>
              </w:rPr>
            </w:pPr>
            <w:r w:rsidRPr="006E451C">
              <w:rPr>
                <w:b/>
                <w:bCs/>
                <w:sz w:val="20"/>
                <w:lang w:val="en-GB"/>
              </w:rPr>
              <w:t>FR-36</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8A945DD" w14:textId="4AE69807" w:rsidR="00397027" w:rsidRPr="006E451C" w:rsidRDefault="00397027" w:rsidP="00397027">
            <w:pPr>
              <w:spacing w:before="120" w:after="0"/>
              <w:rPr>
                <w:sz w:val="20"/>
                <w:lang w:val="en-GB"/>
              </w:rPr>
            </w:pPr>
            <w:r>
              <w:rPr>
                <w:sz w:val="20"/>
                <w:lang w:val="en-GB"/>
              </w:rPr>
              <w:t>Live update</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0E9F57E" w14:textId="76FE4B56" w:rsidR="00397027" w:rsidRPr="006E451C" w:rsidRDefault="00397027" w:rsidP="0039702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App must ensure the ability to update the content of the browsing window in real time, without the need to reload the entire app (hot reload or live update functionality).</w:t>
            </w:r>
          </w:p>
        </w:tc>
      </w:tr>
      <w:tr w:rsidR="00397027" w:rsidRPr="006E451C" w14:paraId="7C8DDDC2"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rPr>
          <w:trHeight w:val="300"/>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4500806" w14:textId="2E1E208B" w:rsidR="00397027" w:rsidRPr="006E451C" w:rsidRDefault="00397027" w:rsidP="00397027">
            <w:pPr>
              <w:pBdr>
                <w:top w:val="nil"/>
                <w:left w:val="nil"/>
                <w:bottom w:val="nil"/>
                <w:right w:val="nil"/>
                <w:between w:val="nil"/>
              </w:pBdr>
              <w:spacing w:before="120" w:after="0" w:line="360" w:lineRule="auto"/>
              <w:rPr>
                <w:color w:val="000000"/>
                <w:sz w:val="20"/>
                <w:lang w:val="en-GB"/>
              </w:rPr>
            </w:pPr>
            <w:r w:rsidRPr="006E451C">
              <w:rPr>
                <w:b/>
                <w:bCs/>
                <w:sz w:val="20"/>
                <w:lang w:val="en-GB"/>
              </w:rPr>
              <w:lastRenderedPageBreak/>
              <w:t>FR-37</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365AF17" w14:textId="6A030F62" w:rsidR="00397027" w:rsidRPr="006E451C" w:rsidRDefault="00397027" w:rsidP="00397027">
            <w:pPr>
              <w:spacing w:before="120" w:after="0"/>
              <w:rPr>
                <w:rFonts w:eastAsia="Calibri"/>
                <w:sz w:val="20"/>
                <w:lang w:val="en-GB"/>
              </w:rPr>
            </w:pPr>
            <w:r w:rsidRPr="004C2A29">
              <w:rPr>
                <w:rFonts w:eastAsia="Calibri"/>
                <w:color w:val="000000"/>
                <w:sz w:val="20"/>
                <w:lang w:val="en-GB"/>
              </w:rPr>
              <w:t>App logins</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3F99EB6A" w14:textId="77777777" w:rsidR="00397027" w:rsidRPr="004C2A29" w:rsidRDefault="00397027" w:rsidP="00397027">
            <w:pPr>
              <w:spacing w:before="120" w:after="0"/>
              <w:jc w:val="both"/>
              <w:rPr>
                <w:rFonts w:eastAsia="Calibri"/>
                <w:color w:val="000000"/>
                <w:sz w:val="20"/>
                <w:lang w:val="en-GB"/>
              </w:rPr>
            </w:pPr>
            <w:r w:rsidRPr="004C2A29">
              <w:rPr>
                <w:rFonts w:eastAsia="Calibri"/>
                <w:color w:val="000000"/>
                <w:sz w:val="20"/>
                <w:lang w:val="en-GB"/>
              </w:rPr>
              <w:t xml:space="preserve">The App must have advanced biometric authentication methods implemented, including face recognition (Face Recognition) and fingerprint scanning (Fingerprint Recognition), based on the biometric identity verification infrastructure supported by the device’s operating system (e.g., iOS Face ID / Touch ID, Android BiometricPrompt). </w:t>
            </w:r>
          </w:p>
          <w:p w14:paraId="0EE91162" w14:textId="77777777" w:rsidR="00397027" w:rsidRPr="004C2A29" w:rsidRDefault="00397027" w:rsidP="00397027">
            <w:pPr>
              <w:spacing w:before="120" w:after="0"/>
              <w:jc w:val="both"/>
              <w:rPr>
                <w:rFonts w:eastAsia="Calibri"/>
                <w:color w:val="000000"/>
                <w:sz w:val="20"/>
                <w:lang w:val="en-GB"/>
              </w:rPr>
            </w:pPr>
            <w:r w:rsidRPr="004C2A29">
              <w:rPr>
                <w:rFonts w:eastAsia="Calibri"/>
                <w:color w:val="000000"/>
                <w:sz w:val="20"/>
                <w:lang w:val="en-GB"/>
              </w:rPr>
              <w:t xml:space="preserve">The external user must be able to enable/disable biometric authentication in their account settings, and the system must: </w:t>
            </w:r>
          </w:p>
          <w:p w14:paraId="1E4CA835" w14:textId="77777777" w:rsidR="00397027" w:rsidRPr="004C2A29" w:rsidRDefault="00397027" w:rsidP="00BA02FA">
            <w:pPr>
              <w:pStyle w:val="Sraopastraipa"/>
              <w:numPr>
                <w:ilvl w:val="0"/>
                <w:numId w:val="93"/>
              </w:numPr>
              <w:spacing w:before="120" w:after="0"/>
              <w:jc w:val="both"/>
              <w:rPr>
                <w:rFonts w:eastAsia="Calibri"/>
                <w:color w:val="000000"/>
                <w:sz w:val="20"/>
                <w:lang w:val="en-GB"/>
              </w:rPr>
            </w:pPr>
            <w:r w:rsidRPr="004C2A29">
              <w:rPr>
                <w:rFonts w:eastAsia="Calibri"/>
                <w:color w:val="000000"/>
                <w:sz w:val="20"/>
                <w:lang w:val="en-GB"/>
              </w:rPr>
              <w:t xml:space="preserve">Ensure secure data encryption and storage practices (e.g., Keychain or Android Keystore); </w:t>
            </w:r>
          </w:p>
          <w:p w14:paraId="7DDDB74B" w14:textId="77777777" w:rsidR="00397027" w:rsidRPr="004C2A29" w:rsidRDefault="00397027" w:rsidP="00BA02FA">
            <w:pPr>
              <w:pStyle w:val="Sraopastraipa"/>
              <w:numPr>
                <w:ilvl w:val="0"/>
                <w:numId w:val="93"/>
              </w:numPr>
              <w:spacing w:before="120" w:after="0"/>
              <w:jc w:val="both"/>
              <w:rPr>
                <w:rFonts w:eastAsia="Calibri"/>
                <w:color w:val="000000"/>
                <w:sz w:val="20"/>
                <w:lang w:val="en-GB"/>
              </w:rPr>
            </w:pPr>
            <w:r w:rsidRPr="004C2A29">
              <w:rPr>
                <w:rFonts w:eastAsia="Calibri"/>
                <w:color w:val="000000"/>
                <w:sz w:val="20"/>
                <w:lang w:val="en-GB"/>
              </w:rPr>
              <w:t>Use system authentication APIs without storing any additional sensitive data (e.g., images) in the application</w:t>
            </w:r>
          </w:p>
          <w:p w14:paraId="3DCDA15F" w14:textId="77777777" w:rsidR="00397027" w:rsidRPr="004C2A29" w:rsidRDefault="00397027" w:rsidP="00BA02FA">
            <w:pPr>
              <w:pStyle w:val="Sraopastraipa"/>
              <w:numPr>
                <w:ilvl w:val="0"/>
                <w:numId w:val="93"/>
              </w:numPr>
              <w:spacing w:before="120" w:after="0"/>
              <w:jc w:val="both"/>
              <w:rPr>
                <w:rFonts w:eastAsia="Calibri"/>
                <w:color w:val="000000"/>
                <w:sz w:val="20"/>
                <w:lang w:val="en-GB"/>
              </w:rPr>
            </w:pPr>
            <w:r w:rsidRPr="004C2A29">
              <w:rPr>
                <w:rFonts w:eastAsia="Calibri"/>
                <w:color w:val="000000"/>
                <w:sz w:val="20"/>
                <w:lang w:val="en-GB"/>
              </w:rPr>
              <w:t>Display a clear message about the benefits, risks, and conditions of enabling biometric authentication</w:t>
            </w:r>
          </w:p>
          <w:p w14:paraId="14B48D5C" w14:textId="77777777" w:rsidR="00397027" w:rsidRPr="004C2A29" w:rsidRDefault="00397027" w:rsidP="00BA02FA">
            <w:pPr>
              <w:pStyle w:val="Sraopastraipa"/>
              <w:numPr>
                <w:ilvl w:val="0"/>
                <w:numId w:val="93"/>
              </w:numPr>
              <w:spacing w:before="120" w:after="0"/>
              <w:jc w:val="both"/>
              <w:rPr>
                <w:rFonts w:eastAsia="Calibri"/>
                <w:color w:val="000000"/>
                <w:sz w:val="20"/>
                <w:lang w:val="en-GB"/>
              </w:rPr>
            </w:pPr>
            <w:r w:rsidRPr="004C2A29">
              <w:rPr>
                <w:rFonts w:eastAsia="Calibri"/>
                <w:color w:val="000000"/>
                <w:sz w:val="20"/>
                <w:lang w:val="en-GB"/>
              </w:rPr>
              <w:t>Provide fallback authentication (password / PIN code) when biometric data are unavailable or fail</w:t>
            </w:r>
          </w:p>
          <w:p w14:paraId="1FBA2D2B" w14:textId="77777777" w:rsidR="00397027" w:rsidRDefault="00397027" w:rsidP="00BA02FA">
            <w:pPr>
              <w:pStyle w:val="Sraopastraipa"/>
              <w:numPr>
                <w:ilvl w:val="0"/>
                <w:numId w:val="93"/>
              </w:numPr>
              <w:spacing w:before="120" w:after="0"/>
              <w:jc w:val="both"/>
              <w:rPr>
                <w:rFonts w:eastAsia="Calibri"/>
                <w:color w:val="000000"/>
                <w:sz w:val="20"/>
                <w:lang w:val="en-GB"/>
              </w:rPr>
            </w:pPr>
            <w:r w:rsidRPr="004C2A29">
              <w:rPr>
                <w:rFonts w:eastAsia="Calibri"/>
                <w:color w:val="000000"/>
                <w:sz w:val="20"/>
                <w:lang w:val="en-GB"/>
              </w:rPr>
              <w:t>Apply temporary blocking after unsuccessful attempts</w:t>
            </w:r>
          </w:p>
          <w:p w14:paraId="37F4D63D" w14:textId="77777777" w:rsidR="00397027" w:rsidRDefault="00397027" w:rsidP="00BA02FA">
            <w:pPr>
              <w:pStyle w:val="Sraopastraipa"/>
              <w:numPr>
                <w:ilvl w:val="0"/>
                <w:numId w:val="93"/>
              </w:numPr>
              <w:spacing w:before="120" w:after="0"/>
              <w:jc w:val="both"/>
              <w:rPr>
                <w:rFonts w:eastAsia="Calibri"/>
                <w:color w:val="000000"/>
                <w:sz w:val="20"/>
                <w:lang w:val="en-GB"/>
              </w:rPr>
            </w:pPr>
            <w:r w:rsidRPr="004C2A29">
              <w:rPr>
                <w:rFonts w:eastAsia="Calibri"/>
                <w:color w:val="000000"/>
                <w:sz w:val="20"/>
                <w:lang w:val="en-GB"/>
              </w:rPr>
              <w:t>Adapt to non</w:t>
            </w:r>
            <w:r w:rsidRPr="004C2A29">
              <w:rPr>
                <w:rFonts w:eastAsia="Calibri"/>
                <w:color w:val="000000"/>
                <w:sz w:val="20"/>
                <w:lang w:val="en-GB"/>
              </w:rPr>
              <w:noBreakHyphen/>
              <w:t>biometric devices.</w:t>
            </w:r>
          </w:p>
          <w:p w14:paraId="38EBA9FE" w14:textId="43BE5D94" w:rsidR="00397027" w:rsidRPr="00397027" w:rsidRDefault="00397027" w:rsidP="00397027">
            <w:pPr>
              <w:spacing w:before="120" w:after="0"/>
              <w:jc w:val="both"/>
              <w:rPr>
                <w:rFonts w:eastAsia="Calibri"/>
                <w:color w:val="000000"/>
                <w:sz w:val="20"/>
                <w:lang w:val="en-GB"/>
              </w:rPr>
            </w:pPr>
            <w:r w:rsidRPr="00397027">
              <w:rPr>
                <w:rFonts w:eastAsia="Calibri"/>
                <w:color w:val="000000"/>
                <w:sz w:val="20"/>
                <w:lang w:val="lt-LT"/>
              </w:rPr>
              <w:t>Biometric authentication in the App is activated only after the first successful login through VIISP, linking the device to the Client’s account.</w:t>
            </w:r>
          </w:p>
        </w:tc>
      </w:tr>
      <w:tr w:rsidR="00397027" w:rsidRPr="006E451C" w14:paraId="74BEC340"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rPr>
          <w:trHeight w:val="465"/>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096AC29A" w14:textId="54D3390E" w:rsidR="00397027" w:rsidRPr="006E451C" w:rsidRDefault="00397027" w:rsidP="00397027">
            <w:pPr>
              <w:pBdr>
                <w:top w:val="nil"/>
                <w:left w:val="nil"/>
                <w:bottom w:val="nil"/>
                <w:right w:val="nil"/>
                <w:between w:val="nil"/>
              </w:pBdr>
              <w:spacing w:before="120" w:after="0" w:line="360" w:lineRule="auto"/>
              <w:rPr>
                <w:color w:val="000000"/>
                <w:sz w:val="20"/>
                <w:lang w:val="en-GB"/>
              </w:rPr>
            </w:pPr>
            <w:r w:rsidRPr="006E451C">
              <w:rPr>
                <w:b/>
                <w:bCs/>
                <w:sz w:val="20"/>
                <w:lang w:val="en-GB"/>
              </w:rPr>
              <w:t>FR-38</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65E096AF" w14:textId="468D9B34" w:rsidR="00397027" w:rsidRPr="006E451C" w:rsidRDefault="00397027" w:rsidP="00397027">
            <w:pPr>
              <w:spacing w:before="120" w:after="0"/>
              <w:rPr>
                <w:sz w:val="20"/>
                <w:lang w:val="en-GB"/>
              </w:rPr>
            </w:pPr>
            <w:r w:rsidRPr="004C2A29">
              <w:rPr>
                <w:sz w:val="20"/>
                <w:lang w:val="en-GB"/>
              </w:rPr>
              <w:t>Notifications</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1550D91F" w14:textId="77777777" w:rsidR="00397027" w:rsidRPr="004C2A29" w:rsidRDefault="00397027" w:rsidP="00397027">
            <w:pPr>
              <w:spacing w:before="120" w:after="0"/>
              <w:jc w:val="both"/>
              <w:rPr>
                <w:rFonts w:eastAsia="Calibri"/>
                <w:sz w:val="20"/>
                <w:lang w:val="en-GB" w:eastAsia="lt-LT"/>
              </w:rPr>
            </w:pPr>
            <w:r w:rsidRPr="004C2A29">
              <w:rPr>
                <w:rFonts w:eastAsia="Calibri"/>
                <w:sz w:val="20"/>
                <w:lang w:val="en-GB" w:eastAsia="lt-LT"/>
              </w:rPr>
              <w:t>The App must support the ability to send notifications to the user (if the user has enabled notifications on their device):</w:t>
            </w:r>
          </w:p>
          <w:p w14:paraId="59A62E1C" w14:textId="77777777" w:rsidR="00397027" w:rsidRPr="004C2A29" w:rsidRDefault="00397027" w:rsidP="00BA02FA">
            <w:pPr>
              <w:pStyle w:val="Sraopastraipa"/>
              <w:numPr>
                <w:ilvl w:val="0"/>
                <w:numId w:val="8"/>
              </w:numPr>
              <w:spacing w:before="120" w:after="0"/>
              <w:jc w:val="both"/>
              <w:rPr>
                <w:rFonts w:eastAsia="Calibri"/>
                <w:sz w:val="20"/>
                <w:lang w:val="en-GB" w:eastAsia="lt-LT"/>
              </w:rPr>
            </w:pPr>
            <w:r w:rsidRPr="004C2A29">
              <w:rPr>
                <w:rFonts w:eastAsia="Calibri"/>
                <w:sz w:val="20"/>
                <w:lang w:val="en-GB" w:eastAsia="lt-LT"/>
              </w:rPr>
              <w:t>Informational (e.g., start of a new GSN emission distribution, upcoming GSN emission redemption);</w:t>
            </w:r>
          </w:p>
          <w:p w14:paraId="27A70CEF" w14:textId="5743DCAF" w:rsidR="00397027" w:rsidRPr="006E451C" w:rsidRDefault="00397027" w:rsidP="00BA02FA">
            <w:pPr>
              <w:pStyle w:val="Sraopastraipa"/>
              <w:numPr>
                <w:ilvl w:val="0"/>
                <w:numId w:val="8"/>
              </w:numPr>
              <w:spacing w:before="120" w:after="0"/>
              <w:jc w:val="both"/>
              <w:rPr>
                <w:rFonts w:eastAsiaTheme="minorEastAsia"/>
                <w:sz w:val="20"/>
                <w:lang w:val="en-GB" w:bidi="ar-SA"/>
              </w:rPr>
            </w:pPr>
            <w:r w:rsidRPr="004C2A29">
              <w:rPr>
                <w:rFonts w:eastAsia="Calibri"/>
                <w:sz w:val="20"/>
                <w:lang w:val="en-GB" w:eastAsia="lt-LT"/>
              </w:rPr>
              <w:t>System (operation completion)</w:t>
            </w:r>
          </w:p>
        </w:tc>
      </w:tr>
      <w:tr w:rsidR="08938621" w:rsidRPr="006E451C" w14:paraId="2296F679"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rPr>
          <w:trHeight w:val="300"/>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435637F5" w14:textId="4640AFA4" w:rsidR="08938621" w:rsidRPr="006E451C" w:rsidRDefault="7DBC4E56" w:rsidP="58DA6796">
            <w:pPr>
              <w:pBdr>
                <w:top w:val="nil"/>
                <w:left w:val="nil"/>
                <w:bottom w:val="nil"/>
                <w:right w:val="nil"/>
                <w:between w:val="nil"/>
              </w:pBdr>
              <w:spacing w:before="120" w:after="0" w:line="360" w:lineRule="auto"/>
              <w:rPr>
                <w:color w:val="000000"/>
                <w:sz w:val="20"/>
                <w:lang w:val="en-GB"/>
              </w:rPr>
            </w:pPr>
            <w:r w:rsidRPr="006E451C">
              <w:rPr>
                <w:b/>
                <w:bCs/>
                <w:sz w:val="20"/>
                <w:lang w:val="en-GB"/>
              </w:rPr>
              <w:t>FR-</w:t>
            </w:r>
            <w:r w:rsidR="6C37F73B" w:rsidRPr="006E451C">
              <w:rPr>
                <w:b/>
                <w:bCs/>
                <w:sz w:val="20"/>
                <w:lang w:val="en-GB"/>
              </w:rPr>
              <w:t>3</w:t>
            </w:r>
            <w:r w:rsidR="005E3987" w:rsidRPr="006E451C">
              <w:rPr>
                <w:b/>
                <w:bCs/>
                <w:sz w:val="20"/>
                <w:lang w:val="en-GB"/>
              </w:rPr>
              <w:t>9</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2BDB24A" w14:textId="414309BE" w:rsidR="4F6CC75E" w:rsidRPr="006E451C" w:rsidRDefault="00397027" w:rsidP="08938621">
            <w:pPr>
              <w:spacing w:before="120" w:after="0"/>
              <w:rPr>
                <w:sz w:val="20"/>
                <w:lang w:val="en-GB"/>
              </w:rPr>
            </w:pPr>
            <w:r w:rsidRPr="004C2A29">
              <w:rPr>
                <w:sz w:val="20"/>
                <w:lang w:val="en-GB"/>
              </w:rPr>
              <w:t>In</w:t>
            </w:r>
            <w:r w:rsidRPr="004C2A29">
              <w:rPr>
                <w:sz w:val="20"/>
                <w:lang w:val="en-GB"/>
              </w:rPr>
              <w:noBreakHyphen/>
              <w:t>app payment</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21AAB619" w14:textId="77777777" w:rsidR="006D1557" w:rsidRPr="006D1557" w:rsidRDefault="006D1557" w:rsidP="006D1557">
            <w:pPr>
              <w:spacing w:before="120" w:after="0"/>
              <w:jc w:val="both"/>
              <w:rPr>
                <w:rFonts w:eastAsia="Calibri"/>
                <w:sz w:val="20"/>
                <w:lang w:val="en-GB" w:eastAsia="lt-LT"/>
              </w:rPr>
            </w:pPr>
            <w:r w:rsidRPr="006D1557">
              <w:rPr>
                <w:rFonts w:eastAsia="Calibri"/>
                <w:sz w:val="20"/>
                <w:lang w:val="en-GB" w:eastAsia="lt-LT"/>
              </w:rPr>
              <w:t>Payment in the App must be implemented in an integrated in‑app manner, ensuring a seamless user experience by using integrated WebView, App2App, or decoupled SCA methods (e.g., Smart ID, Mobile ID), when supported by the PISP.</w:t>
            </w:r>
          </w:p>
          <w:p w14:paraId="135CB058" w14:textId="2D18B234" w:rsidR="08938621" w:rsidRPr="006E451C" w:rsidRDefault="006D1557" w:rsidP="006D1557">
            <w:pPr>
              <w:spacing w:before="120" w:after="0"/>
              <w:jc w:val="both"/>
              <w:rPr>
                <w:rFonts w:eastAsia="Calibri"/>
                <w:color w:val="000000"/>
                <w:sz w:val="20"/>
                <w:lang w:val="en-GB"/>
              </w:rPr>
            </w:pPr>
            <w:r w:rsidRPr="006D1557">
              <w:rPr>
                <w:rFonts w:eastAsia="Calibri"/>
                <w:sz w:val="20"/>
                <w:lang w:val="en-GB" w:eastAsia="lt-LT"/>
              </w:rPr>
              <w:t>In cases where the PISP selected by the Contracting Authority does not support an integrated in‑app payment scenario, payments are executed by performing an external redirect to a browser or to the payment service provider’s application.</w:t>
            </w:r>
          </w:p>
        </w:tc>
      </w:tr>
    </w:tbl>
    <w:p w14:paraId="5059571F" w14:textId="228D1F84" w:rsidR="003A678B" w:rsidRPr="006E451C" w:rsidRDefault="00EB3AD8" w:rsidP="00EB3AD8">
      <w:pPr>
        <w:pStyle w:val="Antrat3"/>
        <w:numPr>
          <w:ilvl w:val="0"/>
          <w:numId w:val="0"/>
        </w:numPr>
        <w:ind w:left="720" w:hanging="720"/>
        <w:rPr>
          <w:lang w:val="en-GB"/>
        </w:rPr>
      </w:pPr>
      <w:bookmarkStart w:id="76" w:name="_Toc72541827"/>
      <w:bookmarkStart w:id="77" w:name="_Toc225701883"/>
      <w:bookmarkStart w:id="78" w:name="_Toc230208035"/>
      <w:r w:rsidRPr="006E451C">
        <w:rPr>
          <w:lang w:val="en-GB"/>
        </w:rPr>
        <w:t xml:space="preserve">VI.1.3. </w:t>
      </w:r>
      <w:bookmarkEnd w:id="76"/>
      <w:bookmarkEnd w:id="77"/>
      <w:r w:rsidR="006D1557" w:rsidRPr="006D1557">
        <w:rPr>
          <w:lang w:val="en-GB"/>
        </w:rPr>
        <w:t>R</w:t>
      </w:r>
      <w:r w:rsidR="00DD3019">
        <w:rPr>
          <w:lang w:val="en-GB"/>
        </w:rPr>
        <w:t>equirements for the CMS Module</w:t>
      </w:r>
      <w:bookmarkEnd w:id="78"/>
    </w:p>
    <w:p w14:paraId="557C2AC8" w14:textId="46104EF7" w:rsidR="00DE758B" w:rsidRPr="006E451C" w:rsidRDefault="004E678C" w:rsidP="00481C88">
      <w:pPr>
        <w:pStyle w:val="Antrat4"/>
        <w:numPr>
          <w:ilvl w:val="0"/>
          <w:numId w:val="0"/>
        </w:numPr>
        <w:spacing w:before="120" w:after="120"/>
        <w:ind w:left="864" w:hanging="864"/>
        <w:rPr>
          <w:lang w:val="en-GB"/>
        </w:rPr>
      </w:pPr>
      <w:bookmarkStart w:id="79" w:name="_Toc2118160022"/>
      <w:r w:rsidRPr="006E451C">
        <w:rPr>
          <w:lang w:val="en-GB"/>
        </w:rPr>
        <w:t xml:space="preserve">VI.1.3.1. </w:t>
      </w:r>
      <w:bookmarkEnd w:id="79"/>
      <w:r w:rsidR="006D1557">
        <w:rPr>
          <w:lang w:val="en-GB"/>
        </w:rPr>
        <w:t>GSN IS</w:t>
      </w:r>
      <w:r w:rsidR="006D1557" w:rsidRPr="006D1557">
        <w:rPr>
          <w:lang w:val="en-GB"/>
        </w:rPr>
        <w:t xml:space="preserve"> c</w:t>
      </w:r>
      <w:r w:rsidR="00DD3019">
        <w:rPr>
          <w:lang w:val="en-GB"/>
        </w:rPr>
        <w:t>ontent</w:t>
      </w:r>
      <w:r w:rsidR="006D1557" w:rsidRPr="006D1557">
        <w:rPr>
          <w:lang w:val="en-GB"/>
        </w:rPr>
        <w:t xml:space="preserve"> a</w:t>
      </w:r>
      <w:r w:rsidR="00DD3019">
        <w:rPr>
          <w:lang w:val="en-GB"/>
        </w:rPr>
        <w:t>dministration</w:t>
      </w:r>
    </w:p>
    <w:tbl>
      <w:tblPr>
        <w:tblStyle w:val="TableGrid11"/>
        <w:tblW w:w="9351" w:type="dxa"/>
        <w:tblLayout w:type="fixed"/>
        <w:tblLook w:val="04A0" w:firstRow="1" w:lastRow="0" w:firstColumn="1" w:lastColumn="0" w:noHBand="0" w:noVBand="1"/>
      </w:tblPr>
      <w:tblGrid>
        <w:gridCol w:w="846"/>
        <w:gridCol w:w="1701"/>
        <w:gridCol w:w="6804"/>
      </w:tblGrid>
      <w:tr w:rsidR="00EE63DE" w:rsidRPr="006E451C" w14:paraId="31DE68C2" w14:textId="77777777" w:rsidTr="6BF4D7E2">
        <w:tc>
          <w:tcPr>
            <w:tcW w:w="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78219E5" w14:textId="77777777" w:rsidR="00EE63DE" w:rsidRPr="006E451C" w:rsidRDefault="00EE63DE" w:rsidP="00EE63DE">
            <w:pPr>
              <w:spacing w:before="120" w:after="120" w:line="360" w:lineRule="auto"/>
              <w:rPr>
                <w:b/>
                <w:sz w:val="20"/>
                <w:lang w:val="en-GB"/>
              </w:rPr>
            </w:pPr>
            <w:r w:rsidRPr="006E451C">
              <w:rPr>
                <w:b/>
                <w:sz w:val="20"/>
                <w:lang w:val="en-GB"/>
              </w:rPr>
              <w:t>#</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528147F" w14:textId="3FF7E74F" w:rsidR="00EE63DE" w:rsidRPr="006E451C" w:rsidRDefault="00EE63DE" w:rsidP="00EE63DE">
            <w:pPr>
              <w:spacing w:before="120" w:after="120" w:line="360" w:lineRule="auto"/>
              <w:rPr>
                <w:b/>
                <w:sz w:val="20"/>
                <w:lang w:val="en-GB"/>
              </w:rPr>
            </w:pPr>
            <w:r w:rsidRPr="004C2A29">
              <w:rPr>
                <w:b/>
                <w:sz w:val="20"/>
                <w:lang w:val="en-GB"/>
              </w:rPr>
              <w:t>Title</w:t>
            </w:r>
          </w:p>
        </w:tc>
        <w:tc>
          <w:tcPr>
            <w:tcW w:w="68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DA72FB8" w14:textId="332FA86A" w:rsidR="00EE63DE" w:rsidRPr="006E451C" w:rsidRDefault="00EE63DE" w:rsidP="00EE63DE">
            <w:pPr>
              <w:spacing w:before="120" w:after="120" w:line="360" w:lineRule="auto"/>
              <w:rPr>
                <w:b/>
                <w:sz w:val="20"/>
                <w:lang w:val="en-GB"/>
              </w:rPr>
            </w:pPr>
            <w:r w:rsidRPr="004C2A29">
              <w:rPr>
                <w:b/>
                <w:sz w:val="20"/>
                <w:lang w:val="en-GB"/>
              </w:rPr>
              <w:t>Description</w:t>
            </w:r>
          </w:p>
        </w:tc>
      </w:tr>
      <w:tr w:rsidR="006D1557" w:rsidRPr="006E451C" w14:paraId="1BD2B4A6"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3C6595D2" w14:textId="03B9F9B3"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FR-40</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20316DBC" w14:textId="51269BA1" w:rsidR="006D1557" w:rsidRPr="006E451C" w:rsidRDefault="006D1557" w:rsidP="006D1557">
            <w:pPr>
              <w:spacing w:before="120" w:after="0"/>
              <w:rPr>
                <w:sz w:val="20"/>
                <w:highlight w:val="yellow"/>
                <w:lang w:val="en-GB"/>
              </w:rPr>
            </w:pPr>
            <w:r w:rsidRPr="004C2A29">
              <w:rPr>
                <w:sz w:val="20"/>
                <w:lang w:val="en-GB"/>
              </w:rPr>
              <w:t>General CMS requirements</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257886A8" w14:textId="43C459B1"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CMS administration and management tools must be accessible through a separate administration user interface. The CMS must have a content publication approval process (workflow), allowing the Content Manager to prepare changes and the </w:t>
            </w:r>
            <w:r>
              <w:rPr>
                <w:rFonts w:eastAsia="Calibri"/>
                <w:sz w:val="20"/>
                <w:lang w:val="en-GB" w:eastAsia="lt-LT"/>
              </w:rPr>
              <w:t xml:space="preserve">Operations </w:t>
            </w:r>
            <w:r w:rsidRPr="004C2A29">
              <w:rPr>
                <w:rFonts w:eastAsia="Calibri"/>
                <w:sz w:val="20"/>
                <w:lang w:val="en-GB" w:eastAsia="lt-LT"/>
              </w:rPr>
              <w:t>Administrator to approve or reject them.</w:t>
            </w:r>
          </w:p>
        </w:tc>
      </w:tr>
      <w:tr w:rsidR="6BF4D7E2" w:rsidRPr="006E451C" w14:paraId="788E1CF2"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rPr>
          <w:trHeight w:val="300"/>
        </w:trPr>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335374F3" w14:textId="307284F1" w:rsidR="3B4B8EEA" w:rsidRPr="006E451C" w:rsidRDefault="3B4B8EEA" w:rsidP="6BF4D7E2">
            <w:pPr>
              <w:spacing w:line="360" w:lineRule="auto"/>
              <w:rPr>
                <w:b/>
                <w:bCs/>
                <w:sz w:val="20"/>
                <w:lang w:val="en-GB"/>
              </w:rPr>
            </w:pPr>
            <w:r w:rsidRPr="006E451C">
              <w:rPr>
                <w:b/>
                <w:bCs/>
                <w:sz w:val="20"/>
                <w:lang w:val="en-GB"/>
              </w:rPr>
              <w:t>FR-41</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1C960A93" w14:textId="0BAA569C" w:rsidR="3B4B8EEA" w:rsidRPr="006E451C" w:rsidRDefault="00037D31" w:rsidP="6BF4D7E2">
            <w:pPr>
              <w:rPr>
                <w:sz w:val="20"/>
                <w:lang w:val="en-GB"/>
              </w:rPr>
            </w:pPr>
            <w:r>
              <w:rPr>
                <w:sz w:val="20"/>
                <w:lang w:val="en-GB"/>
              </w:rPr>
              <w:t>Personal</w:t>
            </w:r>
            <w:r w:rsidR="006D1557">
              <w:rPr>
                <w:sz w:val="20"/>
                <w:lang w:val="en-GB"/>
              </w:rPr>
              <w:t xml:space="preserve"> accounts</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7D8D0A36" w14:textId="3CBE89B6" w:rsidR="3B4B8EEA" w:rsidRPr="006E451C" w:rsidRDefault="006D1557" w:rsidP="6BF4D7E2">
            <w:pPr>
              <w:jc w:val="both"/>
              <w:rPr>
                <w:rFonts w:eastAsia="Calibri"/>
                <w:sz w:val="20"/>
                <w:lang w:val="en-GB" w:eastAsia="lt-LT"/>
              </w:rPr>
            </w:pPr>
            <w:r w:rsidRPr="006D1557">
              <w:rPr>
                <w:rFonts w:eastAsia="Calibri"/>
                <w:sz w:val="20"/>
                <w:lang w:val="en-GB" w:eastAsia="lt-LT"/>
              </w:rPr>
              <w:t>The GSN IS content administrati</w:t>
            </w:r>
            <w:r>
              <w:rPr>
                <w:rFonts w:eastAsia="Calibri"/>
                <w:sz w:val="20"/>
                <w:lang w:val="en-GB" w:eastAsia="lt-LT"/>
              </w:rPr>
              <w:t>ve</w:t>
            </w:r>
            <w:r w:rsidRPr="006D1557">
              <w:rPr>
                <w:rFonts w:eastAsia="Calibri"/>
                <w:sz w:val="20"/>
                <w:lang w:val="en-GB" w:eastAsia="lt-LT"/>
              </w:rPr>
              <w:t xml:space="preserve"> accounts must be named; the use of shared or common accounts is prohibited.</w:t>
            </w:r>
          </w:p>
        </w:tc>
      </w:tr>
      <w:tr w:rsidR="006D1557" w:rsidRPr="006E451C" w14:paraId="3E7A1EB8"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579701C8" w14:textId="53C462C7"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FR-42</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572C3065" w14:textId="34EB5091" w:rsidR="006D1557" w:rsidRPr="006E451C" w:rsidRDefault="006D1557" w:rsidP="006D1557">
            <w:pPr>
              <w:spacing w:before="120" w:after="0"/>
              <w:rPr>
                <w:sz w:val="20"/>
                <w:lang w:val="en-GB"/>
              </w:rPr>
            </w:pPr>
            <w:r w:rsidRPr="004C2A29">
              <w:rPr>
                <w:sz w:val="20"/>
                <w:lang w:val="en-GB"/>
              </w:rPr>
              <w:t>General CMS requirements</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0D860422"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CMS management and configuration must be performed using a web browser.</w:t>
            </w:r>
          </w:p>
          <w:p w14:paraId="69593389" w14:textId="6078228E" w:rsidR="006D1557" w:rsidRPr="004C2A29" w:rsidRDefault="006D1557" w:rsidP="006D1557">
            <w:pPr>
              <w:suppressAutoHyphens/>
              <w:autoSpaceDN w:val="0"/>
              <w:spacing w:before="120" w:after="0"/>
              <w:jc w:val="both"/>
              <w:textAlignment w:val="baseline"/>
              <w:rPr>
                <w:rFonts w:eastAsia="Calibri"/>
                <w:sz w:val="20"/>
                <w:lang w:val="en-GB" w:eastAsia="lt-LT"/>
              </w:rPr>
            </w:pPr>
            <w:r>
              <w:rPr>
                <w:rFonts w:eastAsia="Calibri"/>
                <w:sz w:val="20"/>
                <w:lang w:val="en-GB" w:eastAsia="lt-LT"/>
              </w:rPr>
              <w:t>IS</w:t>
            </w:r>
            <w:r w:rsidRPr="004C2A29">
              <w:rPr>
                <w:rFonts w:eastAsia="Calibri"/>
                <w:sz w:val="20"/>
                <w:lang w:val="en-GB" w:eastAsia="lt-LT"/>
              </w:rPr>
              <w:t xml:space="preserve"> administrator must see edited objects in real time. </w:t>
            </w:r>
          </w:p>
          <w:p w14:paraId="1E1B0EE6"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All content object changes made by internal users must be versioned. Version logs must record: who made the change, when it was made, which fields were changed; logs must be protected from modification and stored according to defined retention periods. There must be an automatic backup capability for the website database and website information, as well as tools to easily restore accidentally deleted content </w:t>
            </w:r>
            <w:r w:rsidRPr="004C2A29">
              <w:rPr>
                <w:rFonts w:eastAsia="Calibri"/>
                <w:sz w:val="20"/>
                <w:lang w:val="en-GB" w:eastAsia="lt-LT"/>
              </w:rPr>
              <w:lastRenderedPageBreak/>
              <w:t>objects. Automatic archiving must be implemented, along with the ability to review archived older versions of content objects and delete them if needed.</w:t>
            </w:r>
          </w:p>
          <w:p w14:paraId="0F175843" w14:textId="5756D96E"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CMS must allow managing (entering, modifying, deleting) </w:t>
            </w:r>
            <w:r w:rsidRPr="006D1557">
              <w:rPr>
                <w:rFonts w:eastAsia="Calibri"/>
                <w:sz w:val="20"/>
                <w:lang w:val="en-GB" w:eastAsia="lt-LT"/>
              </w:rPr>
              <w:t xml:space="preserve">GSN IS </w:t>
            </w:r>
            <w:r w:rsidRPr="004C2A29">
              <w:rPr>
                <w:rFonts w:eastAsia="Calibri"/>
                <w:sz w:val="20"/>
                <w:lang w:val="en-GB" w:eastAsia="lt-LT"/>
              </w:rPr>
              <w:t>content without requiring HTML knowledge.</w:t>
            </w:r>
          </w:p>
          <w:p w14:paraId="0DA1B97E" w14:textId="680A89D1"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CMS must provide the ability to specify the date from which content changes become effective on the </w:t>
            </w:r>
            <w:r w:rsidRPr="006D1557">
              <w:rPr>
                <w:rFonts w:eastAsia="Calibri"/>
                <w:sz w:val="20"/>
                <w:lang w:val="en-GB" w:eastAsia="lt-LT"/>
              </w:rPr>
              <w:t>GSN IS</w:t>
            </w:r>
            <w:r w:rsidRPr="004C2A29">
              <w:rPr>
                <w:rFonts w:eastAsia="Calibri"/>
                <w:sz w:val="20"/>
                <w:lang w:val="en-GB" w:eastAsia="lt-LT"/>
              </w:rPr>
              <w:t>. The CMS must allow scheduling content publication for the future and automatically activating the content at the specified time.</w:t>
            </w:r>
          </w:p>
          <w:p w14:paraId="3BAEDDA7" w14:textId="1055BE44"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All photos, document files, and other visual information presented on the website must be stored in the CMS.</w:t>
            </w:r>
          </w:p>
        </w:tc>
      </w:tr>
      <w:tr w:rsidR="006D1557" w:rsidRPr="006E451C" w14:paraId="234F5220"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F94485" w14:textId="0C29CDA8"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lastRenderedPageBreak/>
              <w:t>FR-43</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C68DB1" w14:textId="393F6A9E" w:rsidR="006D1557" w:rsidRPr="006E451C" w:rsidRDefault="006D1557" w:rsidP="006D1557">
            <w:pPr>
              <w:spacing w:before="120" w:after="0"/>
              <w:rPr>
                <w:sz w:val="20"/>
                <w:lang w:val="en-GB"/>
              </w:rPr>
            </w:pPr>
            <w:r w:rsidRPr="004C2A29">
              <w:rPr>
                <w:sz w:val="20"/>
                <w:lang w:val="en-GB"/>
              </w:rPr>
              <w:t>Requirements for text editing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3791E9"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include text style editing and preview tools.</w:t>
            </w:r>
          </w:p>
          <w:p w14:paraId="74E56139"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edit, delete, create new styles, change font, size, color, weight, alignment, transformation.</w:t>
            </w:r>
          </w:p>
          <w:p w14:paraId="1ECFAFC9"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text editing environment must resemble Microsoft Word or equivalent programs and must support the following layout capabilities:</w:t>
            </w:r>
          </w:p>
          <w:p w14:paraId="20977109" w14:textId="77777777" w:rsidR="006D1557" w:rsidRPr="004C2A29" w:rsidRDefault="006D1557" w:rsidP="00BA02FA">
            <w:pPr>
              <w:pStyle w:val="Sraopastraipa"/>
              <w:numPr>
                <w:ilvl w:val="0"/>
                <w:numId w:val="94"/>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Text formatting functions</w:t>
            </w:r>
          </w:p>
          <w:p w14:paraId="6CD836E4" w14:textId="77777777" w:rsidR="006D1557" w:rsidRPr="004C2A29" w:rsidRDefault="006D1557" w:rsidP="00BA02FA">
            <w:pPr>
              <w:pStyle w:val="Sraopastraipa"/>
              <w:numPr>
                <w:ilvl w:val="0"/>
                <w:numId w:val="94"/>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Table creation and editing functions</w:t>
            </w:r>
          </w:p>
          <w:p w14:paraId="3DBEB3C0" w14:textId="77777777" w:rsidR="006D1557" w:rsidRPr="004C2A29" w:rsidRDefault="006D1557" w:rsidP="00BA02FA">
            <w:pPr>
              <w:pStyle w:val="Sraopastraipa"/>
              <w:numPr>
                <w:ilvl w:val="0"/>
                <w:numId w:val="94"/>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Image insertion functions</w:t>
            </w:r>
          </w:p>
          <w:p w14:paraId="5802AE61" w14:textId="77777777" w:rsidR="006D1557" w:rsidRPr="004C2A29" w:rsidRDefault="006D1557" w:rsidP="00BA02FA">
            <w:pPr>
              <w:pStyle w:val="Sraopastraipa"/>
              <w:numPr>
                <w:ilvl w:val="0"/>
                <w:numId w:val="94"/>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File upload functions</w:t>
            </w:r>
          </w:p>
          <w:p w14:paraId="79E8B313" w14:textId="77777777" w:rsidR="006D1557" w:rsidRPr="004C2A29" w:rsidRDefault="006D1557" w:rsidP="00BA02FA">
            <w:pPr>
              <w:pStyle w:val="Sraopastraipa"/>
              <w:numPr>
                <w:ilvl w:val="0"/>
                <w:numId w:val="94"/>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Hyperlink insertion functions</w:t>
            </w:r>
          </w:p>
          <w:p w14:paraId="6F2AD90F"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Information must be easily transferable from Microsoft Word, Microsoft Excel, OpenOffice, and other equivalent programs.</w:t>
            </w:r>
          </w:p>
          <w:p w14:paraId="59D609B6"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editor must allow direct editing of HTML code. The HTML editing function must be protected against XSS risks: the system must automatically filter dangerous HTML elements and attributes (e.g., &lt;script&gt;, onload=, onclick=).</w:t>
            </w:r>
          </w:p>
          <w:p w14:paraId="339D8AD4"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create various types of links (to another page, document, website, email address, etc.).</w:t>
            </w:r>
          </w:p>
          <w:p w14:paraId="22C2B966" w14:textId="3DE3C727"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set the maximum size of uploaded files (photos, documents, etc.).</w:t>
            </w:r>
          </w:p>
        </w:tc>
      </w:tr>
      <w:tr w:rsidR="006D1557" w:rsidRPr="006E451C" w14:paraId="4122F14A"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0E67D3" w14:textId="71EEF1AC"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FR-44</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B1C719" w14:textId="6FFADEEF" w:rsidR="006D1557" w:rsidRPr="006E451C" w:rsidRDefault="006D1557" w:rsidP="006D1557">
            <w:pPr>
              <w:spacing w:before="120" w:after="0"/>
              <w:rPr>
                <w:sz w:val="20"/>
                <w:lang w:val="en-GB"/>
              </w:rPr>
            </w:pPr>
            <w:r w:rsidRPr="004C2A29">
              <w:rPr>
                <w:sz w:val="20"/>
                <w:lang w:val="en-GB"/>
              </w:rPr>
              <w:t>Requirements for content management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07B7CF" w14:textId="3752DD41"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CMS must allow administering the </w:t>
            </w:r>
            <w:r w:rsidRPr="006D1557">
              <w:rPr>
                <w:rFonts w:eastAsia="Calibri"/>
                <w:sz w:val="20"/>
                <w:lang w:val="en-GB" w:eastAsia="lt-LT"/>
              </w:rPr>
              <w:t xml:space="preserve">GSN IS </w:t>
            </w:r>
            <w:r w:rsidRPr="004C2A29">
              <w:rPr>
                <w:rFonts w:eastAsia="Calibri"/>
                <w:sz w:val="20"/>
                <w:lang w:val="en-GB" w:eastAsia="lt-LT"/>
              </w:rPr>
              <w:t>structure.</w:t>
            </w:r>
          </w:p>
          <w:p w14:paraId="4F236E0B" w14:textId="074F2171"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create new pages.</w:t>
            </w:r>
          </w:p>
          <w:p w14:paraId="1D4180ED"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change the position of information blocks, elements (banners), upload or delete additional blocks, and modify existing blocks.</w:t>
            </w:r>
          </w:p>
          <w:p w14:paraId="74FBD145"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upload text, images, videos, and links to other websites within blocks. The file upload function must check file type, size, and content to prevent harmful uploads; only safe extensions (e.g., PDF, JPG, PNG) are allowed.</w:t>
            </w:r>
          </w:p>
          <w:p w14:paraId="7B9847B6" w14:textId="20890593"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delete, add new menu items, and change their order.</w:t>
            </w:r>
          </w:p>
          <w:p w14:paraId="1C0416DE"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administer areas where hints or interactive guided tours are displayed. It must be possible to easily integrate https://reactour.js.org/ or similar tools.</w:t>
            </w:r>
          </w:p>
          <w:p w14:paraId="6E86B6E2" w14:textId="63EDFEF7"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number of blocks and elements created using the CMS must not be limited, i.e., it must be possible to create an unlimited number of objects.</w:t>
            </w:r>
          </w:p>
        </w:tc>
      </w:tr>
      <w:tr w:rsidR="006D1557" w:rsidRPr="006E451C" w14:paraId="267FD303"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8F8104" w14:textId="65B3527A"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FR-45</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556E30" w14:textId="10B53B1A" w:rsidR="006D1557" w:rsidRPr="006E451C" w:rsidRDefault="006D1557" w:rsidP="006D1557">
            <w:pPr>
              <w:spacing w:before="120" w:after="0"/>
              <w:rPr>
                <w:sz w:val="20"/>
                <w:lang w:val="en-GB"/>
              </w:rPr>
            </w:pPr>
            <w:r w:rsidRPr="004C2A29">
              <w:rPr>
                <w:sz w:val="20"/>
                <w:lang w:val="en-GB"/>
              </w:rPr>
              <w:t>FAQ requirements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C4645D"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 CMS functionality must be created to administer (view, edit, delete) frequently asked questions (FAQ):</w:t>
            </w:r>
          </w:p>
          <w:p w14:paraId="6A4B2796" w14:textId="77777777" w:rsidR="006D1557" w:rsidRPr="004C2A29" w:rsidRDefault="006D1557" w:rsidP="00BA02FA">
            <w:pPr>
              <w:pStyle w:val="Sraopastraipa"/>
              <w:numPr>
                <w:ilvl w:val="0"/>
                <w:numId w:val="95"/>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Manage question and answer texts</w:t>
            </w:r>
          </w:p>
          <w:p w14:paraId="603AA398" w14:textId="77777777" w:rsidR="006D1557" w:rsidRPr="004C2A29" w:rsidRDefault="006D1557" w:rsidP="00BA02FA">
            <w:pPr>
              <w:pStyle w:val="Sraopastraipa"/>
              <w:numPr>
                <w:ilvl w:val="0"/>
                <w:numId w:val="95"/>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Group questions by topics</w:t>
            </w:r>
          </w:p>
          <w:p w14:paraId="44A2F2F5" w14:textId="77777777" w:rsidR="006D1557" w:rsidRPr="004C2A29" w:rsidRDefault="006D1557" w:rsidP="00BA02FA">
            <w:pPr>
              <w:pStyle w:val="Sraopastraipa"/>
              <w:numPr>
                <w:ilvl w:val="0"/>
                <w:numId w:val="95"/>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Create and modify question hierarchy</w:t>
            </w:r>
          </w:p>
          <w:p w14:paraId="3A4F7AB2"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lastRenderedPageBreak/>
              <w:t>Typical, best‑practice‑based and user‑familiar FAQ presentation solutions must be used.</w:t>
            </w:r>
          </w:p>
          <w:p w14:paraId="1622C267"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FAQ entries must be versioned in the same way as other CMS content to allow tracking historical changes.</w:t>
            </w:r>
          </w:p>
          <w:p w14:paraId="15EC54D9" w14:textId="4E88A4B0"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categorize FAQs and use accordion‑style expandable blocks to ensure convenient viewing on mobile devices.</w:t>
            </w:r>
          </w:p>
        </w:tc>
      </w:tr>
      <w:tr w:rsidR="006D1557" w:rsidRPr="006E451C" w14:paraId="651FBD13"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CEED30" w14:textId="7FDAB187"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lastRenderedPageBreak/>
              <w:t>FR-46</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6E0EC5" w14:textId="2F62D24E" w:rsidR="006D1557" w:rsidRPr="006E451C" w:rsidRDefault="006D1557" w:rsidP="006D1557">
            <w:pPr>
              <w:spacing w:before="120" w:after="0"/>
              <w:rPr>
                <w:sz w:val="20"/>
                <w:lang w:val="en-GB"/>
              </w:rPr>
            </w:pPr>
            <w:r w:rsidRPr="004C2A29">
              <w:rPr>
                <w:sz w:val="20"/>
                <w:lang w:val="en-GB"/>
              </w:rPr>
              <w:t>Requirements for personal data protection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398E95" w14:textId="6D76E6E6"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allow administering personal data security policy information. It must be possible to modify content text, provide links to detailed data processing descriptions, set validity periods, and other parameters. When the validity period expires, the content must be automatically marked as no longer valid and must not be used in new processes.</w:t>
            </w:r>
          </w:p>
        </w:tc>
      </w:tr>
      <w:tr w:rsidR="006D1557" w:rsidRPr="006E451C" w14:paraId="504EAE38"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A55EAB" w14:textId="4C0A6219"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FR-47</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2D74A7" w14:textId="6EC6DCBD" w:rsidR="006D1557" w:rsidRPr="006E451C" w:rsidRDefault="006D1557" w:rsidP="006D1557">
            <w:pPr>
              <w:spacing w:before="120" w:after="0"/>
              <w:rPr>
                <w:sz w:val="20"/>
                <w:lang w:val="en-GB"/>
              </w:rPr>
            </w:pPr>
            <w:r w:rsidRPr="004C2A29">
              <w:rPr>
                <w:sz w:val="20"/>
                <w:lang w:val="en-GB"/>
              </w:rPr>
              <w:t xml:space="preserve">Requirements for </w:t>
            </w:r>
            <w:r w:rsidRPr="006D1557">
              <w:rPr>
                <w:rFonts w:eastAsia="Calibri"/>
                <w:sz w:val="20"/>
                <w:lang w:val="en-GB" w:eastAsia="lt-LT"/>
              </w:rPr>
              <w:t xml:space="preserve">GSN IS </w:t>
            </w:r>
            <w:r w:rsidRPr="004C2A29">
              <w:rPr>
                <w:sz w:val="20"/>
                <w:lang w:val="en-GB"/>
              </w:rPr>
              <w:t>terms of use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E0FCCB" w14:textId="562B0AC2"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CMS must allow administering the </w:t>
            </w:r>
            <w:r w:rsidRPr="006D1557">
              <w:rPr>
                <w:rFonts w:eastAsia="Calibri"/>
                <w:sz w:val="20"/>
                <w:lang w:val="en-GB" w:eastAsia="lt-LT"/>
              </w:rPr>
              <w:t>GSN IS</w:t>
            </w:r>
            <w:r>
              <w:rPr>
                <w:rFonts w:eastAsia="Calibri"/>
                <w:sz w:val="20"/>
                <w:lang w:val="en-GB" w:eastAsia="lt-LT"/>
              </w:rPr>
              <w:t>’s</w:t>
            </w:r>
            <w:r w:rsidRPr="006D1557">
              <w:rPr>
                <w:rFonts w:eastAsia="Calibri"/>
                <w:sz w:val="20"/>
                <w:lang w:val="en-GB" w:eastAsia="lt-LT"/>
              </w:rPr>
              <w:t xml:space="preserve"> </w:t>
            </w:r>
            <w:r w:rsidRPr="004C2A29">
              <w:rPr>
                <w:rFonts w:eastAsia="Calibri"/>
                <w:sz w:val="20"/>
                <w:lang w:val="en-GB" w:eastAsia="lt-LT"/>
              </w:rPr>
              <w:t>terms of use. It must be possible to modify content text, provide links to detailed information processing descriptions, set validity periods, and other parameters.</w:t>
            </w:r>
          </w:p>
        </w:tc>
      </w:tr>
      <w:tr w:rsidR="006D1557" w:rsidRPr="006E451C" w14:paraId="0DC76732"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7E7634" w14:textId="63BE341A"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FR-48</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899D42" w14:textId="591DB0B1" w:rsidR="006D1557" w:rsidRPr="006E451C" w:rsidRDefault="006D1557" w:rsidP="006D1557">
            <w:pPr>
              <w:spacing w:before="120" w:after="0"/>
              <w:rPr>
                <w:sz w:val="20"/>
                <w:lang w:val="en-GB"/>
              </w:rPr>
            </w:pPr>
            <w:r w:rsidRPr="004C2A29">
              <w:rPr>
                <w:sz w:val="20"/>
                <w:lang w:val="en-GB"/>
              </w:rPr>
              <w:t>Requirements for notifications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66BC966" w14:textId="15B3D4AC"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A CMS functionality must be created to administer notification publishing functions on the </w:t>
            </w:r>
            <w:r w:rsidRPr="006D1557">
              <w:rPr>
                <w:rFonts w:eastAsia="Calibri"/>
                <w:sz w:val="20"/>
                <w:lang w:val="en-GB" w:eastAsia="lt-LT"/>
              </w:rPr>
              <w:t>GSN IS</w:t>
            </w:r>
            <w:r w:rsidRPr="004C2A29">
              <w:rPr>
                <w:rFonts w:eastAsia="Calibri"/>
                <w:sz w:val="20"/>
                <w:lang w:val="en-GB" w:eastAsia="lt-LT"/>
              </w:rPr>
              <w:t>.</w:t>
            </w:r>
          </w:p>
          <w:p w14:paraId="7019F251" w14:textId="277B1C2E"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It must be possible to specify in which form the notification will be displayed and the dates during which it will appear on the </w:t>
            </w:r>
            <w:r w:rsidRPr="006D1557">
              <w:rPr>
                <w:rFonts w:eastAsia="Calibri"/>
                <w:sz w:val="20"/>
                <w:lang w:val="en-GB" w:eastAsia="lt-LT"/>
              </w:rPr>
              <w:t>GSN IS</w:t>
            </w:r>
            <w:r w:rsidRPr="004C2A29">
              <w:rPr>
                <w:rFonts w:eastAsia="Calibri"/>
                <w:sz w:val="20"/>
                <w:lang w:val="en-GB" w:eastAsia="lt-LT"/>
              </w:rPr>
              <w:t>. Notifications must have priorities (e.g., informational, warning, critical), which determine their display style and visibility.</w:t>
            </w:r>
          </w:p>
          <w:p w14:paraId="13ED32ED" w14:textId="2E720A55"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 text editor must be used when creating a notification.</w:t>
            </w:r>
          </w:p>
        </w:tc>
      </w:tr>
      <w:tr w:rsidR="006D1557" w:rsidRPr="006E451C" w14:paraId="4D5C3562" w14:textId="77777777" w:rsidTr="6BF4D7E2">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Ex>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CEAC60" w14:textId="789D7285"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FR-49</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B7B617" w14:textId="5D78C9F7" w:rsidR="006D1557" w:rsidRPr="006E451C" w:rsidRDefault="006D1557" w:rsidP="006D1557">
            <w:pPr>
              <w:spacing w:before="120" w:after="0"/>
              <w:rPr>
                <w:sz w:val="20"/>
                <w:lang w:val="en-GB"/>
              </w:rPr>
            </w:pPr>
            <w:r w:rsidRPr="00F27113">
              <w:rPr>
                <w:sz w:val="20"/>
                <w:lang w:val="en-GB"/>
              </w:rPr>
              <w:t>Requirements for extensibility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D17AAE" w14:textId="2389DAEB" w:rsidR="006D1557" w:rsidRPr="006E451C" w:rsidRDefault="006D1557" w:rsidP="006D1557">
            <w:pPr>
              <w:spacing w:before="120" w:after="0"/>
              <w:rPr>
                <w:rFonts w:eastAsiaTheme="majorEastAsia"/>
                <w:color w:val="103C5E" w:themeColor="text1"/>
                <w:szCs w:val="24"/>
                <w:lang w:val="en-GB"/>
              </w:rPr>
            </w:pPr>
            <w:r w:rsidRPr="004C2A29">
              <w:rPr>
                <w:sz w:val="20"/>
                <w:lang w:val="en-GB"/>
              </w:rPr>
              <w:t xml:space="preserve">The CMS must be flexible, with additional capabilities for programming and customization. The CMS must have documented API allowing integration of CMS content with other parts of the </w:t>
            </w:r>
            <w:r w:rsidRPr="006D1557">
              <w:rPr>
                <w:rFonts w:eastAsia="Calibri"/>
                <w:sz w:val="20"/>
                <w:lang w:val="en-GB" w:eastAsia="lt-LT"/>
              </w:rPr>
              <w:t xml:space="preserve">GSN IS </w:t>
            </w:r>
            <w:r w:rsidRPr="004C2A29">
              <w:rPr>
                <w:sz w:val="20"/>
                <w:lang w:val="en-GB"/>
              </w:rPr>
              <w:t>(e.g., the App), ensuring secure access.</w:t>
            </w:r>
          </w:p>
        </w:tc>
      </w:tr>
    </w:tbl>
    <w:p w14:paraId="6578D813" w14:textId="3BA5DB3A" w:rsidR="00405B4E" w:rsidRPr="006E451C" w:rsidRDefault="004E678C" w:rsidP="00481C88">
      <w:pPr>
        <w:pStyle w:val="Antrat4"/>
        <w:numPr>
          <w:ilvl w:val="0"/>
          <w:numId w:val="0"/>
        </w:numPr>
        <w:spacing w:before="120" w:after="120"/>
        <w:ind w:left="864" w:hanging="864"/>
        <w:rPr>
          <w:lang w:val="en-GB"/>
        </w:rPr>
      </w:pPr>
      <w:bookmarkStart w:id="80" w:name="_Toc959698854"/>
      <w:r w:rsidRPr="006E451C">
        <w:rPr>
          <w:lang w:val="en-GB"/>
        </w:rPr>
        <w:t xml:space="preserve">VI.1.3.2. </w:t>
      </w:r>
      <w:bookmarkEnd w:id="80"/>
      <w:r w:rsidR="006D1557" w:rsidRPr="006D1557">
        <w:rPr>
          <w:lang w:val="en-GB"/>
        </w:rPr>
        <w:t>Administration of GSNs and transactions</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EE63DE" w:rsidRPr="006E451C" w14:paraId="665E291B" w14:textId="77777777" w:rsidTr="6BF4D7E2">
        <w:tc>
          <w:tcPr>
            <w:tcW w:w="846" w:type="dxa"/>
            <w:shd w:val="clear" w:color="auto" w:fill="F2F2F2" w:themeFill="background1" w:themeFillShade="F2"/>
          </w:tcPr>
          <w:p w14:paraId="68064B2F" w14:textId="77777777" w:rsidR="00EE63DE" w:rsidRPr="006E451C" w:rsidRDefault="00EE63DE" w:rsidP="00EE63DE">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547F34B2" w14:textId="626347A1" w:rsidR="00EE63DE" w:rsidRPr="006E451C" w:rsidRDefault="00EE63DE" w:rsidP="00EE63DE">
            <w:pPr>
              <w:spacing w:before="120" w:after="120" w:line="360" w:lineRule="auto"/>
              <w:rPr>
                <w:b/>
                <w:sz w:val="20"/>
                <w:lang w:val="en-GB"/>
              </w:rPr>
            </w:pPr>
            <w:r w:rsidRPr="004C2A29">
              <w:rPr>
                <w:b/>
                <w:sz w:val="20"/>
                <w:lang w:val="en-GB"/>
              </w:rPr>
              <w:t>Title</w:t>
            </w:r>
          </w:p>
        </w:tc>
        <w:tc>
          <w:tcPr>
            <w:tcW w:w="6804" w:type="dxa"/>
            <w:shd w:val="clear" w:color="auto" w:fill="F2F2F2" w:themeFill="background1" w:themeFillShade="F2"/>
          </w:tcPr>
          <w:p w14:paraId="2F157CB6" w14:textId="7C8B7072" w:rsidR="00EE63DE" w:rsidRPr="006E451C" w:rsidRDefault="00EE63DE" w:rsidP="00EE63DE">
            <w:pPr>
              <w:spacing w:before="120" w:after="120" w:line="360" w:lineRule="auto"/>
              <w:rPr>
                <w:b/>
                <w:sz w:val="20"/>
                <w:lang w:val="en-GB"/>
              </w:rPr>
            </w:pPr>
            <w:r w:rsidRPr="004C2A29">
              <w:rPr>
                <w:b/>
                <w:sz w:val="20"/>
                <w:lang w:val="en-GB"/>
              </w:rPr>
              <w:t>Description</w:t>
            </w:r>
          </w:p>
        </w:tc>
      </w:tr>
      <w:tr w:rsidR="006D1557" w:rsidRPr="006E451C" w14:paraId="07ADD4C6" w14:textId="77777777" w:rsidTr="6BF4D7E2">
        <w:tc>
          <w:tcPr>
            <w:tcW w:w="846" w:type="dxa"/>
          </w:tcPr>
          <w:p w14:paraId="18EBD3E8" w14:textId="76B8879F" w:rsidR="006D1557" w:rsidRPr="006E451C" w:rsidRDefault="006D1557" w:rsidP="006D1557">
            <w:pPr>
              <w:spacing w:before="120" w:after="0" w:line="360" w:lineRule="auto"/>
              <w:rPr>
                <w:b/>
                <w:bCs/>
                <w:sz w:val="20"/>
                <w:lang w:val="en-GB"/>
              </w:rPr>
            </w:pPr>
            <w:r w:rsidRPr="006E451C">
              <w:rPr>
                <w:b/>
                <w:bCs/>
                <w:sz w:val="20"/>
                <w:lang w:val="en-GB"/>
              </w:rPr>
              <w:t>FR-50</w:t>
            </w:r>
          </w:p>
        </w:tc>
        <w:tc>
          <w:tcPr>
            <w:tcW w:w="1701" w:type="dxa"/>
          </w:tcPr>
          <w:p w14:paraId="2A2D1AF0" w14:textId="0DEC4AFE" w:rsidR="006D1557" w:rsidRPr="006E451C" w:rsidRDefault="006D1557" w:rsidP="006D1557">
            <w:pPr>
              <w:spacing w:before="120" w:after="0"/>
              <w:rPr>
                <w:sz w:val="20"/>
                <w:lang w:val="en-GB"/>
              </w:rPr>
            </w:pPr>
            <w:r w:rsidRPr="004C2A29">
              <w:rPr>
                <w:sz w:val="20"/>
                <w:lang w:val="en-GB"/>
              </w:rPr>
              <w:t>Importing GSN terms from VIKSVA</w:t>
            </w:r>
          </w:p>
        </w:tc>
        <w:tc>
          <w:tcPr>
            <w:tcW w:w="6804" w:type="dxa"/>
          </w:tcPr>
          <w:p w14:paraId="1F6F30BF" w14:textId="1B13BB2D" w:rsidR="006D1557" w:rsidRPr="006E451C" w:rsidRDefault="006D1557" w:rsidP="006D1557">
            <w:pPr>
              <w:spacing w:before="120" w:after="0"/>
              <w:rPr>
                <w:sz w:val="20"/>
                <w:lang w:val="en-GB"/>
              </w:rPr>
            </w:pPr>
            <w:r w:rsidRPr="004C2A29">
              <w:rPr>
                <w:rFonts w:eastAsia="Calibri"/>
                <w:sz w:val="20"/>
                <w:lang w:val="en-GB" w:eastAsia="lt-LT"/>
              </w:rPr>
              <w:t xml:space="preserve">GSN terms will be imported from the Ministry of Finance internal system (VIKSVA) in a format agreed with the Contracting Authority. </w:t>
            </w:r>
          </w:p>
        </w:tc>
      </w:tr>
      <w:tr w:rsidR="006D1557" w:rsidRPr="006E451C" w14:paraId="0084F20D" w14:textId="77777777" w:rsidTr="6BF4D7E2">
        <w:tc>
          <w:tcPr>
            <w:tcW w:w="846" w:type="dxa"/>
          </w:tcPr>
          <w:p w14:paraId="455BEC97" w14:textId="08A7F147"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FR-51</w:t>
            </w:r>
          </w:p>
        </w:tc>
        <w:tc>
          <w:tcPr>
            <w:tcW w:w="1701" w:type="dxa"/>
          </w:tcPr>
          <w:p w14:paraId="72903964" w14:textId="2FCE0AF3" w:rsidR="006D1557" w:rsidRPr="006E451C" w:rsidRDefault="006D1557" w:rsidP="006D1557">
            <w:pPr>
              <w:spacing w:before="120" w:after="0"/>
              <w:rPr>
                <w:sz w:val="20"/>
                <w:lang w:val="en-GB"/>
              </w:rPr>
            </w:pPr>
            <w:r w:rsidRPr="004C2A29">
              <w:rPr>
                <w:sz w:val="20"/>
                <w:lang w:val="en-GB"/>
              </w:rPr>
              <w:t>GSN administration</w:t>
            </w:r>
          </w:p>
        </w:tc>
        <w:tc>
          <w:tcPr>
            <w:tcW w:w="6804" w:type="dxa"/>
          </w:tcPr>
          <w:p w14:paraId="67E38252"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include tools to administer GSNs (their catalogs).</w:t>
            </w:r>
          </w:p>
          <w:p w14:paraId="1E0B619A"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GSN terms will be imported from VIKSVA, but it must also be possible to import the terms of list of GSNs from a file. GSNs terms include, but are not limited to:</w:t>
            </w:r>
          </w:p>
          <w:p w14:paraId="35AC144F" w14:textId="77777777" w:rsidR="006D1557" w:rsidRPr="004C2A29" w:rsidRDefault="006D1557" w:rsidP="00BA02FA">
            <w:pPr>
              <w:pStyle w:val="Sraopastraipa"/>
              <w:numPr>
                <w:ilvl w:val="0"/>
                <w:numId w:val="96"/>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ISIN code</w:t>
            </w:r>
          </w:p>
          <w:p w14:paraId="2593D97E" w14:textId="77777777" w:rsidR="006D1557" w:rsidRPr="004C2A29" w:rsidRDefault="006D1557" w:rsidP="00BA02FA">
            <w:pPr>
              <w:pStyle w:val="Sraopastraipa"/>
              <w:numPr>
                <w:ilvl w:val="0"/>
                <w:numId w:val="96"/>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Start and end dates of the distribution period</w:t>
            </w:r>
          </w:p>
          <w:p w14:paraId="340B727E" w14:textId="77777777" w:rsidR="006D1557" w:rsidRPr="004C2A29" w:rsidRDefault="006D1557" w:rsidP="00BA02FA">
            <w:pPr>
              <w:pStyle w:val="Sraopastraipa"/>
              <w:numPr>
                <w:ilvl w:val="0"/>
                <w:numId w:val="96"/>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Settlement date (when it does not coincide with the distribution date)</w:t>
            </w:r>
          </w:p>
          <w:p w14:paraId="36341CB2" w14:textId="77777777" w:rsidR="006D1557" w:rsidRPr="004C2A29" w:rsidRDefault="006D1557" w:rsidP="00BA02FA">
            <w:pPr>
              <w:pStyle w:val="Sraopastraipa"/>
              <w:numPr>
                <w:ilvl w:val="0"/>
                <w:numId w:val="96"/>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Final redemption date</w:t>
            </w:r>
          </w:p>
          <w:p w14:paraId="083DB91A" w14:textId="77777777" w:rsidR="006D1557" w:rsidRPr="004C2A29" w:rsidRDefault="006D1557" w:rsidP="00BA02FA">
            <w:pPr>
              <w:pStyle w:val="Sraopastraipa"/>
              <w:numPr>
                <w:ilvl w:val="0"/>
                <w:numId w:val="96"/>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Early redemption information (dates and redemption prices)</w:t>
            </w:r>
          </w:p>
          <w:p w14:paraId="42F2C528" w14:textId="77777777" w:rsidR="006D1557" w:rsidRPr="004C2A29" w:rsidRDefault="006D1557" w:rsidP="00BA02FA">
            <w:pPr>
              <w:pStyle w:val="Sraopastraipa"/>
              <w:numPr>
                <w:ilvl w:val="0"/>
                <w:numId w:val="96"/>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Distribution price (with the ability to specify daily prices for each day of the distribution period)</w:t>
            </w:r>
          </w:p>
          <w:p w14:paraId="76825789"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allow editing GSNs information:</w:t>
            </w:r>
          </w:p>
          <w:p w14:paraId="016511F8" w14:textId="77777777" w:rsidR="006D1557" w:rsidRPr="004C2A29" w:rsidRDefault="006D1557" w:rsidP="00BA02FA">
            <w:pPr>
              <w:pStyle w:val="Sraopastraipa"/>
              <w:numPr>
                <w:ilvl w:val="0"/>
                <w:numId w:val="97"/>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Mark whether the GSN emission can be sold in the Store</w:t>
            </w:r>
          </w:p>
          <w:p w14:paraId="1D6EF97D" w14:textId="77777777" w:rsidR="006D1557" w:rsidRPr="004C2A29" w:rsidRDefault="006D1557" w:rsidP="00BA02FA">
            <w:pPr>
              <w:pStyle w:val="Sraopastraipa"/>
              <w:numPr>
                <w:ilvl w:val="0"/>
                <w:numId w:val="97"/>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Edit the GSNs description</w:t>
            </w:r>
          </w:p>
          <w:p w14:paraId="4565F233" w14:textId="77777777" w:rsidR="006D1557" w:rsidRPr="004C2A29" w:rsidRDefault="006D1557" w:rsidP="00BA02FA">
            <w:pPr>
              <w:pStyle w:val="Sraopastraipa"/>
              <w:numPr>
                <w:ilvl w:val="0"/>
                <w:numId w:val="97"/>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Upload and delete images</w:t>
            </w:r>
          </w:p>
          <w:p w14:paraId="73095FEF"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Administer (enter, modify) GSNs attributes (e.g., redemption date, early redemption dates). It must be possible to mark which attributes should be visible </w:t>
            </w:r>
            <w:r w:rsidRPr="004C2A29">
              <w:rPr>
                <w:rFonts w:eastAsia="Calibri"/>
                <w:sz w:val="20"/>
                <w:lang w:val="en-GB" w:eastAsia="lt-LT"/>
              </w:rPr>
              <w:lastRenderedPageBreak/>
              <w:t>on the GSN card in the GSNs list. It must be possible to easily expand the list of attributes describing the GSNs.</w:t>
            </w:r>
          </w:p>
          <w:p w14:paraId="49B24E68"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Developer will perform the initial configuration of GSNs and their catalogs.</w:t>
            </w:r>
          </w:p>
          <w:p w14:paraId="3647EE12" w14:textId="10E67A8A"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exact list of GSN parameters will be agreed with the Contracting Authority during the </w:t>
            </w:r>
            <w:r>
              <w:rPr>
                <w:rFonts w:eastAsia="Calibri"/>
                <w:sz w:val="20"/>
                <w:lang w:val="en-GB" w:eastAsia="lt-LT"/>
              </w:rPr>
              <w:t>GSN IS</w:t>
            </w:r>
            <w:r w:rsidRPr="004C2A29">
              <w:rPr>
                <w:rFonts w:eastAsia="Calibri"/>
                <w:sz w:val="20"/>
                <w:lang w:val="en-GB" w:eastAsia="lt-LT"/>
              </w:rPr>
              <w:t xml:space="preserve"> development and implementation and must match the fields imported from VIKSVA according to FR‑</w:t>
            </w:r>
            <w:r>
              <w:rPr>
                <w:rFonts w:eastAsia="Calibri"/>
                <w:sz w:val="20"/>
                <w:lang w:val="en-GB" w:eastAsia="lt-LT"/>
              </w:rPr>
              <w:t>69</w:t>
            </w:r>
            <w:r w:rsidRPr="004C2A29">
              <w:rPr>
                <w:rFonts w:eastAsia="Calibri"/>
                <w:sz w:val="20"/>
                <w:lang w:val="en-GB" w:eastAsia="lt-LT"/>
              </w:rPr>
              <w:t>.</w:t>
            </w:r>
          </w:p>
        </w:tc>
      </w:tr>
      <w:tr w:rsidR="006D1557" w:rsidRPr="006E451C" w14:paraId="2EF8C7EA" w14:textId="77777777" w:rsidTr="6BF4D7E2">
        <w:tc>
          <w:tcPr>
            <w:tcW w:w="846" w:type="dxa"/>
          </w:tcPr>
          <w:p w14:paraId="6D712496" w14:textId="35415B84"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lastRenderedPageBreak/>
              <w:t>FR-52</w:t>
            </w:r>
          </w:p>
        </w:tc>
        <w:tc>
          <w:tcPr>
            <w:tcW w:w="1701" w:type="dxa"/>
          </w:tcPr>
          <w:p w14:paraId="2895734F" w14:textId="36B7D888" w:rsidR="006D1557" w:rsidRPr="006E451C" w:rsidRDefault="006D1557" w:rsidP="006D1557">
            <w:pPr>
              <w:spacing w:before="120" w:after="0"/>
              <w:rPr>
                <w:sz w:val="20"/>
                <w:highlight w:val="yellow"/>
                <w:lang w:val="en-GB"/>
              </w:rPr>
            </w:pPr>
            <w:r w:rsidRPr="004C2A29">
              <w:rPr>
                <w:sz w:val="20"/>
                <w:lang w:val="en-GB"/>
              </w:rPr>
              <w:t>Approval of GSN changes</w:t>
            </w:r>
          </w:p>
        </w:tc>
        <w:tc>
          <w:tcPr>
            <w:tcW w:w="6804" w:type="dxa"/>
          </w:tcPr>
          <w:p w14:paraId="3AF54981"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have a mechanism for approving changes to GSNs.</w:t>
            </w:r>
          </w:p>
          <w:p w14:paraId="1CE24188" w14:textId="6F11A158"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Once the approver approves or rejects the changes, the author of the changes must receive a notification by email. All GSN changes must be recorded in the audit log, including information about the author, approver, date, and the list of modified fields.</w:t>
            </w:r>
          </w:p>
        </w:tc>
      </w:tr>
      <w:tr w:rsidR="006D1557" w:rsidRPr="006E451C" w14:paraId="06BB14D7" w14:textId="77777777" w:rsidTr="6BF4D7E2">
        <w:trPr>
          <w:trHeight w:val="300"/>
        </w:trPr>
        <w:tc>
          <w:tcPr>
            <w:tcW w:w="846" w:type="dxa"/>
          </w:tcPr>
          <w:p w14:paraId="4BFF57BF" w14:textId="44B5BE8C" w:rsidR="006D1557" w:rsidRPr="006E451C" w:rsidRDefault="006D1557" w:rsidP="006D1557">
            <w:pPr>
              <w:pBdr>
                <w:top w:val="nil"/>
                <w:left w:val="nil"/>
                <w:bottom w:val="nil"/>
                <w:right w:val="nil"/>
                <w:between w:val="nil"/>
              </w:pBdr>
              <w:spacing w:before="120" w:after="0" w:line="360" w:lineRule="auto"/>
              <w:rPr>
                <w:b/>
                <w:bCs/>
                <w:sz w:val="20"/>
                <w:lang w:val="en-GB"/>
              </w:rPr>
            </w:pPr>
            <w:r w:rsidRPr="006E451C">
              <w:rPr>
                <w:b/>
                <w:bCs/>
                <w:sz w:val="20"/>
                <w:lang w:val="en-GB"/>
              </w:rPr>
              <w:t>FR-53</w:t>
            </w:r>
          </w:p>
        </w:tc>
        <w:tc>
          <w:tcPr>
            <w:tcW w:w="1701" w:type="dxa"/>
          </w:tcPr>
          <w:p w14:paraId="3F67088E" w14:textId="2A4F3211" w:rsidR="006D1557" w:rsidRPr="006E451C" w:rsidRDefault="006D1557" w:rsidP="006D1557">
            <w:pPr>
              <w:spacing w:before="120" w:after="0"/>
              <w:rPr>
                <w:sz w:val="20"/>
                <w:lang w:val="en-GB"/>
              </w:rPr>
            </w:pPr>
            <w:r w:rsidRPr="004C2A29">
              <w:rPr>
                <w:sz w:val="20"/>
                <w:lang w:val="en-GB"/>
              </w:rPr>
              <w:t>Exporting transactions to VIKSVA</w:t>
            </w:r>
          </w:p>
        </w:tc>
        <w:tc>
          <w:tcPr>
            <w:tcW w:w="6804" w:type="dxa"/>
          </w:tcPr>
          <w:p w14:paraId="0693180B" w14:textId="613BB09B" w:rsidR="006D1557" w:rsidRPr="006E451C" w:rsidRDefault="006D1557" w:rsidP="006D1557">
            <w:pPr>
              <w:spacing w:before="120" w:after="0"/>
              <w:jc w:val="both"/>
              <w:rPr>
                <w:rFonts w:eastAsia="Calibri"/>
                <w:sz w:val="20"/>
                <w:lang w:val="en-GB" w:eastAsia="lt-LT"/>
              </w:rPr>
            </w:pPr>
            <w:r w:rsidRPr="004C2A29">
              <w:rPr>
                <w:rFonts w:eastAsia="Calibri"/>
                <w:sz w:val="20"/>
                <w:lang w:val="en-GB" w:eastAsia="lt-LT"/>
              </w:rPr>
              <w:t>Aggregated GSN distribution and GSN early redemption transaction data must be exported to the Ministry of Finance internal system (VIKSVA) in a format and frequency agreed with the Contracting Authority (see FR‑</w:t>
            </w:r>
            <w:r>
              <w:rPr>
                <w:rFonts w:eastAsia="Calibri"/>
                <w:sz w:val="20"/>
                <w:lang w:val="en-GB" w:eastAsia="lt-LT"/>
              </w:rPr>
              <w:t>71</w:t>
            </w:r>
            <w:r w:rsidRPr="004C2A29">
              <w:rPr>
                <w:rFonts w:eastAsia="Calibri"/>
                <w:sz w:val="20"/>
                <w:lang w:val="en-GB" w:eastAsia="lt-LT"/>
              </w:rPr>
              <w:t>).</w:t>
            </w:r>
          </w:p>
        </w:tc>
      </w:tr>
    </w:tbl>
    <w:p w14:paraId="50B13788" w14:textId="696ED00A" w:rsidR="00176FE6" w:rsidRPr="006E451C" w:rsidRDefault="004E678C" w:rsidP="00481C88">
      <w:pPr>
        <w:pStyle w:val="Antrat4"/>
        <w:numPr>
          <w:ilvl w:val="0"/>
          <w:numId w:val="0"/>
        </w:numPr>
        <w:spacing w:before="120" w:after="120"/>
        <w:ind w:left="864" w:hanging="864"/>
        <w:rPr>
          <w:lang w:val="en-GB"/>
        </w:rPr>
      </w:pPr>
      <w:bookmarkStart w:id="81" w:name="_Toc1334550934"/>
      <w:r w:rsidRPr="006E451C">
        <w:rPr>
          <w:lang w:val="en-GB"/>
        </w:rPr>
        <w:t xml:space="preserve">VI.1.3.3. </w:t>
      </w:r>
      <w:r w:rsidR="00AC0366">
        <w:rPr>
          <w:lang w:val="en-GB"/>
        </w:rPr>
        <w:t>User Administration</w:t>
      </w:r>
      <w:bookmarkEnd w:id="81"/>
      <w:r w:rsidR="4977D564" w:rsidRPr="006E451C">
        <w:rPr>
          <w:lang w:val="en-GB"/>
        </w:rPr>
        <w:t xml:space="preserve"> </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EE63DE" w:rsidRPr="006E451C" w14:paraId="3672E280" w14:textId="77777777" w:rsidTr="6BF4D7E2">
        <w:tc>
          <w:tcPr>
            <w:tcW w:w="846" w:type="dxa"/>
            <w:shd w:val="clear" w:color="auto" w:fill="F2F2F2" w:themeFill="background1" w:themeFillShade="F2"/>
          </w:tcPr>
          <w:p w14:paraId="39AC4DC6" w14:textId="77777777" w:rsidR="00EE63DE" w:rsidRPr="006E451C" w:rsidRDefault="00EE63DE" w:rsidP="00EE63DE">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223077F4" w14:textId="12FD1FF1" w:rsidR="00EE63DE" w:rsidRPr="006E451C" w:rsidRDefault="00EE63DE" w:rsidP="00EE63DE">
            <w:pPr>
              <w:spacing w:before="120" w:after="120" w:line="360" w:lineRule="auto"/>
              <w:rPr>
                <w:b/>
                <w:sz w:val="20"/>
                <w:lang w:val="en-GB"/>
              </w:rPr>
            </w:pPr>
            <w:r w:rsidRPr="004C2A29">
              <w:rPr>
                <w:b/>
                <w:sz w:val="20"/>
                <w:lang w:val="en-GB"/>
              </w:rPr>
              <w:t>Title</w:t>
            </w:r>
          </w:p>
        </w:tc>
        <w:tc>
          <w:tcPr>
            <w:tcW w:w="6804" w:type="dxa"/>
            <w:shd w:val="clear" w:color="auto" w:fill="F2F2F2" w:themeFill="background1" w:themeFillShade="F2"/>
          </w:tcPr>
          <w:p w14:paraId="38768902" w14:textId="272AA2CA" w:rsidR="00EE63DE" w:rsidRPr="006E451C" w:rsidRDefault="00EE63DE" w:rsidP="00EE63DE">
            <w:pPr>
              <w:spacing w:before="120" w:after="120" w:line="360" w:lineRule="auto"/>
              <w:rPr>
                <w:b/>
                <w:sz w:val="20"/>
                <w:lang w:val="en-GB"/>
              </w:rPr>
            </w:pPr>
            <w:r w:rsidRPr="004C2A29">
              <w:rPr>
                <w:b/>
                <w:sz w:val="20"/>
                <w:lang w:val="en-GB"/>
              </w:rPr>
              <w:t>Description</w:t>
            </w:r>
          </w:p>
        </w:tc>
      </w:tr>
      <w:tr w:rsidR="006D1557" w:rsidRPr="006E451C" w14:paraId="3DCF6997" w14:textId="77777777" w:rsidTr="6BF4D7E2">
        <w:tc>
          <w:tcPr>
            <w:tcW w:w="846" w:type="dxa"/>
          </w:tcPr>
          <w:p w14:paraId="70681AFE" w14:textId="0E9EC32F"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FR-54</w:t>
            </w:r>
          </w:p>
        </w:tc>
        <w:tc>
          <w:tcPr>
            <w:tcW w:w="1701" w:type="dxa"/>
          </w:tcPr>
          <w:p w14:paraId="64E081F3" w14:textId="42E6424F" w:rsidR="006D1557" w:rsidRPr="006E451C" w:rsidRDefault="006D1557" w:rsidP="006D1557">
            <w:pPr>
              <w:spacing w:before="120" w:after="0"/>
              <w:rPr>
                <w:sz w:val="20"/>
                <w:lang w:val="en-GB"/>
              </w:rPr>
            </w:pPr>
            <w:r w:rsidRPr="004C2A29">
              <w:rPr>
                <w:sz w:val="20"/>
                <w:lang w:val="en-GB"/>
              </w:rPr>
              <w:t>Role and permission administration</w:t>
            </w:r>
          </w:p>
        </w:tc>
        <w:tc>
          <w:tcPr>
            <w:tcW w:w="6804" w:type="dxa"/>
          </w:tcPr>
          <w:p w14:paraId="5F0295B8"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include tools for administering user permissions and roles (permission groups).</w:t>
            </w:r>
          </w:p>
          <w:p w14:paraId="0A46163A" w14:textId="0136A211"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provide tools to manage the list of permissions and roles.</w:t>
            </w:r>
          </w:p>
        </w:tc>
      </w:tr>
      <w:tr w:rsidR="006D1557" w:rsidRPr="006E451C" w14:paraId="68E4119D" w14:textId="77777777" w:rsidTr="6BF4D7E2">
        <w:tc>
          <w:tcPr>
            <w:tcW w:w="846" w:type="dxa"/>
          </w:tcPr>
          <w:p w14:paraId="59129A60" w14:textId="0BF80138"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FR-55</w:t>
            </w:r>
          </w:p>
        </w:tc>
        <w:tc>
          <w:tcPr>
            <w:tcW w:w="1701" w:type="dxa"/>
          </w:tcPr>
          <w:p w14:paraId="39B92A85" w14:textId="5BA58089" w:rsidR="006D1557" w:rsidRPr="006E451C" w:rsidRDefault="006D1557" w:rsidP="006D1557">
            <w:pPr>
              <w:spacing w:before="120" w:after="0"/>
              <w:rPr>
                <w:sz w:val="20"/>
                <w:lang w:val="en-GB"/>
              </w:rPr>
            </w:pPr>
            <w:r w:rsidRPr="004C2A29">
              <w:rPr>
                <w:sz w:val="20"/>
                <w:lang w:val="en-GB"/>
              </w:rPr>
              <w:t>User administration</w:t>
            </w:r>
          </w:p>
        </w:tc>
        <w:tc>
          <w:tcPr>
            <w:tcW w:w="6804" w:type="dxa"/>
          </w:tcPr>
          <w:p w14:paraId="12DD740D"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include tools to administer users:</w:t>
            </w:r>
          </w:p>
          <w:p w14:paraId="54B9C900" w14:textId="73EC703B" w:rsidR="006D1557" w:rsidRPr="004C2A29" w:rsidRDefault="006D1557" w:rsidP="00BA02FA">
            <w:pPr>
              <w:pStyle w:val="Sraopastraipa"/>
              <w:numPr>
                <w:ilvl w:val="0"/>
                <w:numId w:val="67"/>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Create a </w:t>
            </w:r>
            <w:r>
              <w:rPr>
                <w:rFonts w:eastAsia="Calibri"/>
                <w:sz w:val="20"/>
                <w:lang w:val="en-GB" w:eastAsia="lt-LT"/>
              </w:rPr>
              <w:t>GSN IS</w:t>
            </w:r>
            <w:r w:rsidRPr="004C2A29">
              <w:rPr>
                <w:rFonts w:eastAsia="Calibri"/>
                <w:sz w:val="20"/>
                <w:lang w:val="en-GB" w:eastAsia="lt-LT"/>
              </w:rPr>
              <w:t xml:space="preserve"> user</w:t>
            </w:r>
          </w:p>
          <w:p w14:paraId="7660DA44" w14:textId="7BAD586C" w:rsidR="006D1557" w:rsidRPr="004C2A29" w:rsidRDefault="006D1557" w:rsidP="00BA02FA">
            <w:pPr>
              <w:pStyle w:val="Sraopastraipa"/>
              <w:numPr>
                <w:ilvl w:val="0"/>
                <w:numId w:val="67"/>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Block a </w:t>
            </w:r>
            <w:r>
              <w:rPr>
                <w:rFonts w:eastAsia="Calibri"/>
                <w:sz w:val="20"/>
                <w:lang w:val="en-GB" w:eastAsia="lt-LT"/>
              </w:rPr>
              <w:t>GSN IS</w:t>
            </w:r>
            <w:r w:rsidRPr="004C2A29">
              <w:rPr>
                <w:rFonts w:eastAsia="Calibri"/>
                <w:sz w:val="20"/>
                <w:lang w:val="en-GB" w:eastAsia="lt-LT"/>
              </w:rPr>
              <w:t xml:space="preserve"> user</w:t>
            </w:r>
          </w:p>
          <w:p w14:paraId="7CA257AA" w14:textId="6C535286" w:rsidR="006D1557" w:rsidRPr="004C2A29" w:rsidRDefault="006D1557" w:rsidP="00BA02FA">
            <w:pPr>
              <w:pStyle w:val="Sraopastraipa"/>
              <w:numPr>
                <w:ilvl w:val="0"/>
                <w:numId w:val="67"/>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Unblock a </w:t>
            </w:r>
            <w:r>
              <w:rPr>
                <w:rFonts w:eastAsia="Calibri"/>
                <w:sz w:val="20"/>
                <w:lang w:val="en-GB" w:eastAsia="lt-LT"/>
              </w:rPr>
              <w:t>GSN IS</w:t>
            </w:r>
            <w:r w:rsidRPr="004C2A29">
              <w:rPr>
                <w:rFonts w:eastAsia="Calibri"/>
                <w:sz w:val="20"/>
                <w:lang w:val="en-GB" w:eastAsia="lt-LT"/>
              </w:rPr>
              <w:t xml:space="preserve"> user</w:t>
            </w:r>
          </w:p>
          <w:p w14:paraId="7B0A036C" w14:textId="6405A35D" w:rsidR="006D1557" w:rsidRPr="004C2A29" w:rsidRDefault="006D1557" w:rsidP="00BA02FA">
            <w:pPr>
              <w:pStyle w:val="Sraopastraipa"/>
              <w:numPr>
                <w:ilvl w:val="0"/>
                <w:numId w:val="67"/>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Assign roles to </w:t>
            </w:r>
            <w:r>
              <w:rPr>
                <w:rFonts w:eastAsia="Calibri"/>
                <w:sz w:val="20"/>
                <w:lang w:val="en-GB" w:eastAsia="lt-LT"/>
              </w:rPr>
              <w:t>GSN IS</w:t>
            </w:r>
            <w:r w:rsidRPr="004C2A29">
              <w:rPr>
                <w:rFonts w:eastAsia="Calibri"/>
                <w:sz w:val="20"/>
                <w:lang w:val="en-GB" w:eastAsia="lt-LT"/>
              </w:rPr>
              <w:t xml:space="preserve"> users</w:t>
            </w:r>
          </w:p>
          <w:p w14:paraId="4A325160" w14:textId="77777777" w:rsidR="006D1557" w:rsidRPr="004C2A29" w:rsidRDefault="006D1557" w:rsidP="00BA02FA">
            <w:pPr>
              <w:pStyle w:val="Sraopastraipa"/>
              <w:numPr>
                <w:ilvl w:val="0"/>
                <w:numId w:val="67"/>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Remove assigned roles</w:t>
            </w:r>
          </w:p>
          <w:p w14:paraId="0768B58E" w14:textId="19813F6A"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w:t>
            </w:r>
            <w:r>
              <w:rPr>
                <w:rFonts w:eastAsia="Calibri"/>
                <w:sz w:val="20"/>
                <w:lang w:val="en-GB" w:eastAsia="lt-LT"/>
              </w:rPr>
              <w:t xml:space="preserve"> IS</w:t>
            </w:r>
            <w:r w:rsidRPr="004C2A29">
              <w:rPr>
                <w:rFonts w:eastAsia="Calibri"/>
                <w:sz w:val="20"/>
                <w:lang w:val="en-GB" w:eastAsia="lt-LT"/>
              </w:rPr>
              <w:t xml:space="preserve"> Administrator cannot modify a user’s transactions or financial data; they may only manage account statuses and roles.</w:t>
            </w:r>
          </w:p>
          <w:p w14:paraId="71691F56" w14:textId="5B171A38"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w:t>
            </w:r>
            <w:r>
              <w:rPr>
                <w:rFonts w:eastAsia="Calibri"/>
                <w:sz w:val="20"/>
                <w:lang w:val="en-GB" w:eastAsia="lt-LT"/>
              </w:rPr>
              <w:t xml:space="preserve">IS </w:t>
            </w:r>
            <w:r w:rsidRPr="004C2A29">
              <w:rPr>
                <w:rFonts w:eastAsia="Calibri"/>
                <w:sz w:val="20"/>
                <w:lang w:val="en-GB" w:eastAsia="lt-LT"/>
              </w:rPr>
              <w:t>Administrator may change user roles. Each role change must be recorded in the audit log, including information about the person who made the change, the date, and the previous/new role.</w:t>
            </w:r>
          </w:p>
        </w:tc>
      </w:tr>
      <w:tr w:rsidR="006D1557" w:rsidRPr="006E451C" w14:paraId="7D7BD967" w14:textId="77777777" w:rsidTr="6BF4D7E2">
        <w:tc>
          <w:tcPr>
            <w:tcW w:w="846" w:type="dxa"/>
          </w:tcPr>
          <w:p w14:paraId="637431DC" w14:textId="5C815961"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FR-56</w:t>
            </w:r>
          </w:p>
        </w:tc>
        <w:tc>
          <w:tcPr>
            <w:tcW w:w="1701" w:type="dxa"/>
          </w:tcPr>
          <w:p w14:paraId="7BA9C379" w14:textId="3EBE0436" w:rsidR="006D1557" w:rsidRPr="006E451C" w:rsidRDefault="006D1557" w:rsidP="006D1557">
            <w:pPr>
              <w:spacing w:before="120" w:after="0"/>
              <w:rPr>
                <w:sz w:val="20"/>
                <w:lang w:val="en-GB"/>
              </w:rPr>
            </w:pPr>
            <w:r w:rsidRPr="004C2A29">
              <w:rPr>
                <w:sz w:val="20"/>
                <w:lang w:val="en-GB"/>
              </w:rPr>
              <w:t>Exporting the user list</w:t>
            </w:r>
          </w:p>
        </w:tc>
        <w:tc>
          <w:tcPr>
            <w:tcW w:w="6804" w:type="dxa"/>
          </w:tcPr>
          <w:p w14:paraId="1662C2A5" w14:textId="1F3F092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system must allow the </w:t>
            </w:r>
            <w:r>
              <w:rPr>
                <w:rFonts w:eastAsia="Calibri"/>
                <w:sz w:val="20"/>
                <w:lang w:val="en-GB" w:eastAsia="lt-LT"/>
              </w:rPr>
              <w:t xml:space="preserve">IS </w:t>
            </w:r>
            <w:r w:rsidRPr="004C2A29">
              <w:rPr>
                <w:rFonts w:eastAsia="Calibri"/>
                <w:sz w:val="20"/>
                <w:lang w:val="en-GB" w:eastAsia="lt-LT"/>
              </w:rPr>
              <w:t>Administrator to export the user list in CSV or XLSX format.</w:t>
            </w:r>
          </w:p>
          <w:p w14:paraId="65D1E385"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Exported data must be minimal and limited to the user’s first and last name, email address, phone number, account status (active / inactive), and last login date.</w:t>
            </w:r>
          </w:p>
          <w:p w14:paraId="3ABCF125" w14:textId="190A2043" w:rsidR="006D1557" w:rsidRPr="006E451C" w:rsidRDefault="006D1557" w:rsidP="006D1557">
            <w:pPr>
              <w:suppressAutoHyphens/>
              <w:autoSpaceDN w:val="0"/>
              <w:spacing w:before="120" w:after="0"/>
              <w:jc w:val="both"/>
              <w:textAlignment w:val="baseline"/>
              <w:rPr>
                <w:rFonts w:eastAsia="Calibri"/>
                <w:sz w:val="20"/>
                <w:lang w:val="en-GB"/>
              </w:rPr>
            </w:pPr>
            <w:r w:rsidRPr="004C2A29">
              <w:rPr>
                <w:rFonts w:eastAsia="Calibri"/>
                <w:sz w:val="20"/>
                <w:lang w:val="en-GB" w:eastAsia="lt-LT"/>
              </w:rPr>
              <w:t xml:space="preserve">The export function must be available only to </w:t>
            </w:r>
            <w:r>
              <w:rPr>
                <w:rFonts w:eastAsia="Calibri"/>
                <w:sz w:val="20"/>
                <w:lang w:val="en-GB" w:eastAsia="lt-LT"/>
              </w:rPr>
              <w:t xml:space="preserve">IS </w:t>
            </w:r>
            <w:r w:rsidRPr="004C2A29">
              <w:rPr>
                <w:rFonts w:eastAsia="Calibri"/>
                <w:sz w:val="20"/>
                <w:lang w:val="en-GB" w:eastAsia="lt-LT"/>
              </w:rPr>
              <w:t>Administrators with the appropriate role (RBAC).</w:t>
            </w:r>
          </w:p>
        </w:tc>
      </w:tr>
      <w:tr w:rsidR="006D1557" w:rsidRPr="006E451C" w14:paraId="1CB68DAB" w14:textId="77777777" w:rsidTr="6BF4D7E2">
        <w:tc>
          <w:tcPr>
            <w:tcW w:w="846" w:type="dxa"/>
          </w:tcPr>
          <w:p w14:paraId="45363C1D" w14:textId="768C7A7A"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FR-57</w:t>
            </w:r>
          </w:p>
        </w:tc>
        <w:tc>
          <w:tcPr>
            <w:tcW w:w="1701" w:type="dxa"/>
          </w:tcPr>
          <w:p w14:paraId="4CAD00D9" w14:textId="65C30E25" w:rsidR="006D1557" w:rsidRPr="006E451C" w:rsidRDefault="006D1557" w:rsidP="006D1557">
            <w:pPr>
              <w:spacing w:before="120" w:after="0"/>
              <w:rPr>
                <w:sz w:val="20"/>
                <w:lang w:val="en-GB"/>
              </w:rPr>
            </w:pPr>
            <w:r w:rsidRPr="004C2A29">
              <w:rPr>
                <w:sz w:val="20"/>
                <w:lang w:val="en-GB"/>
              </w:rPr>
              <w:t>Internal user password administration</w:t>
            </w:r>
          </w:p>
        </w:tc>
        <w:tc>
          <w:tcPr>
            <w:tcW w:w="6804" w:type="dxa"/>
          </w:tcPr>
          <w:p w14:paraId="07962FEF" w14:textId="544BF40F" w:rsidR="006D1557" w:rsidRPr="004C2A29" w:rsidRDefault="006D1557" w:rsidP="006D1557">
            <w:pPr>
              <w:suppressAutoHyphens/>
              <w:autoSpaceDN w:val="0"/>
              <w:spacing w:before="120" w:after="0"/>
              <w:jc w:val="both"/>
              <w:textAlignment w:val="baseline"/>
              <w:rPr>
                <w:sz w:val="20"/>
                <w:lang w:val="en-GB"/>
              </w:rPr>
            </w:pPr>
            <w:r w:rsidRPr="004C2A29">
              <w:rPr>
                <w:sz w:val="20"/>
                <w:lang w:val="en-GB"/>
              </w:rPr>
              <w:t xml:space="preserve">The </w:t>
            </w:r>
            <w:r>
              <w:rPr>
                <w:sz w:val="20"/>
                <w:lang w:val="en-GB"/>
              </w:rPr>
              <w:t>GSN IS</w:t>
            </w:r>
            <w:r w:rsidRPr="004C2A29">
              <w:rPr>
                <w:sz w:val="20"/>
                <w:lang w:val="en-GB"/>
              </w:rPr>
              <w:t xml:space="preserve"> must implement a strong password creation mechanism.</w:t>
            </w:r>
          </w:p>
          <w:p w14:paraId="27B989AA" w14:textId="77777777" w:rsidR="006D1557" w:rsidRPr="004C2A29" w:rsidRDefault="006D1557" w:rsidP="006D1557">
            <w:pPr>
              <w:suppressAutoHyphens/>
              <w:autoSpaceDN w:val="0"/>
              <w:spacing w:before="120" w:after="0"/>
              <w:jc w:val="both"/>
              <w:textAlignment w:val="baseline"/>
              <w:rPr>
                <w:sz w:val="20"/>
                <w:lang w:val="en-GB"/>
              </w:rPr>
            </w:pPr>
            <w:r w:rsidRPr="004C2A29">
              <w:rPr>
                <w:sz w:val="20"/>
                <w:lang w:val="en-GB"/>
              </w:rPr>
              <w:t>The CMS module must allow modifying password requirements for internal users.</w:t>
            </w:r>
          </w:p>
          <w:p w14:paraId="13E30E2F" w14:textId="77777777" w:rsidR="006D1557" w:rsidRPr="004C2A29" w:rsidRDefault="006D1557" w:rsidP="006D1557">
            <w:pPr>
              <w:suppressAutoHyphens/>
              <w:autoSpaceDN w:val="0"/>
              <w:spacing w:before="120" w:after="0"/>
              <w:jc w:val="both"/>
              <w:textAlignment w:val="baseline"/>
              <w:rPr>
                <w:sz w:val="20"/>
                <w:lang w:val="en-GB"/>
              </w:rPr>
            </w:pPr>
            <w:r w:rsidRPr="004C2A29">
              <w:rPr>
                <w:sz w:val="20"/>
                <w:lang w:val="en-GB"/>
              </w:rPr>
              <w:t>During implementation, the following configuration must be applied:</w:t>
            </w:r>
          </w:p>
          <w:p w14:paraId="08A3E93C" w14:textId="77777777" w:rsidR="006D1557" w:rsidRPr="004C2A29" w:rsidRDefault="006D1557" w:rsidP="00BA02FA">
            <w:pPr>
              <w:pStyle w:val="Sraopastraipa"/>
              <w:numPr>
                <w:ilvl w:val="0"/>
                <w:numId w:val="98"/>
              </w:numPr>
              <w:suppressAutoHyphens/>
              <w:autoSpaceDN w:val="0"/>
              <w:spacing w:before="120" w:after="0"/>
              <w:jc w:val="both"/>
              <w:textAlignment w:val="baseline"/>
              <w:rPr>
                <w:sz w:val="20"/>
                <w:lang w:val="en-GB"/>
              </w:rPr>
            </w:pPr>
            <w:r w:rsidRPr="004C2A29">
              <w:rPr>
                <w:sz w:val="20"/>
                <w:lang w:val="en-GB"/>
              </w:rPr>
              <w:t>At least 15 characters</w:t>
            </w:r>
          </w:p>
          <w:p w14:paraId="13375334" w14:textId="77777777" w:rsidR="006D1557" w:rsidRPr="004C2A29" w:rsidRDefault="006D1557" w:rsidP="00BA02FA">
            <w:pPr>
              <w:pStyle w:val="Sraopastraipa"/>
              <w:numPr>
                <w:ilvl w:val="0"/>
                <w:numId w:val="98"/>
              </w:numPr>
              <w:suppressAutoHyphens/>
              <w:autoSpaceDN w:val="0"/>
              <w:spacing w:before="120" w:after="0"/>
              <w:jc w:val="both"/>
              <w:textAlignment w:val="baseline"/>
              <w:rPr>
                <w:sz w:val="20"/>
                <w:lang w:val="en-GB"/>
              </w:rPr>
            </w:pPr>
            <w:r w:rsidRPr="004C2A29">
              <w:rPr>
                <w:sz w:val="20"/>
                <w:lang w:val="en-GB"/>
              </w:rPr>
              <w:t>At least one digit</w:t>
            </w:r>
          </w:p>
          <w:p w14:paraId="4C7FB267" w14:textId="77777777" w:rsidR="006D1557" w:rsidRPr="004C2A29" w:rsidRDefault="006D1557" w:rsidP="00BA02FA">
            <w:pPr>
              <w:pStyle w:val="Sraopastraipa"/>
              <w:numPr>
                <w:ilvl w:val="0"/>
                <w:numId w:val="98"/>
              </w:numPr>
              <w:suppressAutoHyphens/>
              <w:autoSpaceDN w:val="0"/>
              <w:spacing w:before="120" w:after="0"/>
              <w:jc w:val="both"/>
              <w:textAlignment w:val="baseline"/>
              <w:rPr>
                <w:sz w:val="20"/>
                <w:lang w:val="en-GB"/>
              </w:rPr>
            </w:pPr>
            <w:r w:rsidRPr="004C2A29">
              <w:rPr>
                <w:sz w:val="20"/>
                <w:lang w:val="en-GB"/>
              </w:rPr>
              <w:t>At least one special character</w:t>
            </w:r>
          </w:p>
          <w:p w14:paraId="59EC0251" w14:textId="77777777" w:rsidR="006D1557" w:rsidRPr="004C2A29" w:rsidRDefault="006D1557" w:rsidP="00BA02FA">
            <w:pPr>
              <w:pStyle w:val="Sraopastraipa"/>
              <w:numPr>
                <w:ilvl w:val="0"/>
                <w:numId w:val="98"/>
              </w:numPr>
              <w:suppressAutoHyphens/>
              <w:autoSpaceDN w:val="0"/>
              <w:spacing w:before="120" w:after="0"/>
              <w:jc w:val="both"/>
              <w:textAlignment w:val="baseline"/>
              <w:rPr>
                <w:sz w:val="20"/>
                <w:lang w:val="en-GB"/>
              </w:rPr>
            </w:pPr>
            <w:r w:rsidRPr="004C2A29">
              <w:rPr>
                <w:sz w:val="20"/>
                <w:lang w:val="en-GB"/>
              </w:rPr>
              <w:t>At least one uppercase letter</w:t>
            </w:r>
          </w:p>
          <w:p w14:paraId="4E21C2A7" w14:textId="77777777" w:rsidR="006D1557" w:rsidRPr="004C2A29" w:rsidRDefault="006D1557" w:rsidP="00BA02FA">
            <w:pPr>
              <w:pStyle w:val="Sraopastraipa"/>
              <w:numPr>
                <w:ilvl w:val="0"/>
                <w:numId w:val="98"/>
              </w:numPr>
              <w:suppressAutoHyphens/>
              <w:autoSpaceDN w:val="0"/>
              <w:spacing w:before="120" w:after="0"/>
              <w:jc w:val="both"/>
              <w:textAlignment w:val="baseline"/>
              <w:rPr>
                <w:sz w:val="20"/>
                <w:lang w:val="en-GB"/>
              </w:rPr>
            </w:pPr>
            <w:r w:rsidRPr="004C2A29">
              <w:rPr>
                <w:sz w:val="20"/>
                <w:lang w:val="en-GB"/>
              </w:rPr>
              <w:t>At least one lowercase letter</w:t>
            </w:r>
          </w:p>
          <w:p w14:paraId="003569B9" w14:textId="77777777" w:rsidR="006D1557" w:rsidRPr="004C2A29" w:rsidRDefault="006D1557" w:rsidP="006D1557">
            <w:pPr>
              <w:suppressAutoHyphens/>
              <w:autoSpaceDN w:val="0"/>
              <w:spacing w:before="120" w:after="0"/>
              <w:jc w:val="both"/>
              <w:textAlignment w:val="baseline"/>
              <w:rPr>
                <w:sz w:val="20"/>
                <w:lang w:val="en-GB"/>
              </w:rPr>
            </w:pPr>
            <w:r w:rsidRPr="004C2A29">
              <w:rPr>
                <w:sz w:val="20"/>
                <w:lang w:val="en-GB"/>
              </w:rPr>
              <w:t>The CMS module must allow specifying how often passwords must be changed.</w:t>
            </w:r>
          </w:p>
          <w:p w14:paraId="1C2584A6" w14:textId="77777777" w:rsidR="006D1557" w:rsidRPr="004C2A29" w:rsidRDefault="006D1557" w:rsidP="006D1557">
            <w:pPr>
              <w:suppressAutoHyphens/>
              <w:autoSpaceDN w:val="0"/>
              <w:spacing w:before="120" w:after="0"/>
              <w:jc w:val="both"/>
              <w:textAlignment w:val="baseline"/>
              <w:rPr>
                <w:sz w:val="20"/>
                <w:lang w:val="en-GB"/>
              </w:rPr>
            </w:pPr>
            <w:r w:rsidRPr="004C2A29">
              <w:rPr>
                <w:sz w:val="20"/>
                <w:lang w:val="en-GB"/>
              </w:rPr>
              <w:lastRenderedPageBreak/>
              <w:t>The CMS module must allow controlling the number of previous passwords that an internal user cannot reuse.</w:t>
            </w:r>
          </w:p>
          <w:p w14:paraId="439A9798" w14:textId="665E8EC0" w:rsidR="006D1557" w:rsidRPr="006E451C" w:rsidRDefault="006D1557" w:rsidP="006D1557">
            <w:pPr>
              <w:pBdr>
                <w:top w:val="nil"/>
                <w:left w:val="nil"/>
                <w:bottom w:val="nil"/>
                <w:right w:val="nil"/>
                <w:between w:val="nil"/>
              </w:pBdr>
              <w:suppressAutoHyphens/>
              <w:autoSpaceDN w:val="0"/>
              <w:spacing w:before="120" w:after="0"/>
              <w:jc w:val="both"/>
              <w:textAlignment w:val="baseline"/>
              <w:rPr>
                <w:sz w:val="20"/>
                <w:lang w:val="en-GB"/>
              </w:rPr>
            </w:pPr>
            <w:r w:rsidRPr="004C2A29">
              <w:rPr>
                <w:sz w:val="20"/>
                <w:lang w:val="en-GB"/>
              </w:rPr>
              <w:t>The CMS module must allow configuring temporary account blocking, specifying the number of unsuccessful login attempts, blocking duration, etc.</w:t>
            </w:r>
          </w:p>
        </w:tc>
      </w:tr>
    </w:tbl>
    <w:p w14:paraId="22659EBB" w14:textId="4BE1DD5E" w:rsidR="00B21C53" w:rsidRPr="006E451C" w:rsidRDefault="004E678C" w:rsidP="00481C88">
      <w:pPr>
        <w:pStyle w:val="Antrat4"/>
        <w:numPr>
          <w:ilvl w:val="0"/>
          <w:numId w:val="0"/>
        </w:numPr>
        <w:spacing w:before="120" w:after="120"/>
        <w:ind w:left="864" w:hanging="864"/>
        <w:rPr>
          <w:lang w:val="en-GB"/>
        </w:rPr>
      </w:pPr>
      <w:bookmarkStart w:id="82" w:name="_Toc1565541112"/>
      <w:r w:rsidRPr="006E451C">
        <w:rPr>
          <w:lang w:val="en-GB"/>
        </w:rPr>
        <w:lastRenderedPageBreak/>
        <w:t xml:space="preserve">VI.1.3.4. </w:t>
      </w:r>
      <w:bookmarkEnd w:id="82"/>
      <w:r w:rsidR="006D1557" w:rsidRPr="006D1557">
        <w:rPr>
          <w:lang w:val="en-GB"/>
        </w:rPr>
        <w:t xml:space="preserve">Administration of </w:t>
      </w:r>
      <w:r w:rsidR="00C06D86" w:rsidRPr="00C06D86">
        <w:rPr>
          <w:lang w:val="en-GB"/>
        </w:rPr>
        <w:t>GSN IS</w:t>
      </w:r>
      <w:r w:rsidR="006D1557" w:rsidRPr="006D1557">
        <w:rPr>
          <w:lang w:val="en-GB"/>
        </w:rPr>
        <w:t xml:space="preserve"> classifiers</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EE63DE" w:rsidRPr="006E451C" w14:paraId="0C793E0F" w14:textId="77777777" w:rsidTr="6BF4D7E2">
        <w:tc>
          <w:tcPr>
            <w:tcW w:w="846" w:type="dxa"/>
            <w:shd w:val="clear" w:color="auto" w:fill="F2F2F2" w:themeFill="background1" w:themeFillShade="F2"/>
          </w:tcPr>
          <w:p w14:paraId="2F873BF5" w14:textId="77777777" w:rsidR="00EE63DE" w:rsidRPr="006E451C" w:rsidRDefault="00EE63DE" w:rsidP="00EE63DE">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7213FF8A" w14:textId="6AAD3DC4" w:rsidR="00EE63DE" w:rsidRPr="006E451C" w:rsidRDefault="00EE63DE" w:rsidP="00EE63DE">
            <w:pPr>
              <w:spacing w:before="120" w:after="120" w:line="360" w:lineRule="auto"/>
              <w:rPr>
                <w:b/>
                <w:sz w:val="20"/>
                <w:lang w:val="en-GB"/>
              </w:rPr>
            </w:pPr>
            <w:r w:rsidRPr="004C2A29">
              <w:rPr>
                <w:b/>
                <w:sz w:val="20"/>
                <w:lang w:val="en-GB"/>
              </w:rPr>
              <w:t>Title</w:t>
            </w:r>
          </w:p>
        </w:tc>
        <w:tc>
          <w:tcPr>
            <w:tcW w:w="6804" w:type="dxa"/>
            <w:shd w:val="clear" w:color="auto" w:fill="F2F2F2" w:themeFill="background1" w:themeFillShade="F2"/>
          </w:tcPr>
          <w:p w14:paraId="043F53A9" w14:textId="6BB4E877" w:rsidR="00EE63DE" w:rsidRPr="006E451C" w:rsidRDefault="00EE63DE" w:rsidP="00EE63DE">
            <w:pPr>
              <w:spacing w:before="120" w:after="120" w:line="360" w:lineRule="auto"/>
              <w:rPr>
                <w:b/>
                <w:sz w:val="20"/>
                <w:lang w:val="en-GB"/>
              </w:rPr>
            </w:pPr>
            <w:r w:rsidRPr="004C2A29">
              <w:rPr>
                <w:b/>
                <w:sz w:val="20"/>
                <w:lang w:val="en-GB"/>
              </w:rPr>
              <w:t>Description</w:t>
            </w:r>
          </w:p>
        </w:tc>
      </w:tr>
      <w:tr w:rsidR="006D1557" w:rsidRPr="006E451C" w14:paraId="3B4AD463" w14:textId="77777777" w:rsidTr="6BF4D7E2">
        <w:tc>
          <w:tcPr>
            <w:tcW w:w="846" w:type="dxa"/>
          </w:tcPr>
          <w:p w14:paraId="224E79C0" w14:textId="68CB6C99"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FR-58</w:t>
            </w:r>
          </w:p>
        </w:tc>
        <w:tc>
          <w:tcPr>
            <w:tcW w:w="1701" w:type="dxa"/>
          </w:tcPr>
          <w:p w14:paraId="37A18C59" w14:textId="6CD7A546" w:rsidR="006D1557" w:rsidRPr="006E451C" w:rsidRDefault="006D1557" w:rsidP="006D1557">
            <w:pPr>
              <w:spacing w:before="120" w:after="0"/>
              <w:rPr>
                <w:sz w:val="20"/>
                <w:lang w:val="en-GB"/>
              </w:rPr>
            </w:pPr>
            <w:r w:rsidRPr="004C2A29">
              <w:rPr>
                <w:sz w:val="20"/>
                <w:lang w:val="en-GB"/>
              </w:rPr>
              <w:t xml:space="preserve">Administration of </w:t>
            </w:r>
            <w:r>
              <w:rPr>
                <w:sz w:val="20"/>
                <w:lang w:val="en-GB"/>
              </w:rPr>
              <w:t>GSN IS</w:t>
            </w:r>
            <w:r w:rsidRPr="004C2A29">
              <w:rPr>
                <w:sz w:val="20"/>
                <w:lang w:val="en-GB"/>
              </w:rPr>
              <w:t xml:space="preserve"> classifiers</w:t>
            </w:r>
          </w:p>
        </w:tc>
        <w:tc>
          <w:tcPr>
            <w:tcW w:w="6804" w:type="dxa"/>
          </w:tcPr>
          <w:p w14:paraId="4CE85A66"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include tools to manage classifiers, create, edit, and delete (mark as unused) classifier values. It must be possible to import classifiers.</w:t>
            </w:r>
          </w:p>
          <w:p w14:paraId="08E0E17C"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Classifier records must be presented in a table format, and it must be possible to search and filter information according to criteria agreed with the Contracting Authority.</w:t>
            </w:r>
          </w:p>
          <w:p w14:paraId="4A15A43F" w14:textId="36371123"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specify the date from which classifier records become effective. Classifier changes must be versioned to allow tracking historical modifications and their validity periods.</w:t>
            </w:r>
          </w:p>
        </w:tc>
      </w:tr>
      <w:tr w:rsidR="006D1557" w:rsidRPr="006E451C" w14:paraId="20EAD923" w14:textId="77777777" w:rsidTr="6BF4D7E2">
        <w:tc>
          <w:tcPr>
            <w:tcW w:w="846" w:type="dxa"/>
          </w:tcPr>
          <w:p w14:paraId="40C2A917" w14:textId="566F7A7A"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FR-59</w:t>
            </w:r>
          </w:p>
        </w:tc>
        <w:tc>
          <w:tcPr>
            <w:tcW w:w="1701" w:type="dxa"/>
          </w:tcPr>
          <w:p w14:paraId="06DDAA01" w14:textId="07B7EE24" w:rsidR="006D1557" w:rsidRPr="006E451C" w:rsidRDefault="006D1557" w:rsidP="006D1557">
            <w:pPr>
              <w:spacing w:before="120" w:after="0"/>
              <w:rPr>
                <w:sz w:val="20"/>
                <w:lang w:val="en-GB"/>
              </w:rPr>
            </w:pPr>
            <w:r w:rsidRPr="004C2A29">
              <w:rPr>
                <w:sz w:val="20"/>
                <w:lang w:val="en-GB"/>
              </w:rPr>
              <w:t>Cla</w:t>
            </w:r>
            <w:r>
              <w:rPr>
                <w:sz w:val="20"/>
                <w:lang w:val="en-GB"/>
              </w:rPr>
              <w:t>s</w:t>
            </w:r>
            <w:r w:rsidRPr="004C2A29">
              <w:rPr>
                <w:sz w:val="20"/>
                <w:lang w:val="en-GB"/>
              </w:rPr>
              <w:t>sifiers</w:t>
            </w:r>
          </w:p>
        </w:tc>
        <w:tc>
          <w:tcPr>
            <w:tcW w:w="6804" w:type="dxa"/>
          </w:tcPr>
          <w:p w14:paraId="0D9B214B"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following specific classifiers must be supported, without limitation: </w:t>
            </w:r>
          </w:p>
          <w:p w14:paraId="1358FC90" w14:textId="77777777" w:rsidR="006D1557" w:rsidRPr="004C2A29" w:rsidRDefault="006D1557" w:rsidP="00BA02FA">
            <w:pPr>
              <w:pStyle w:val="Sraopastraipa"/>
              <w:numPr>
                <w:ilvl w:val="0"/>
                <w:numId w:val="99"/>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Message topics</w:t>
            </w:r>
          </w:p>
          <w:p w14:paraId="57DDCA45" w14:textId="77777777" w:rsidR="006D1557" w:rsidRPr="004C2A29" w:rsidRDefault="006D1557" w:rsidP="00BA02FA">
            <w:pPr>
              <w:pStyle w:val="Sraopastraipa"/>
              <w:numPr>
                <w:ilvl w:val="0"/>
                <w:numId w:val="99"/>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GSN tenor </w:t>
            </w:r>
          </w:p>
          <w:p w14:paraId="48A5EFBC" w14:textId="72A5AE7A"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easily introduce new classifiers in the future.</w:t>
            </w:r>
          </w:p>
        </w:tc>
      </w:tr>
      <w:tr w:rsidR="006D1557" w:rsidRPr="006E451C" w14:paraId="69A9FCF0" w14:textId="77777777" w:rsidTr="6BF4D7E2">
        <w:tc>
          <w:tcPr>
            <w:tcW w:w="846" w:type="dxa"/>
          </w:tcPr>
          <w:p w14:paraId="6C98E562" w14:textId="0D592A25"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FR-60</w:t>
            </w:r>
          </w:p>
        </w:tc>
        <w:tc>
          <w:tcPr>
            <w:tcW w:w="1701" w:type="dxa"/>
          </w:tcPr>
          <w:p w14:paraId="40A4E05B" w14:textId="3F9A64F2" w:rsidR="006D1557" w:rsidRPr="006E451C" w:rsidRDefault="006D1557" w:rsidP="006D1557">
            <w:pPr>
              <w:spacing w:before="120" w:after="0"/>
              <w:rPr>
                <w:sz w:val="20"/>
                <w:lang w:val="en-GB"/>
              </w:rPr>
            </w:pPr>
            <w:r w:rsidRPr="004C2A29">
              <w:rPr>
                <w:sz w:val="20"/>
                <w:lang w:val="en-GB"/>
              </w:rPr>
              <w:t>Message topics</w:t>
            </w:r>
          </w:p>
        </w:tc>
        <w:tc>
          <w:tcPr>
            <w:tcW w:w="6804" w:type="dxa"/>
          </w:tcPr>
          <w:p w14:paraId="4C5F01AD"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configure the topics of outgoing messages, specifying:</w:t>
            </w:r>
          </w:p>
          <w:p w14:paraId="73D023C2" w14:textId="77777777" w:rsidR="006D1557" w:rsidRPr="004C2A29" w:rsidRDefault="006D1557" w:rsidP="00BA02FA">
            <w:pPr>
              <w:pStyle w:val="Sraopastraipa"/>
              <w:numPr>
                <w:ilvl w:val="0"/>
                <w:numId w:val="53"/>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Message topic</w:t>
            </w:r>
          </w:p>
          <w:p w14:paraId="354D184C" w14:textId="12F8C87C" w:rsidR="006D1557" w:rsidRPr="006E451C" w:rsidRDefault="006D1557" w:rsidP="00BA02FA">
            <w:pPr>
              <w:pStyle w:val="Sraopastraipa"/>
              <w:numPr>
                <w:ilvl w:val="0"/>
                <w:numId w:val="53"/>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External user status (Client or Guest)</w:t>
            </w:r>
          </w:p>
        </w:tc>
      </w:tr>
    </w:tbl>
    <w:p w14:paraId="58EB17C7" w14:textId="3B0942F5" w:rsidR="0095559D" w:rsidRPr="006E451C" w:rsidRDefault="004E678C" w:rsidP="00481C88">
      <w:pPr>
        <w:pStyle w:val="Antrat4"/>
        <w:numPr>
          <w:ilvl w:val="0"/>
          <w:numId w:val="0"/>
        </w:numPr>
        <w:spacing w:before="120" w:after="120"/>
        <w:ind w:left="864" w:hanging="864"/>
        <w:rPr>
          <w:lang w:val="en-GB"/>
        </w:rPr>
      </w:pPr>
      <w:bookmarkStart w:id="83" w:name="_Toc1263268018"/>
      <w:r w:rsidRPr="006E451C">
        <w:rPr>
          <w:lang w:val="en-GB"/>
        </w:rPr>
        <w:t xml:space="preserve">VI.1.3.5. </w:t>
      </w:r>
      <w:bookmarkEnd w:id="83"/>
      <w:r w:rsidR="006D1557" w:rsidRPr="006D1557">
        <w:rPr>
          <w:lang w:val="en-GB"/>
        </w:rPr>
        <w:t xml:space="preserve">Administration of </w:t>
      </w:r>
      <w:r w:rsidR="006D1557">
        <w:rPr>
          <w:lang w:val="en-GB"/>
        </w:rPr>
        <w:t>GSN IS</w:t>
      </w:r>
      <w:r w:rsidR="006D1557" w:rsidRPr="006D1557">
        <w:rPr>
          <w:lang w:val="en-GB"/>
        </w:rPr>
        <w:t xml:space="preserve"> SEO parameters</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EE63DE" w:rsidRPr="006E451C" w14:paraId="50FCB01D" w14:textId="77777777" w:rsidTr="6BF4D7E2">
        <w:tc>
          <w:tcPr>
            <w:tcW w:w="846" w:type="dxa"/>
            <w:shd w:val="clear" w:color="auto" w:fill="F2F2F2" w:themeFill="background1" w:themeFillShade="F2"/>
          </w:tcPr>
          <w:p w14:paraId="4DFC1345" w14:textId="77777777" w:rsidR="00EE63DE" w:rsidRPr="006E451C" w:rsidRDefault="00EE63DE" w:rsidP="00EE63DE">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5A7C2012" w14:textId="366B1AA0" w:rsidR="00EE63DE" w:rsidRPr="006E451C" w:rsidRDefault="00EE63DE" w:rsidP="00EE63DE">
            <w:pPr>
              <w:spacing w:before="120" w:after="120" w:line="360" w:lineRule="auto"/>
              <w:rPr>
                <w:b/>
                <w:sz w:val="20"/>
                <w:lang w:val="en-GB"/>
              </w:rPr>
            </w:pPr>
            <w:r w:rsidRPr="004C2A29">
              <w:rPr>
                <w:b/>
                <w:sz w:val="20"/>
                <w:lang w:val="en-GB"/>
              </w:rPr>
              <w:t>Title</w:t>
            </w:r>
          </w:p>
        </w:tc>
        <w:tc>
          <w:tcPr>
            <w:tcW w:w="6804" w:type="dxa"/>
            <w:shd w:val="clear" w:color="auto" w:fill="F2F2F2" w:themeFill="background1" w:themeFillShade="F2"/>
          </w:tcPr>
          <w:p w14:paraId="66E742DB" w14:textId="1F36DD09" w:rsidR="00EE63DE" w:rsidRPr="006E451C" w:rsidRDefault="00EE63DE" w:rsidP="00EE63DE">
            <w:pPr>
              <w:spacing w:before="120" w:after="120" w:line="360" w:lineRule="auto"/>
              <w:rPr>
                <w:b/>
                <w:sz w:val="20"/>
                <w:lang w:val="en-GB"/>
              </w:rPr>
            </w:pPr>
            <w:r w:rsidRPr="004C2A29">
              <w:rPr>
                <w:b/>
                <w:sz w:val="20"/>
                <w:lang w:val="en-GB"/>
              </w:rPr>
              <w:t>Description</w:t>
            </w:r>
          </w:p>
        </w:tc>
      </w:tr>
      <w:tr w:rsidR="006D1557" w:rsidRPr="006E451C" w14:paraId="6FC220FA" w14:textId="77777777" w:rsidTr="6BF4D7E2">
        <w:tc>
          <w:tcPr>
            <w:tcW w:w="846" w:type="dxa"/>
          </w:tcPr>
          <w:p w14:paraId="08FD193D" w14:textId="7D8EA3BC"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FR-61</w:t>
            </w:r>
          </w:p>
        </w:tc>
        <w:tc>
          <w:tcPr>
            <w:tcW w:w="1701" w:type="dxa"/>
          </w:tcPr>
          <w:p w14:paraId="70BDDE52" w14:textId="6803BD6F" w:rsidR="006D1557" w:rsidRPr="006E451C" w:rsidRDefault="006D1557" w:rsidP="006D1557">
            <w:pPr>
              <w:spacing w:before="120" w:after="0"/>
              <w:rPr>
                <w:sz w:val="20"/>
                <w:lang w:val="en-GB"/>
              </w:rPr>
            </w:pPr>
            <w:r w:rsidRPr="004C2A29">
              <w:rPr>
                <w:sz w:val="20"/>
                <w:lang w:val="en-GB"/>
              </w:rPr>
              <w:t>Administration of SEO parameters</w:t>
            </w:r>
          </w:p>
        </w:tc>
        <w:tc>
          <w:tcPr>
            <w:tcW w:w="6804" w:type="dxa"/>
          </w:tcPr>
          <w:p w14:paraId="4DA952E2" w14:textId="22FE95E5"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SEO functionality in the </w:t>
            </w:r>
            <w:r>
              <w:rPr>
                <w:rFonts w:eastAsia="Calibri"/>
                <w:sz w:val="20"/>
                <w:lang w:val="en-GB" w:eastAsia="lt-LT"/>
              </w:rPr>
              <w:t>GSN IS</w:t>
            </w:r>
            <w:r w:rsidRPr="004C2A29">
              <w:rPr>
                <w:rFonts w:eastAsia="Calibri"/>
                <w:sz w:val="20"/>
                <w:lang w:val="en-GB" w:eastAsia="lt-LT"/>
              </w:rPr>
              <w:t xml:space="preserve"> must be minimal and intended for indexing and presenting content to search engines, without using user profiling or “marketing” tracking.</w:t>
            </w:r>
          </w:p>
          <w:p w14:paraId="73DD96C5"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SEO solution must include, without limitation:</w:t>
            </w:r>
          </w:p>
          <w:p w14:paraId="16EDE846" w14:textId="77777777" w:rsidR="006D1557" w:rsidRPr="004C2A29" w:rsidRDefault="006D1557" w:rsidP="00BA02FA">
            <w:pPr>
              <w:pStyle w:val="Sraopastraipa"/>
              <w:numPr>
                <w:ilvl w:val="0"/>
                <w:numId w:val="100"/>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Management of meta tags (page title, description) and canonical links.</w:t>
            </w:r>
          </w:p>
          <w:p w14:paraId="3FF47DB3" w14:textId="77777777" w:rsidR="006D1557" w:rsidRPr="004C2A29" w:rsidRDefault="006D1557" w:rsidP="00BA02FA">
            <w:pPr>
              <w:pStyle w:val="Sraopastraipa"/>
              <w:numPr>
                <w:ilvl w:val="0"/>
                <w:numId w:val="100"/>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 clear and stable URL structure.</w:t>
            </w:r>
          </w:p>
          <w:p w14:paraId="218725AE" w14:textId="77777777" w:rsidR="006D1557" w:rsidRPr="004C2A29" w:rsidRDefault="006D1557" w:rsidP="00BA02FA">
            <w:pPr>
              <w:pStyle w:val="Sraopastraipa"/>
              <w:numPr>
                <w:ilvl w:val="0"/>
                <w:numId w:val="100"/>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Automatic generation and updating of the XML sitemap (sitemap.xml).</w:t>
            </w:r>
          </w:p>
          <w:p w14:paraId="58BD3C08" w14:textId="77777777" w:rsidR="006D1557" w:rsidRPr="004C2A29" w:rsidRDefault="006D1557" w:rsidP="00BA02FA">
            <w:pPr>
              <w:pStyle w:val="Sraopastraipa"/>
              <w:numPr>
                <w:ilvl w:val="0"/>
                <w:numId w:val="100"/>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Management of “robots.txt” and configuration of indexing rules.</w:t>
            </w:r>
          </w:p>
          <w:p w14:paraId="6EB4E51B" w14:textId="77777777" w:rsidR="006D1557" w:rsidRPr="004C2A29" w:rsidRDefault="006D1557" w:rsidP="00BA02FA">
            <w:pPr>
              <w:pStyle w:val="Sraopastraipa"/>
              <w:numPr>
                <w:ilvl w:val="0"/>
                <w:numId w:val="100"/>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Support for structured data (Schema.org), where applicable.</w:t>
            </w:r>
          </w:p>
          <w:p w14:paraId="2CC633B9" w14:textId="77777777" w:rsidR="006D1557" w:rsidRPr="004C2A29" w:rsidRDefault="006D1557" w:rsidP="00BA02FA">
            <w:pPr>
              <w:pStyle w:val="Sraopastraipa"/>
              <w:numPr>
                <w:ilvl w:val="0"/>
                <w:numId w:val="100"/>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Social media metadata (Open Graph, etc.).</w:t>
            </w:r>
          </w:p>
          <w:p w14:paraId="4ABAFDDF" w14:textId="77777777" w:rsidR="006D1557" w:rsidRPr="004C2A29" w:rsidRDefault="006D1557" w:rsidP="00BA02FA">
            <w:pPr>
              <w:pStyle w:val="Sraopastraipa"/>
              <w:numPr>
                <w:ilvl w:val="0"/>
                <w:numId w:val="100"/>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Support for a multilingual website (e.g., hreflang) and correct indexing for different languages.</w:t>
            </w:r>
          </w:p>
          <w:p w14:paraId="3FBDCF2F" w14:textId="2F5B7FD1"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The SEO functionality must not process or transmit any personal data; it must ensure that only public content is indexed. Considering that the </w:t>
            </w:r>
            <w:r>
              <w:rPr>
                <w:rFonts w:eastAsia="Calibri"/>
                <w:sz w:val="20"/>
                <w:lang w:val="en-GB" w:eastAsia="lt-LT"/>
              </w:rPr>
              <w:t>GSN IS</w:t>
            </w:r>
            <w:r w:rsidRPr="004C2A29">
              <w:rPr>
                <w:rFonts w:eastAsia="Calibri"/>
                <w:sz w:val="20"/>
                <w:lang w:val="en-GB" w:eastAsia="lt-LT"/>
              </w:rPr>
              <w:t xml:space="preserve"> is a state financial services system that processes personal and transaction data, the use of SEO and third‑party analytics tools must be proportionate and justified.</w:t>
            </w:r>
          </w:p>
        </w:tc>
      </w:tr>
    </w:tbl>
    <w:p w14:paraId="4449E085" w14:textId="1489566A" w:rsidR="00B636B7" w:rsidRPr="006E451C" w:rsidRDefault="004E678C" w:rsidP="00481C88">
      <w:pPr>
        <w:pStyle w:val="Antrat4"/>
        <w:numPr>
          <w:ilvl w:val="0"/>
          <w:numId w:val="0"/>
        </w:numPr>
        <w:spacing w:before="120" w:after="120"/>
        <w:ind w:left="864" w:hanging="864"/>
        <w:rPr>
          <w:lang w:val="en-GB"/>
        </w:rPr>
      </w:pPr>
      <w:bookmarkStart w:id="84" w:name="_Toc849549091"/>
      <w:r w:rsidRPr="006E451C">
        <w:rPr>
          <w:lang w:val="en-GB"/>
        </w:rPr>
        <w:t xml:space="preserve">VI.1.3.6. </w:t>
      </w:r>
      <w:bookmarkEnd w:id="84"/>
      <w:r w:rsidR="006D1557" w:rsidRPr="006D1557">
        <w:rPr>
          <w:lang w:val="en-GB"/>
        </w:rPr>
        <w:t>Administration of newsletter, email, and message templates</w:t>
      </w:r>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846"/>
        <w:gridCol w:w="1701"/>
        <w:gridCol w:w="6804"/>
      </w:tblGrid>
      <w:tr w:rsidR="00EE63DE" w:rsidRPr="006E451C" w14:paraId="4C984462" w14:textId="77777777" w:rsidTr="6BF4D7E2">
        <w:tc>
          <w:tcPr>
            <w:tcW w:w="846" w:type="dxa"/>
            <w:shd w:val="clear" w:color="auto" w:fill="F2F2F2" w:themeFill="background1" w:themeFillShade="F2"/>
          </w:tcPr>
          <w:p w14:paraId="61372827" w14:textId="77777777" w:rsidR="00EE63DE" w:rsidRPr="006E451C" w:rsidRDefault="00EE63DE" w:rsidP="00EE63DE">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1C0C5835" w14:textId="6A4B7E87" w:rsidR="00EE63DE" w:rsidRPr="006E451C" w:rsidRDefault="00EE63DE" w:rsidP="00EE63DE">
            <w:pPr>
              <w:spacing w:before="120" w:after="120" w:line="360" w:lineRule="auto"/>
              <w:rPr>
                <w:b/>
                <w:sz w:val="20"/>
                <w:lang w:val="en-GB"/>
              </w:rPr>
            </w:pPr>
            <w:r w:rsidRPr="004C2A29">
              <w:rPr>
                <w:b/>
                <w:sz w:val="20"/>
                <w:lang w:val="en-GB"/>
              </w:rPr>
              <w:t>Title</w:t>
            </w:r>
          </w:p>
        </w:tc>
        <w:tc>
          <w:tcPr>
            <w:tcW w:w="6804" w:type="dxa"/>
            <w:shd w:val="clear" w:color="auto" w:fill="F2F2F2" w:themeFill="background1" w:themeFillShade="F2"/>
          </w:tcPr>
          <w:p w14:paraId="20A09C48" w14:textId="135437D2" w:rsidR="00EE63DE" w:rsidRPr="006E451C" w:rsidRDefault="00EE63DE" w:rsidP="00EE63DE">
            <w:pPr>
              <w:spacing w:before="120" w:after="120" w:line="360" w:lineRule="auto"/>
              <w:rPr>
                <w:b/>
                <w:sz w:val="20"/>
                <w:lang w:val="en-GB"/>
              </w:rPr>
            </w:pPr>
            <w:r w:rsidRPr="004C2A29">
              <w:rPr>
                <w:b/>
                <w:sz w:val="20"/>
                <w:lang w:val="en-GB"/>
              </w:rPr>
              <w:t>Description</w:t>
            </w:r>
          </w:p>
        </w:tc>
      </w:tr>
      <w:tr w:rsidR="006D1557" w:rsidRPr="006E451C" w14:paraId="041CFE81" w14:textId="77777777" w:rsidTr="6BF4D7E2">
        <w:tc>
          <w:tcPr>
            <w:tcW w:w="846" w:type="dxa"/>
          </w:tcPr>
          <w:p w14:paraId="08842F5C" w14:textId="220A201D"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lastRenderedPageBreak/>
              <w:t>FR-62</w:t>
            </w:r>
          </w:p>
        </w:tc>
        <w:tc>
          <w:tcPr>
            <w:tcW w:w="1701" w:type="dxa"/>
          </w:tcPr>
          <w:p w14:paraId="52198209" w14:textId="63AE200C" w:rsidR="006D1557" w:rsidRPr="006E451C" w:rsidRDefault="006D1557" w:rsidP="006D1557">
            <w:pPr>
              <w:spacing w:before="120" w:after="0"/>
              <w:rPr>
                <w:sz w:val="20"/>
                <w:lang w:val="en-GB"/>
              </w:rPr>
            </w:pPr>
            <w:r w:rsidRPr="004C2A29">
              <w:rPr>
                <w:sz w:val="20"/>
                <w:lang w:val="en-GB"/>
              </w:rPr>
              <w:t>Administration of newsletter, email, and message templates</w:t>
            </w:r>
          </w:p>
        </w:tc>
        <w:tc>
          <w:tcPr>
            <w:tcW w:w="6804" w:type="dxa"/>
          </w:tcPr>
          <w:p w14:paraId="4FFCC632"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include functionality allowing the administration of newsletters and email templates.</w:t>
            </w:r>
          </w:p>
          <w:p w14:paraId="2F4C488D"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 list of templates must be available in a table format, with search, filtering, and sorting capabilities.</w:t>
            </w:r>
          </w:p>
          <w:p w14:paraId="1C8821A4"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edit existing templates, delete them, create new ones, and duplicate templates.</w:t>
            </w:r>
          </w:p>
          <w:p w14:paraId="2D7F50F1"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 text editor must be used when creating templates.</w:t>
            </w:r>
          </w:p>
          <w:p w14:paraId="08510884"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insert text, images, videos, and links to other websites into a template.</w:t>
            </w:r>
          </w:p>
          <w:p w14:paraId="0DBC1923" w14:textId="27C07710" w:rsidR="006D1557" w:rsidRPr="006E451C"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 xml:space="preserve">It must be possible to specify template validity dates. </w:t>
            </w:r>
          </w:p>
        </w:tc>
      </w:tr>
      <w:tr w:rsidR="006D1557" w:rsidRPr="006E451C" w14:paraId="13EF8859" w14:textId="77777777" w:rsidTr="6BF4D7E2">
        <w:tc>
          <w:tcPr>
            <w:tcW w:w="846" w:type="dxa"/>
          </w:tcPr>
          <w:p w14:paraId="675C4379" w14:textId="0E516178"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FR-63</w:t>
            </w:r>
          </w:p>
        </w:tc>
        <w:tc>
          <w:tcPr>
            <w:tcW w:w="1701" w:type="dxa"/>
          </w:tcPr>
          <w:p w14:paraId="59956407" w14:textId="466D3398" w:rsidR="006D1557" w:rsidRPr="006E451C" w:rsidRDefault="006D1557" w:rsidP="006D1557">
            <w:pPr>
              <w:spacing w:before="120" w:after="0"/>
              <w:rPr>
                <w:sz w:val="20"/>
                <w:lang w:val="en-GB"/>
              </w:rPr>
            </w:pPr>
            <w:r w:rsidRPr="004C2A29">
              <w:rPr>
                <w:sz w:val="20"/>
                <w:lang w:val="en-GB"/>
              </w:rPr>
              <w:t>Message administration</w:t>
            </w:r>
          </w:p>
        </w:tc>
        <w:tc>
          <w:tcPr>
            <w:tcW w:w="6804" w:type="dxa"/>
          </w:tcPr>
          <w:p w14:paraId="39C3282E"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The CMS must include functionality allowing the administration of messages sent to external users.</w:t>
            </w:r>
          </w:p>
          <w:p w14:paraId="0EE94355"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 list of messages must be available in a table format, with search, filtering, and sorting capabilities.</w:t>
            </w:r>
          </w:p>
          <w:p w14:paraId="25C8C675" w14:textId="77777777" w:rsidR="006D1557" w:rsidRPr="004C2A29" w:rsidRDefault="006D1557" w:rsidP="006D1557">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It must be possible to create new messages, selecting the delivery method (email or to the Client’s message inbox), assigning a message topic, selecting a template, setting attributes, defining the sending time, and generating recipient lists. It must be possible to define quiet hours during which messages are not sent.</w:t>
            </w:r>
          </w:p>
          <w:p w14:paraId="2B8E7A1E" w14:textId="22724149" w:rsidR="006D1557" w:rsidRPr="006E451C" w:rsidRDefault="006D1557" w:rsidP="006D1557">
            <w:pPr>
              <w:suppressAutoHyphens/>
              <w:autoSpaceDN w:val="0"/>
              <w:spacing w:before="120" w:after="0"/>
              <w:jc w:val="both"/>
              <w:textAlignment w:val="baseline"/>
              <w:rPr>
                <w:rFonts w:eastAsia="Calibri"/>
                <w:sz w:val="20"/>
                <w:lang w:val="en-GB"/>
              </w:rPr>
            </w:pPr>
            <w:r w:rsidRPr="004C2A29">
              <w:rPr>
                <w:rFonts w:eastAsia="Calibri"/>
                <w:sz w:val="20"/>
                <w:lang w:val="en-GB" w:eastAsia="lt-LT"/>
              </w:rPr>
              <w:t>It must be possible to stop the sending of messages (all or specific ones).</w:t>
            </w:r>
          </w:p>
        </w:tc>
      </w:tr>
      <w:tr w:rsidR="006D1557" w:rsidRPr="006E451C" w14:paraId="64EE8EF4" w14:textId="77777777" w:rsidTr="6BF4D7E2">
        <w:trPr>
          <w:trHeight w:val="300"/>
        </w:trPr>
        <w:tc>
          <w:tcPr>
            <w:tcW w:w="846" w:type="dxa"/>
            <w:tcBorders>
              <w:top w:val="single" w:sz="4"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1EA7CF69" w14:textId="34A5C0BB"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FR-64</w:t>
            </w:r>
          </w:p>
        </w:tc>
        <w:tc>
          <w:tcPr>
            <w:tcW w:w="1701" w:type="dxa"/>
            <w:tcBorders>
              <w:top w:val="single" w:sz="4"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6F57D433" w14:textId="5B4575F1" w:rsidR="006D1557" w:rsidRPr="006E451C" w:rsidRDefault="006D1557" w:rsidP="006D1557">
            <w:pPr>
              <w:spacing w:before="120" w:after="0"/>
              <w:rPr>
                <w:sz w:val="20"/>
                <w:lang w:val="en-GB"/>
              </w:rPr>
            </w:pPr>
            <w:r w:rsidRPr="004C2A29">
              <w:rPr>
                <w:sz w:val="20"/>
                <w:lang w:val="en-GB"/>
              </w:rPr>
              <w:t>Requirements for Client message replies</w:t>
            </w:r>
          </w:p>
        </w:tc>
        <w:tc>
          <w:tcPr>
            <w:tcW w:w="6804" w:type="dxa"/>
            <w:tcBorders>
              <w:top w:val="single" w:sz="4" w:space="0" w:color="A6A6A6" w:themeColor="background1" w:themeShade="A6"/>
              <w:left w:val="single" w:sz="4" w:space="0" w:color="A6A6A6" w:themeColor="background1" w:themeShade="A6"/>
              <w:bottom w:val="single" w:sz="2" w:space="0" w:color="A6A6A6" w:themeColor="background1" w:themeShade="A6"/>
              <w:right w:val="single" w:sz="4" w:space="0" w:color="A6A6A6" w:themeColor="background1" w:themeShade="A6"/>
            </w:tcBorders>
          </w:tcPr>
          <w:p w14:paraId="00B23561" w14:textId="77777777" w:rsidR="006D1557" w:rsidRPr="004C2A29" w:rsidRDefault="006D1557" w:rsidP="006D1557">
            <w:pPr>
              <w:spacing w:before="120" w:after="0"/>
              <w:jc w:val="both"/>
              <w:rPr>
                <w:rFonts w:eastAsia="Calibri"/>
                <w:sz w:val="20"/>
                <w:lang w:val="en-GB" w:eastAsia="lt-LT"/>
              </w:rPr>
            </w:pPr>
            <w:r w:rsidRPr="004C2A29">
              <w:rPr>
                <w:rFonts w:eastAsia="Calibri"/>
                <w:sz w:val="20"/>
                <w:lang w:val="en-GB" w:eastAsia="lt-LT"/>
              </w:rPr>
              <w:t xml:space="preserve">The CMS must include functionality allowing the Content </w:t>
            </w:r>
            <w:r>
              <w:rPr>
                <w:rFonts w:eastAsia="Calibri"/>
                <w:sz w:val="20"/>
                <w:lang w:val="en-GB" w:eastAsia="lt-LT"/>
              </w:rPr>
              <w:t>M</w:t>
            </w:r>
            <w:r w:rsidRPr="004C2A29">
              <w:rPr>
                <w:rFonts w:eastAsia="Calibri"/>
                <w:sz w:val="20"/>
                <w:lang w:val="en-GB" w:eastAsia="lt-LT"/>
              </w:rPr>
              <w:t>anager to:</w:t>
            </w:r>
          </w:p>
          <w:p w14:paraId="4FB66E47" w14:textId="77777777" w:rsidR="006D1557" w:rsidRPr="004C2A29" w:rsidRDefault="006D1557" w:rsidP="00BA02FA">
            <w:pPr>
              <w:pStyle w:val="Sraopastraipa"/>
              <w:numPr>
                <w:ilvl w:val="0"/>
                <w:numId w:val="9"/>
              </w:numPr>
              <w:spacing w:before="120" w:after="0"/>
              <w:jc w:val="both"/>
              <w:rPr>
                <w:rFonts w:eastAsia="Calibri"/>
                <w:sz w:val="20"/>
                <w:lang w:val="en-GB" w:eastAsia="lt-LT"/>
              </w:rPr>
            </w:pPr>
            <w:r w:rsidRPr="004C2A29">
              <w:rPr>
                <w:rFonts w:eastAsia="Calibri"/>
                <w:sz w:val="20"/>
                <w:lang w:val="en-GB" w:eastAsia="lt-LT"/>
              </w:rPr>
              <w:t>View the list of messages submitted by Clients,</w:t>
            </w:r>
          </w:p>
          <w:p w14:paraId="24B181CC" w14:textId="77777777" w:rsidR="006D1557" w:rsidRPr="004C2A29" w:rsidRDefault="006D1557" w:rsidP="00BA02FA">
            <w:pPr>
              <w:pStyle w:val="Sraopastraipa"/>
              <w:numPr>
                <w:ilvl w:val="0"/>
                <w:numId w:val="9"/>
              </w:numPr>
              <w:spacing w:before="120" w:after="0"/>
              <w:jc w:val="both"/>
              <w:rPr>
                <w:rFonts w:eastAsia="Calibri"/>
                <w:sz w:val="20"/>
                <w:lang w:val="en-GB" w:eastAsia="lt-LT"/>
              </w:rPr>
            </w:pPr>
            <w:r w:rsidRPr="004C2A29">
              <w:rPr>
                <w:rFonts w:eastAsia="Calibri"/>
                <w:sz w:val="20"/>
                <w:lang w:val="en-GB" w:eastAsia="lt-LT"/>
              </w:rPr>
              <w:t>Sort messages (by date, answered/unanswered, etc.),</w:t>
            </w:r>
          </w:p>
          <w:p w14:paraId="67BAF115" w14:textId="48CD328B" w:rsidR="006D1557" w:rsidRPr="006E451C" w:rsidRDefault="006D1557" w:rsidP="00BA02FA">
            <w:pPr>
              <w:pStyle w:val="Sraopastraipa"/>
              <w:numPr>
                <w:ilvl w:val="0"/>
                <w:numId w:val="9"/>
              </w:numPr>
              <w:spacing w:before="120" w:after="0"/>
              <w:jc w:val="both"/>
              <w:rPr>
                <w:rFonts w:eastAsia="Calibri"/>
                <w:sz w:val="20"/>
                <w:lang w:val="en-GB" w:eastAsia="lt-LT"/>
              </w:rPr>
            </w:pPr>
            <w:r w:rsidRPr="004C2A29">
              <w:rPr>
                <w:rFonts w:eastAsia="Calibri"/>
                <w:sz w:val="20"/>
                <w:lang w:val="en-GB" w:eastAsia="lt-LT"/>
              </w:rPr>
              <w:t>Reply to Client messages.</w:t>
            </w:r>
          </w:p>
        </w:tc>
      </w:tr>
      <w:tr w:rsidR="006D1557" w:rsidRPr="006E451C" w14:paraId="7B81ECC6"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846"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EFFD40F" w14:textId="7BA8A723"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FR-65</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7772F80" w14:textId="6DED8D5B" w:rsidR="006D1557" w:rsidRPr="006E451C" w:rsidRDefault="006D1557" w:rsidP="006D1557">
            <w:pPr>
              <w:spacing w:before="120" w:after="0"/>
              <w:rPr>
                <w:sz w:val="20"/>
                <w:lang w:val="en-GB"/>
              </w:rPr>
            </w:pPr>
            <w:r w:rsidRPr="004C2A29">
              <w:rPr>
                <w:sz w:val="20"/>
                <w:lang w:val="en-GB"/>
              </w:rPr>
              <w:t>Consent in notifications</w:t>
            </w:r>
          </w:p>
        </w:tc>
        <w:tc>
          <w:tcPr>
            <w:tcW w:w="6804"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A4B2DC2" w14:textId="77777777" w:rsidR="006D1557" w:rsidRPr="004C2A29" w:rsidRDefault="006D1557" w:rsidP="006D1557">
            <w:pPr>
              <w:spacing w:before="120" w:after="0"/>
              <w:jc w:val="both"/>
              <w:rPr>
                <w:rFonts w:eastAsia="Calibri"/>
                <w:sz w:val="20"/>
                <w:lang w:val="en-GB" w:eastAsia="lt-LT"/>
              </w:rPr>
            </w:pPr>
            <w:r w:rsidRPr="004C2A29">
              <w:rPr>
                <w:rFonts w:eastAsia="Calibri"/>
                <w:sz w:val="20"/>
                <w:lang w:val="en-GB" w:eastAsia="lt-LT"/>
              </w:rPr>
              <w:t>All notifications sent based on external user consent must include a clear link allowing the user to withdraw consent.</w:t>
            </w:r>
          </w:p>
          <w:p w14:paraId="3E486CC7" w14:textId="4127453E" w:rsidR="006D1557" w:rsidRPr="006E451C" w:rsidRDefault="006D1557" w:rsidP="006D1557">
            <w:pPr>
              <w:spacing w:before="120" w:after="0"/>
              <w:jc w:val="both"/>
              <w:rPr>
                <w:rFonts w:eastAsia="Calibri"/>
                <w:sz w:val="20"/>
                <w:lang w:val="en-GB" w:eastAsia="lt-LT"/>
              </w:rPr>
            </w:pPr>
            <w:r w:rsidRPr="004C2A29">
              <w:rPr>
                <w:rFonts w:eastAsia="Calibri"/>
                <w:sz w:val="20"/>
                <w:lang w:val="en-GB" w:eastAsia="lt-LT"/>
              </w:rPr>
              <w:t>An external user must be able to withdraw consent directly from the email, without logging in.</w:t>
            </w:r>
          </w:p>
        </w:tc>
      </w:tr>
      <w:tr w:rsidR="006D1557" w:rsidRPr="006E451C" w14:paraId="53D0C16D"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846"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692E5CB" w14:textId="59BAAE1E"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FR-66</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C8671F1" w14:textId="59FF5C94" w:rsidR="006D1557" w:rsidRPr="006E451C" w:rsidRDefault="006D1557" w:rsidP="006D1557">
            <w:pPr>
              <w:spacing w:before="120" w:after="0"/>
              <w:rPr>
                <w:sz w:val="20"/>
                <w:lang w:val="en-GB"/>
              </w:rPr>
            </w:pPr>
            <w:r w:rsidRPr="004C2A29">
              <w:rPr>
                <w:sz w:val="20"/>
                <w:lang w:val="en-GB"/>
              </w:rPr>
              <w:t>Consent verification</w:t>
            </w:r>
          </w:p>
        </w:tc>
        <w:tc>
          <w:tcPr>
            <w:tcW w:w="6804"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CCDF230" w14:textId="0246A576" w:rsidR="006D1557" w:rsidRPr="006E451C" w:rsidRDefault="006D1557" w:rsidP="006D1557">
            <w:pPr>
              <w:spacing w:before="120" w:after="0"/>
              <w:jc w:val="both"/>
              <w:rPr>
                <w:rFonts w:eastAsia="Calibri"/>
                <w:sz w:val="20"/>
                <w:lang w:val="en-GB" w:eastAsia="lt-LT"/>
              </w:rPr>
            </w:pPr>
            <w:r w:rsidRPr="004C2A29">
              <w:rPr>
                <w:rFonts w:eastAsia="Calibri"/>
                <w:sz w:val="20"/>
                <w:lang w:val="en-GB" w:eastAsia="lt-LT"/>
              </w:rPr>
              <w:t>Before sending any notification that depends on user consent, the system must automatically verify whether the consent is valid.</w:t>
            </w:r>
          </w:p>
        </w:tc>
      </w:tr>
      <w:tr w:rsidR="006D1557" w:rsidRPr="006E451C" w14:paraId="52A22E89"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846"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F0184E2" w14:textId="1C88CF15" w:rsidR="006D1557" w:rsidRPr="006E451C" w:rsidRDefault="006D1557" w:rsidP="006D1557">
            <w:pPr>
              <w:pBdr>
                <w:top w:val="nil"/>
                <w:left w:val="nil"/>
                <w:bottom w:val="nil"/>
                <w:right w:val="nil"/>
                <w:between w:val="nil"/>
              </w:pBdr>
              <w:spacing w:before="120" w:after="0" w:line="360" w:lineRule="auto"/>
              <w:rPr>
                <w:color w:val="000000"/>
                <w:sz w:val="20"/>
                <w:lang w:val="en-GB"/>
              </w:rPr>
            </w:pPr>
            <w:r w:rsidRPr="006E451C">
              <w:rPr>
                <w:b/>
                <w:bCs/>
                <w:sz w:val="20"/>
                <w:lang w:val="en-GB"/>
              </w:rPr>
              <w:t>FR-67</w:t>
            </w:r>
          </w:p>
        </w:tc>
        <w:tc>
          <w:tcPr>
            <w:tcW w:w="1701"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8539456" w14:textId="04FADD02" w:rsidR="006D1557" w:rsidRPr="006E451C" w:rsidRDefault="006D1557" w:rsidP="006D1557">
            <w:pPr>
              <w:spacing w:before="120" w:after="0"/>
              <w:rPr>
                <w:sz w:val="20"/>
                <w:lang w:val="en-GB"/>
              </w:rPr>
            </w:pPr>
            <w:r w:rsidRPr="004C2A29">
              <w:rPr>
                <w:sz w:val="20"/>
                <w:lang w:val="en-GB"/>
              </w:rPr>
              <w:t>Notification audit</w:t>
            </w:r>
          </w:p>
        </w:tc>
        <w:tc>
          <w:tcPr>
            <w:tcW w:w="6804"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96E96F5" w14:textId="5D7B26BC" w:rsidR="006D1557" w:rsidRPr="006E451C" w:rsidRDefault="006D1557" w:rsidP="006D1557">
            <w:pPr>
              <w:spacing w:before="120" w:after="0"/>
              <w:jc w:val="both"/>
              <w:rPr>
                <w:rFonts w:eastAsia="Calibri"/>
                <w:sz w:val="20"/>
                <w:lang w:val="en-GB" w:eastAsia="lt-LT"/>
              </w:rPr>
            </w:pPr>
            <w:r w:rsidRPr="004C2A29">
              <w:rPr>
                <w:rFonts w:eastAsia="Calibri"/>
                <w:sz w:val="20"/>
                <w:lang w:val="en-GB" w:eastAsia="lt-LT"/>
              </w:rPr>
              <w:t>The system must record an audit log of all sent notifications (newsletters, messages, emails): recipient, sending time, template used, and sending result.</w:t>
            </w:r>
          </w:p>
        </w:tc>
      </w:tr>
    </w:tbl>
    <w:p w14:paraId="0730F475" w14:textId="3783BCC3" w:rsidR="005546E7" w:rsidRPr="006E451C" w:rsidRDefault="004E678C" w:rsidP="001004CE">
      <w:pPr>
        <w:pStyle w:val="Antrat3"/>
        <w:numPr>
          <w:ilvl w:val="0"/>
          <w:numId w:val="0"/>
        </w:numPr>
        <w:ind w:left="720" w:hanging="720"/>
        <w:rPr>
          <w:lang w:val="en-GB"/>
        </w:rPr>
      </w:pPr>
      <w:bookmarkStart w:id="85" w:name="_Toc1201931076"/>
      <w:bookmarkStart w:id="86" w:name="_Toc225701884"/>
      <w:bookmarkStart w:id="87" w:name="_Toc230208036"/>
      <w:bookmarkStart w:id="88" w:name="_Toc30151791"/>
      <w:r w:rsidRPr="006E451C">
        <w:rPr>
          <w:lang w:val="en-GB"/>
        </w:rPr>
        <w:t xml:space="preserve">VI.1.4. </w:t>
      </w:r>
      <w:bookmarkEnd w:id="85"/>
      <w:bookmarkEnd w:id="86"/>
      <w:r w:rsidR="006D1557" w:rsidRPr="006D1557">
        <w:rPr>
          <w:lang w:val="en-GB"/>
        </w:rPr>
        <w:t>R</w:t>
      </w:r>
      <w:r w:rsidR="00DD3019">
        <w:rPr>
          <w:lang w:val="en-GB"/>
        </w:rPr>
        <w:t>equirements for Integration with</w:t>
      </w:r>
      <w:r w:rsidR="006D1557" w:rsidRPr="006D1557">
        <w:rPr>
          <w:lang w:val="en-GB"/>
        </w:rPr>
        <w:t xml:space="preserve"> PISP</w:t>
      </w:r>
      <w:bookmarkEnd w:id="87"/>
    </w:p>
    <w:tbl>
      <w:tblPr>
        <w:tblStyle w:val="TableGrid11"/>
        <w:tblW w:w="935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562"/>
        <w:gridCol w:w="1701"/>
        <w:gridCol w:w="7088"/>
      </w:tblGrid>
      <w:tr w:rsidR="005546E7" w:rsidRPr="006E451C" w14:paraId="52090F82" w14:textId="77777777" w:rsidTr="6BF4D7E2">
        <w:tc>
          <w:tcPr>
            <w:tcW w:w="562" w:type="dxa"/>
            <w:shd w:val="clear" w:color="auto" w:fill="F2F2F2" w:themeFill="background1" w:themeFillShade="F2"/>
          </w:tcPr>
          <w:p w14:paraId="57134F7B" w14:textId="77777777" w:rsidR="005546E7" w:rsidRPr="006E451C" w:rsidRDefault="005546E7" w:rsidP="00F81A22">
            <w:pPr>
              <w:spacing w:before="120" w:after="120" w:line="360" w:lineRule="auto"/>
              <w:rPr>
                <w:b/>
                <w:sz w:val="20"/>
                <w:lang w:val="en-GB"/>
              </w:rPr>
            </w:pPr>
            <w:r w:rsidRPr="006E451C">
              <w:rPr>
                <w:b/>
                <w:sz w:val="20"/>
                <w:lang w:val="en-GB"/>
              </w:rPr>
              <w:t>#</w:t>
            </w:r>
          </w:p>
        </w:tc>
        <w:tc>
          <w:tcPr>
            <w:tcW w:w="1701" w:type="dxa"/>
            <w:shd w:val="clear" w:color="auto" w:fill="F2F2F2" w:themeFill="background1" w:themeFillShade="F2"/>
          </w:tcPr>
          <w:p w14:paraId="1ADCFF59" w14:textId="26F7EEEF" w:rsidR="005546E7" w:rsidRPr="006E451C" w:rsidRDefault="61E93486" w:rsidP="6BF4D7E2">
            <w:pPr>
              <w:spacing w:before="120" w:after="120" w:line="360" w:lineRule="auto"/>
              <w:rPr>
                <w:b/>
                <w:bCs/>
                <w:sz w:val="20"/>
                <w:lang w:val="en-GB"/>
              </w:rPr>
            </w:pPr>
            <w:r w:rsidRPr="006E451C">
              <w:rPr>
                <w:b/>
                <w:bCs/>
                <w:sz w:val="20"/>
                <w:lang w:val="en-GB"/>
              </w:rPr>
              <w:t>FR-</w:t>
            </w:r>
            <w:r w:rsidR="1C48C0E0" w:rsidRPr="006E451C">
              <w:rPr>
                <w:b/>
                <w:bCs/>
                <w:sz w:val="20"/>
                <w:lang w:val="en-GB"/>
              </w:rPr>
              <w:t>6</w:t>
            </w:r>
            <w:r w:rsidR="5E681CB3" w:rsidRPr="006E451C">
              <w:rPr>
                <w:b/>
                <w:bCs/>
                <w:sz w:val="20"/>
                <w:lang w:val="en-GB"/>
              </w:rPr>
              <w:t>8</w:t>
            </w:r>
          </w:p>
        </w:tc>
        <w:tc>
          <w:tcPr>
            <w:tcW w:w="7088" w:type="dxa"/>
            <w:shd w:val="clear" w:color="auto" w:fill="F2F2F2" w:themeFill="background1" w:themeFillShade="F2"/>
          </w:tcPr>
          <w:p w14:paraId="2B3CAEC2" w14:textId="19CEF1A5" w:rsidR="005546E7" w:rsidRPr="006E451C" w:rsidRDefault="006D1557" w:rsidP="6BF4D7E2">
            <w:pPr>
              <w:spacing w:before="120" w:after="120" w:line="360" w:lineRule="auto"/>
              <w:rPr>
                <w:b/>
                <w:bCs/>
                <w:sz w:val="20"/>
                <w:lang w:val="en-GB"/>
              </w:rPr>
            </w:pPr>
            <w:r w:rsidRPr="004C2A29">
              <w:rPr>
                <w:b/>
                <w:bCs/>
                <w:sz w:val="20"/>
                <w:lang w:val="en-GB"/>
              </w:rPr>
              <w:t>Technical requirements for PISP integration</w:t>
            </w:r>
          </w:p>
        </w:tc>
      </w:tr>
      <w:tr w:rsidR="00952CBA" w:rsidRPr="006E451C" w14:paraId="4D55CB63" w14:textId="77777777" w:rsidTr="6BF4D7E2">
        <w:tc>
          <w:tcPr>
            <w:tcW w:w="562" w:type="dxa"/>
          </w:tcPr>
          <w:p w14:paraId="40A4CF8F" w14:textId="77777777" w:rsidR="00952CBA" w:rsidRPr="006E451C" w:rsidRDefault="00952CBA" w:rsidP="00BA02FA">
            <w:pPr>
              <w:pStyle w:val="Sraopastraipa"/>
              <w:numPr>
                <w:ilvl w:val="0"/>
                <w:numId w:val="55"/>
              </w:numPr>
              <w:spacing w:before="40" w:after="40"/>
              <w:rPr>
                <w:sz w:val="20"/>
                <w:lang w:val="en-GB"/>
              </w:rPr>
            </w:pPr>
          </w:p>
        </w:tc>
        <w:tc>
          <w:tcPr>
            <w:tcW w:w="1701" w:type="dxa"/>
          </w:tcPr>
          <w:p w14:paraId="0DBB78EB" w14:textId="169CEC03" w:rsidR="00952CBA" w:rsidRPr="006E451C" w:rsidRDefault="00952CBA" w:rsidP="00952CBA">
            <w:pPr>
              <w:pStyle w:val="1NUMarial"/>
              <w:numPr>
                <w:ilvl w:val="0"/>
                <w:numId w:val="0"/>
              </w:numPr>
              <w:rPr>
                <w:sz w:val="20"/>
                <w:lang w:val="en-GB"/>
              </w:rPr>
            </w:pPr>
            <w:r w:rsidRPr="004C2A29">
              <w:rPr>
                <w:sz w:val="20"/>
                <w:lang w:val="en-GB"/>
              </w:rPr>
              <w:t>API integration principles</w:t>
            </w:r>
          </w:p>
        </w:tc>
        <w:tc>
          <w:tcPr>
            <w:tcW w:w="7088" w:type="dxa"/>
          </w:tcPr>
          <w:p w14:paraId="6CCE9C79" w14:textId="3F81202F" w:rsidR="00952CBA" w:rsidRPr="006E451C" w:rsidRDefault="00952CBA" w:rsidP="00952CBA">
            <w:pPr>
              <w:suppressAutoHyphens/>
              <w:autoSpaceDN w:val="0"/>
              <w:spacing w:before="120" w:after="0"/>
              <w:jc w:val="both"/>
              <w:textAlignment w:val="baseline"/>
              <w:rPr>
                <w:sz w:val="20"/>
                <w:lang w:val="en-GB" w:eastAsia="lt-LT"/>
              </w:rPr>
            </w:pPr>
            <w:r w:rsidRPr="00952CBA">
              <w:rPr>
                <w:rFonts w:eastAsia="Calibri"/>
                <w:sz w:val="20"/>
                <w:lang w:val="lt-LT" w:eastAsia="lt-LT"/>
              </w:rPr>
              <w:t>All payments must be initiated through the PISP API, and the Client must be redirected to the payment service provider’s environment for authentication and payment confirmation. The system may not initiate a payment directly in the payment service provider’s environment, bypassing the PISP. Exceptions to this requirement when using the App are defined in FR</w:t>
            </w:r>
            <w:r w:rsidRPr="00952CBA">
              <w:rPr>
                <w:rFonts w:eastAsia="Calibri"/>
                <w:sz w:val="20"/>
                <w:lang w:val="lt-LT" w:eastAsia="lt-LT"/>
              </w:rPr>
              <w:noBreakHyphen/>
              <w:t>39</w:t>
            </w:r>
            <w:r w:rsidR="00BE2504">
              <w:rPr>
                <w:rFonts w:eastAsia="Calibri"/>
                <w:sz w:val="20"/>
                <w:lang w:val="lt-LT" w:eastAsia="lt-LT"/>
              </w:rPr>
              <w:t>.</w:t>
            </w:r>
          </w:p>
        </w:tc>
      </w:tr>
      <w:tr w:rsidR="00952CBA" w:rsidRPr="006E451C" w14:paraId="3BB3AD59" w14:textId="77777777" w:rsidTr="6BF4D7E2">
        <w:tc>
          <w:tcPr>
            <w:tcW w:w="562" w:type="dxa"/>
          </w:tcPr>
          <w:p w14:paraId="6F687180" w14:textId="77777777" w:rsidR="00952CBA" w:rsidRPr="006E451C" w:rsidRDefault="00952CBA" w:rsidP="00BA02FA">
            <w:pPr>
              <w:pStyle w:val="Sraopastraipa"/>
              <w:numPr>
                <w:ilvl w:val="0"/>
                <w:numId w:val="55"/>
              </w:numPr>
              <w:spacing w:before="40" w:after="40"/>
              <w:rPr>
                <w:sz w:val="20"/>
                <w:lang w:val="en-GB"/>
              </w:rPr>
            </w:pPr>
          </w:p>
        </w:tc>
        <w:tc>
          <w:tcPr>
            <w:tcW w:w="1701" w:type="dxa"/>
          </w:tcPr>
          <w:p w14:paraId="14D721DB" w14:textId="15939D18" w:rsidR="00952CBA" w:rsidRPr="006E451C" w:rsidRDefault="00952CBA" w:rsidP="00952CBA">
            <w:pPr>
              <w:pStyle w:val="1NUMarial"/>
              <w:numPr>
                <w:ilvl w:val="0"/>
                <w:numId w:val="0"/>
              </w:numPr>
              <w:rPr>
                <w:sz w:val="20"/>
                <w:lang w:val="en-GB"/>
              </w:rPr>
            </w:pPr>
            <w:r w:rsidRPr="004C2A29">
              <w:rPr>
                <w:sz w:val="20"/>
                <w:lang w:val="en-GB"/>
              </w:rPr>
              <w:t>API methods</w:t>
            </w:r>
          </w:p>
        </w:tc>
        <w:tc>
          <w:tcPr>
            <w:tcW w:w="7088" w:type="dxa"/>
          </w:tcPr>
          <w:p w14:paraId="5E019327" w14:textId="77777777" w:rsidR="00952CBA" w:rsidRDefault="00952CBA" w:rsidP="00952CBA">
            <w:pPr>
              <w:pStyle w:val="1NUMarial"/>
              <w:numPr>
                <w:ilvl w:val="0"/>
                <w:numId w:val="0"/>
              </w:numPr>
              <w:rPr>
                <w:sz w:val="20"/>
                <w:lang w:val="lt-LT"/>
              </w:rPr>
            </w:pPr>
            <w:r w:rsidRPr="00952CBA">
              <w:rPr>
                <w:sz w:val="20"/>
                <w:lang w:val="lt-LT"/>
              </w:rPr>
              <w:t>The system must use the following PISP API methods or their equivalents, depending on the provider:</w:t>
            </w:r>
          </w:p>
          <w:p w14:paraId="1F2C4B28" w14:textId="77777777" w:rsidR="00952CBA" w:rsidRDefault="00952CBA" w:rsidP="00BA02FA">
            <w:pPr>
              <w:pStyle w:val="1NUMarial"/>
              <w:numPr>
                <w:ilvl w:val="0"/>
                <w:numId w:val="101"/>
              </w:numPr>
              <w:rPr>
                <w:sz w:val="20"/>
                <w:lang w:val="lt-LT"/>
              </w:rPr>
            </w:pPr>
            <w:r w:rsidRPr="00952CBA">
              <w:rPr>
                <w:sz w:val="20"/>
                <w:lang w:val="lt-LT"/>
              </w:rPr>
              <w:t>POST /payments/initiate – for payment initiation</w:t>
            </w:r>
          </w:p>
          <w:p w14:paraId="2BCC94D8" w14:textId="77777777" w:rsidR="00952CBA" w:rsidRDefault="00952CBA" w:rsidP="00BA02FA">
            <w:pPr>
              <w:pStyle w:val="1NUMarial"/>
              <w:numPr>
                <w:ilvl w:val="0"/>
                <w:numId w:val="101"/>
              </w:numPr>
              <w:rPr>
                <w:sz w:val="20"/>
                <w:lang w:val="lt-LT"/>
              </w:rPr>
            </w:pPr>
            <w:r w:rsidRPr="00952CBA">
              <w:rPr>
                <w:sz w:val="20"/>
                <w:lang w:val="lt-LT"/>
              </w:rPr>
              <w:t>GET /payments/{id}/status – for checking payment status</w:t>
            </w:r>
          </w:p>
          <w:p w14:paraId="087E029A" w14:textId="77777777" w:rsidR="00952CBA" w:rsidRDefault="00952CBA" w:rsidP="00BA02FA">
            <w:pPr>
              <w:pStyle w:val="1NUMarial"/>
              <w:numPr>
                <w:ilvl w:val="0"/>
                <w:numId w:val="101"/>
              </w:numPr>
              <w:rPr>
                <w:sz w:val="20"/>
                <w:lang w:val="lt-LT"/>
              </w:rPr>
            </w:pPr>
            <w:r w:rsidRPr="00952CBA">
              <w:rPr>
                <w:sz w:val="20"/>
                <w:lang w:val="lt-LT"/>
              </w:rPr>
              <w:t xml:space="preserve">POST /payments/callback – to receive the webhook/callback sent by the PISP </w:t>
            </w:r>
          </w:p>
          <w:p w14:paraId="7C3FEEA8" w14:textId="6276F410" w:rsidR="00952CBA" w:rsidRPr="006E451C" w:rsidRDefault="00952CBA" w:rsidP="00952CBA">
            <w:pPr>
              <w:pStyle w:val="1NUMarial"/>
              <w:numPr>
                <w:ilvl w:val="0"/>
                <w:numId w:val="0"/>
              </w:numPr>
              <w:rPr>
                <w:sz w:val="20"/>
                <w:lang w:val="en-GB"/>
              </w:rPr>
            </w:pPr>
            <w:r w:rsidRPr="00952CBA">
              <w:rPr>
                <w:sz w:val="20"/>
                <w:lang w:val="lt-LT"/>
              </w:rPr>
              <w:t>Specific URLs may differ, but the functionality must comply with PSD2 logic.</w:t>
            </w:r>
          </w:p>
        </w:tc>
      </w:tr>
      <w:tr w:rsidR="00952CBA" w:rsidRPr="006E451C" w14:paraId="00C79E12" w14:textId="77777777" w:rsidTr="6BF4D7E2">
        <w:trPr>
          <w:trHeight w:val="1785"/>
        </w:trPr>
        <w:tc>
          <w:tcPr>
            <w:tcW w:w="562" w:type="dxa"/>
          </w:tcPr>
          <w:p w14:paraId="770E1528" w14:textId="77777777" w:rsidR="00952CBA" w:rsidRPr="006E451C" w:rsidRDefault="00952CBA" w:rsidP="00BA02FA">
            <w:pPr>
              <w:pStyle w:val="Sraopastraipa"/>
              <w:numPr>
                <w:ilvl w:val="0"/>
                <w:numId w:val="55"/>
              </w:numPr>
              <w:spacing w:before="40" w:after="40"/>
              <w:rPr>
                <w:sz w:val="20"/>
                <w:lang w:val="en-GB"/>
              </w:rPr>
            </w:pPr>
          </w:p>
        </w:tc>
        <w:tc>
          <w:tcPr>
            <w:tcW w:w="1701" w:type="dxa"/>
          </w:tcPr>
          <w:p w14:paraId="724E99F6" w14:textId="6E3BE11D" w:rsidR="00952CBA" w:rsidRPr="006E451C" w:rsidRDefault="00952CBA" w:rsidP="00952CBA">
            <w:pPr>
              <w:pStyle w:val="1NUMarial"/>
              <w:numPr>
                <w:ilvl w:val="0"/>
                <w:numId w:val="0"/>
              </w:numPr>
              <w:rPr>
                <w:sz w:val="20"/>
                <w:lang w:val="en-GB"/>
              </w:rPr>
            </w:pPr>
            <w:r w:rsidRPr="004C2A29">
              <w:rPr>
                <w:sz w:val="20"/>
                <w:lang w:val="en-GB"/>
              </w:rPr>
              <w:t>Callback (webhook) requirements</w:t>
            </w:r>
          </w:p>
        </w:tc>
        <w:tc>
          <w:tcPr>
            <w:tcW w:w="7088" w:type="dxa"/>
          </w:tcPr>
          <w:p w14:paraId="539CB68F" w14:textId="77777777" w:rsidR="00952CBA" w:rsidRDefault="00952CBA" w:rsidP="00952CBA">
            <w:pPr>
              <w:suppressAutoHyphens/>
              <w:autoSpaceDN w:val="0"/>
              <w:spacing w:before="120" w:after="0"/>
              <w:jc w:val="both"/>
              <w:textAlignment w:val="baseline"/>
              <w:rPr>
                <w:rFonts w:eastAsia="Calibri"/>
                <w:sz w:val="20"/>
                <w:lang w:val="lt-LT" w:eastAsia="lt-LT"/>
              </w:rPr>
            </w:pPr>
            <w:r w:rsidRPr="00952CBA">
              <w:rPr>
                <w:rFonts w:eastAsia="Calibri"/>
                <w:sz w:val="20"/>
                <w:lang w:val="lt-LT" w:eastAsia="lt-LT"/>
              </w:rPr>
              <w:t xml:space="preserve">The system must accept callback messages sent by the PISP regarding changes in payment status. </w:t>
            </w:r>
          </w:p>
          <w:p w14:paraId="3229CA2E" w14:textId="77777777" w:rsidR="00952CBA" w:rsidRDefault="00952CBA" w:rsidP="00952CBA">
            <w:pPr>
              <w:suppressAutoHyphens/>
              <w:autoSpaceDN w:val="0"/>
              <w:spacing w:before="120" w:after="0"/>
              <w:jc w:val="both"/>
              <w:textAlignment w:val="baseline"/>
              <w:rPr>
                <w:rFonts w:eastAsia="Calibri"/>
                <w:sz w:val="20"/>
                <w:lang w:val="lt-LT" w:eastAsia="lt-LT"/>
              </w:rPr>
            </w:pPr>
            <w:r w:rsidRPr="00952CBA">
              <w:rPr>
                <w:rFonts w:eastAsia="Calibri"/>
                <w:sz w:val="20"/>
                <w:lang w:val="lt-LT" w:eastAsia="lt-LT"/>
              </w:rPr>
              <w:t xml:space="preserve">The callback must be processed idempotently — repeated messages must not change the final status or trigger repeated actions. </w:t>
            </w:r>
          </w:p>
          <w:p w14:paraId="5510CE4F" w14:textId="3E147719" w:rsidR="00952CBA" w:rsidRPr="006E451C" w:rsidRDefault="00952CBA" w:rsidP="00952CBA">
            <w:pPr>
              <w:suppressAutoHyphens/>
              <w:autoSpaceDN w:val="0"/>
              <w:spacing w:before="120" w:after="0"/>
              <w:jc w:val="both"/>
              <w:textAlignment w:val="baseline"/>
              <w:rPr>
                <w:rFonts w:eastAsia="Calibri"/>
                <w:sz w:val="20"/>
                <w:lang w:val="en-GB" w:eastAsia="lt-LT"/>
              </w:rPr>
            </w:pPr>
            <w:r w:rsidRPr="00952CBA">
              <w:rPr>
                <w:rFonts w:eastAsia="Calibri"/>
                <w:sz w:val="20"/>
                <w:lang w:val="lt-LT" w:eastAsia="lt-LT"/>
              </w:rPr>
              <w:t>The callback must be stored in a log with the time of receipt, payment ID, status, and the raw PISP payload.</w:t>
            </w:r>
          </w:p>
        </w:tc>
      </w:tr>
      <w:tr w:rsidR="00952CBA" w:rsidRPr="006E451C" w14:paraId="0AB76CEC" w14:textId="77777777" w:rsidTr="6BF4D7E2">
        <w:tc>
          <w:tcPr>
            <w:tcW w:w="562" w:type="dxa"/>
          </w:tcPr>
          <w:p w14:paraId="0507C533" w14:textId="77777777" w:rsidR="00952CBA" w:rsidRPr="006E451C" w:rsidRDefault="00952CBA" w:rsidP="00BA02FA">
            <w:pPr>
              <w:pStyle w:val="Sraopastraipa"/>
              <w:numPr>
                <w:ilvl w:val="0"/>
                <w:numId w:val="55"/>
              </w:numPr>
              <w:spacing w:before="40" w:after="40"/>
              <w:rPr>
                <w:sz w:val="20"/>
                <w:lang w:val="en-GB"/>
              </w:rPr>
            </w:pPr>
          </w:p>
        </w:tc>
        <w:tc>
          <w:tcPr>
            <w:tcW w:w="1701" w:type="dxa"/>
          </w:tcPr>
          <w:p w14:paraId="1624F2E6" w14:textId="20E9908D" w:rsidR="00952CBA" w:rsidRPr="006E451C" w:rsidRDefault="00952CBA" w:rsidP="00952CBA">
            <w:pPr>
              <w:pStyle w:val="1NUMarial"/>
              <w:numPr>
                <w:ilvl w:val="0"/>
                <w:numId w:val="0"/>
              </w:numPr>
              <w:tabs>
                <w:tab w:val="left" w:pos="426"/>
              </w:tabs>
              <w:rPr>
                <w:sz w:val="20"/>
                <w:lang w:val="en-GB"/>
              </w:rPr>
            </w:pPr>
            <w:r w:rsidRPr="004C2A29">
              <w:rPr>
                <w:sz w:val="20"/>
                <w:lang w:val="en-GB"/>
              </w:rPr>
              <w:t>Security requirements</w:t>
            </w:r>
          </w:p>
        </w:tc>
        <w:tc>
          <w:tcPr>
            <w:tcW w:w="7088" w:type="dxa"/>
          </w:tcPr>
          <w:p w14:paraId="513E9B8E" w14:textId="77777777" w:rsidR="00952CBA" w:rsidRPr="00952CBA" w:rsidRDefault="00952CBA" w:rsidP="00952CBA">
            <w:pPr>
              <w:suppressAutoHyphens/>
              <w:autoSpaceDN w:val="0"/>
              <w:spacing w:before="120" w:after="0"/>
              <w:jc w:val="both"/>
              <w:textAlignment w:val="baseline"/>
              <w:rPr>
                <w:rFonts w:eastAsia="Calibri"/>
                <w:sz w:val="20"/>
                <w:lang w:val="en-GB" w:eastAsia="lt-LT"/>
              </w:rPr>
            </w:pPr>
            <w:r w:rsidRPr="00952CBA">
              <w:rPr>
                <w:rFonts w:eastAsia="Calibri"/>
                <w:sz w:val="20"/>
                <w:lang w:val="en-GB" w:eastAsia="lt-LT"/>
              </w:rPr>
              <w:t>All communication with the PISP must take place over HTTPS (TLS 1.3+).</w:t>
            </w:r>
          </w:p>
          <w:p w14:paraId="69E288ED" w14:textId="77777777" w:rsidR="00952CBA" w:rsidRPr="00952CBA" w:rsidRDefault="00952CBA" w:rsidP="00952CBA">
            <w:pPr>
              <w:suppressAutoHyphens/>
              <w:autoSpaceDN w:val="0"/>
              <w:spacing w:before="120" w:after="0"/>
              <w:jc w:val="both"/>
              <w:textAlignment w:val="baseline"/>
              <w:rPr>
                <w:rFonts w:eastAsia="Calibri"/>
                <w:sz w:val="20"/>
                <w:lang w:val="en-GB" w:eastAsia="lt-LT"/>
              </w:rPr>
            </w:pPr>
            <w:r w:rsidRPr="00952CBA">
              <w:rPr>
                <w:rFonts w:eastAsia="Calibri"/>
                <w:sz w:val="20"/>
                <w:lang w:val="en-GB" w:eastAsia="lt-LT"/>
              </w:rPr>
              <w:t>The callback endpoint must be protected by signed messages (HMAC or an equivalent mechanism), or IP whitelisting, or OAuth 2.0 / API key.</w:t>
            </w:r>
          </w:p>
          <w:p w14:paraId="32ABCCFB" w14:textId="77777777" w:rsidR="00952CBA" w:rsidRPr="00952CBA" w:rsidRDefault="00952CBA" w:rsidP="00952CBA">
            <w:pPr>
              <w:suppressAutoHyphens/>
              <w:autoSpaceDN w:val="0"/>
              <w:spacing w:before="120" w:after="0"/>
              <w:jc w:val="both"/>
              <w:textAlignment w:val="baseline"/>
              <w:rPr>
                <w:rFonts w:eastAsia="Calibri"/>
                <w:sz w:val="20"/>
                <w:lang w:val="en-GB" w:eastAsia="lt-LT"/>
              </w:rPr>
            </w:pPr>
            <w:r w:rsidRPr="00952CBA">
              <w:rPr>
                <w:rFonts w:eastAsia="Calibri"/>
                <w:sz w:val="20"/>
                <w:lang w:val="en-GB" w:eastAsia="lt-LT"/>
              </w:rPr>
              <w:t>The system must reject all callbacks whose signature does not match the public key provided by the PISP or that do not fall within the defined time window (anti‑replay).</w:t>
            </w:r>
          </w:p>
          <w:p w14:paraId="03E38DB5" w14:textId="77777777" w:rsidR="00952CBA" w:rsidRPr="00952CBA" w:rsidRDefault="00952CBA" w:rsidP="00952CBA">
            <w:pPr>
              <w:suppressAutoHyphens/>
              <w:autoSpaceDN w:val="0"/>
              <w:spacing w:before="120" w:after="0"/>
              <w:jc w:val="both"/>
              <w:textAlignment w:val="baseline"/>
              <w:rPr>
                <w:rFonts w:eastAsia="Calibri"/>
                <w:sz w:val="20"/>
                <w:lang w:val="en-GB" w:eastAsia="lt-LT"/>
              </w:rPr>
            </w:pPr>
            <w:r w:rsidRPr="00952CBA">
              <w:rPr>
                <w:rFonts w:eastAsia="Calibri"/>
                <w:sz w:val="20"/>
                <w:lang w:val="en-GB" w:eastAsia="lt-LT"/>
              </w:rPr>
              <w:t>The system must reject all callbacks that do not meet authentication requirements.</w:t>
            </w:r>
          </w:p>
          <w:p w14:paraId="7E6F30FE" w14:textId="4BC00809" w:rsidR="00952CBA" w:rsidRPr="006E451C" w:rsidRDefault="00952CBA" w:rsidP="00952CBA">
            <w:pPr>
              <w:suppressAutoHyphens/>
              <w:autoSpaceDN w:val="0"/>
              <w:spacing w:before="120" w:after="0"/>
              <w:jc w:val="both"/>
              <w:textAlignment w:val="baseline"/>
              <w:rPr>
                <w:rFonts w:eastAsia="Calibri"/>
                <w:sz w:val="20"/>
                <w:lang w:val="en-GB" w:eastAsia="lt-LT"/>
              </w:rPr>
            </w:pPr>
            <w:r w:rsidRPr="00952CBA">
              <w:rPr>
                <w:rFonts w:eastAsia="Calibri"/>
                <w:sz w:val="20"/>
                <w:lang w:val="en-GB" w:eastAsia="lt-LT"/>
              </w:rPr>
              <w:t>All callbacks from external systems must be validated by signature, timestamp, and source IP address to prevent forged or replayed requests.</w:t>
            </w:r>
          </w:p>
        </w:tc>
      </w:tr>
      <w:tr w:rsidR="00952CBA" w:rsidRPr="006E451C" w14:paraId="5C2851A8" w14:textId="77777777" w:rsidTr="6BF4D7E2">
        <w:tc>
          <w:tcPr>
            <w:tcW w:w="562" w:type="dxa"/>
          </w:tcPr>
          <w:p w14:paraId="39DA5BE6" w14:textId="77777777" w:rsidR="00952CBA" w:rsidRPr="006E451C" w:rsidRDefault="00952CBA" w:rsidP="00BA02FA">
            <w:pPr>
              <w:pStyle w:val="Sraopastraipa"/>
              <w:numPr>
                <w:ilvl w:val="0"/>
                <w:numId w:val="55"/>
              </w:numPr>
              <w:spacing w:before="40" w:after="40"/>
              <w:rPr>
                <w:sz w:val="20"/>
                <w:lang w:val="en-GB"/>
              </w:rPr>
            </w:pPr>
          </w:p>
        </w:tc>
        <w:tc>
          <w:tcPr>
            <w:tcW w:w="1701" w:type="dxa"/>
          </w:tcPr>
          <w:p w14:paraId="090448F2" w14:textId="3350D08E" w:rsidR="00952CBA" w:rsidRPr="006E451C" w:rsidRDefault="00952CBA" w:rsidP="00952CBA">
            <w:pPr>
              <w:pStyle w:val="1NUMarial"/>
              <w:numPr>
                <w:ilvl w:val="0"/>
                <w:numId w:val="0"/>
              </w:numPr>
              <w:rPr>
                <w:sz w:val="20"/>
                <w:lang w:val="en-GB"/>
              </w:rPr>
            </w:pPr>
            <w:r w:rsidRPr="004C2A29">
              <w:rPr>
                <w:sz w:val="20"/>
                <w:lang w:val="en-GB"/>
              </w:rPr>
              <w:t>Time limits and timeout logic</w:t>
            </w:r>
          </w:p>
        </w:tc>
        <w:tc>
          <w:tcPr>
            <w:tcW w:w="7088" w:type="dxa"/>
          </w:tcPr>
          <w:p w14:paraId="5490693C" w14:textId="77777777" w:rsidR="00952CBA" w:rsidRPr="00952CBA" w:rsidRDefault="00952CBA" w:rsidP="00952CBA">
            <w:pPr>
              <w:suppressAutoHyphens/>
              <w:autoSpaceDN w:val="0"/>
              <w:spacing w:before="120" w:after="0"/>
              <w:jc w:val="both"/>
              <w:textAlignment w:val="baseline"/>
              <w:rPr>
                <w:rFonts w:eastAsia="Calibri"/>
                <w:sz w:val="20"/>
                <w:lang w:val="en-GB" w:eastAsia="lt-LT"/>
              </w:rPr>
            </w:pPr>
            <w:r w:rsidRPr="00952CBA">
              <w:rPr>
                <w:rFonts w:eastAsia="Calibri"/>
                <w:sz w:val="20"/>
                <w:lang w:val="en-GB" w:eastAsia="lt-LT"/>
              </w:rPr>
              <w:t>If the Client does not confirm the payment within the time defined by the PISP, the transaction must transition to the FAILED status.</w:t>
            </w:r>
          </w:p>
          <w:p w14:paraId="4321FF1C" w14:textId="77777777" w:rsidR="00952CBA" w:rsidRPr="00952CBA" w:rsidRDefault="00952CBA" w:rsidP="00952CBA">
            <w:pPr>
              <w:suppressAutoHyphens/>
              <w:autoSpaceDN w:val="0"/>
              <w:spacing w:before="120" w:after="0"/>
              <w:jc w:val="both"/>
              <w:textAlignment w:val="baseline"/>
              <w:rPr>
                <w:rFonts w:eastAsia="Calibri"/>
                <w:sz w:val="20"/>
                <w:lang w:val="en-GB" w:eastAsia="lt-LT"/>
              </w:rPr>
            </w:pPr>
            <w:r w:rsidRPr="00952CBA">
              <w:rPr>
                <w:rFonts w:eastAsia="Calibri"/>
                <w:sz w:val="20"/>
                <w:lang w:val="en-GB" w:eastAsia="lt-LT"/>
              </w:rPr>
              <w:t>The system must periodically check the payment status if no callback is received within the defined time. Periodic checking is performed only in the AWAITING_CALLBACK status. The interval for periodic checking must be configurable, and the maximum checking time may not exceed the timeout defined by the PISP. If the maximum waiting time is exceeded, the transaction transitions to FAILED with reason=expired.</w:t>
            </w:r>
          </w:p>
          <w:p w14:paraId="1582F61C" w14:textId="0A44A69F" w:rsidR="00952CBA" w:rsidRPr="006E451C" w:rsidRDefault="00952CBA" w:rsidP="00952CBA">
            <w:pPr>
              <w:suppressAutoHyphens/>
              <w:autoSpaceDN w:val="0"/>
              <w:spacing w:before="120" w:after="0"/>
              <w:jc w:val="both"/>
              <w:textAlignment w:val="baseline"/>
              <w:rPr>
                <w:rFonts w:eastAsia="Calibri"/>
                <w:sz w:val="20"/>
                <w:lang w:val="en-GB" w:eastAsia="lt-LT"/>
              </w:rPr>
            </w:pPr>
            <w:r w:rsidRPr="00952CBA">
              <w:rPr>
                <w:rFonts w:eastAsia="Calibri"/>
                <w:sz w:val="20"/>
                <w:lang w:val="en-GB" w:eastAsia="lt-LT"/>
              </w:rPr>
              <w:t>The timeout duration must be configurable.</w:t>
            </w:r>
          </w:p>
        </w:tc>
      </w:tr>
      <w:tr w:rsidR="00952CBA" w:rsidRPr="006E451C" w14:paraId="43D75D30" w14:textId="77777777" w:rsidTr="6BF4D7E2">
        <w:tc>
          <w:tcPr>
            <w:tcW w:w="562" w:type="dxa"/>
          </w:tcPr>
          <w:p w14:paraId="11D190CC" w14:textId="77777777" w:rsidR="00952CBA" w:rsidRPr="006E451C" w:rsidRDefault="00952CBA" w:rsidP="00BA02FA">
            <w:pPr>
              <w:pStyle w:val="Sraopastraipa"/>
              <w:numPr>
                <w:ilvl w:val="0"/>
                <w:numId w:val="55"/>
              </w:numPr>
              <w:spacing w:before="40" w:after="40"/>
              <w:rPr>
                <w:sz w:val="20"/>
                <w:lang w:val="en-GB"/>
              </w:rPr>
            </w:pPr>
          </w:p>
        </w:tc>
        <w:tc>
          <w:tcPr>
            <w:tcW w:w="1701" w:type="dxa"/>
          </w:tcPr>
          <w:p w14:paraId="2FAC91C4" w14:textId="26F187DF" w:rsidR="00952CBA" w:rsidRPr="006E451C" w:rsidRDefault="00952CBA" w:rsidP="00952CBA">
            <w:pPr>
              <w:pStyle w:val="1NUMarial"/>
              <w:numPr>
                <w:ilvl w:val="0"/>
                <w:numId w:val="0"/>
              </w:numPr>
              <w:rPr>
                <w:sz w:val="20"/>
                <w:lang w:val="en-GB"/>
              </w:rPr>
            </w:pPr>
            <w:r w:rsidRPr="004C2A29">
              <w:rPr>
                <w:sz w:val="20"/>
                <w:lang w:val="en-GB"/>
              </w:rPr>
              <w:t>Error handling</w:t>
            </w:r>
          </w:p>
        </w:tc>
        <w:tc>
          <w:tcPr>
            <w:tcW w:w="7088" w:type="dxa"/>
          </w:tcPr>
          <w:p w14:paraId="711F8628" w14:textId="77777777" w:rsidR="00952CBA" w:rsidRPr="00952CBA" w:rsidRDefault="00952CBA" w:rsidP="00952CBA">
            <w:pPr>
              <w:suppressAutoHyphens/>
              <w:autoSpaceDN w:val="0"/>
              <w:spacing w:before="120" w:after="0"/>
              <w:jc w:val="both"/>
              <w:textAlignment w:val="baseline"/>
              <w:rPr>
                <w:rFonts w:eastAsia="Calibri"/>
                <w:sz w:val="20"/>
                <w:lang w:val="en-GB" w:eastAsia="lt-LT"/>
              </w:rPr>
            </w:pPr>
            <w:r w:rsidRPr="00952CBA">
              <w:rPr>
                <w:rFonts w:eastAsia="Calibri"/>
                <w:sz w:val="20"/>
                <w:lang w:val="en-GB" w:eastAsia="lt-LT"/>
              </w:rPr>
              <w:t>If the PISP returns an error when initiating a payment:</w:t>
            </w:r>
          </w:p>
          <w:p w14:paraId="616AA65D" w14:textId="7C9C1639" w:rsidR="00952CBA" w:rsidRPr="00952CBA" w:rsidRDefault="00952CBA" w:rsidP="00BA02FA">
            <w:pPr>
              <w:pStyle w:val="Sraopastraipa"/>
              <w:numPr>
                <w:ilvl w:val="0"/>
                <w:numId w:val="102"/>
              </w:numPr>
              <w:suppressAutoHyphens/>
              <w:autoSpaceDN w:val="0"/>
              <w:spacing w:before="120" w:after="0"/>
              <w:jc w:val="both"/>
              <w:textAlignment w:val="baseline"/>
              <w:rPr>
                <w:rFonts w:eastAsia="Calibri"/>
                <w:sz w:val="20"/>
                <w:lang w:val="en-GB" w:eastAsia="lt-LT"/>
              </w:rPr>
            </w:pPr>
            <w:r w:rsidRPr="00952CBA">
              <w:rPr>
                <w:rFonts w:eastAsia="Calibri"/>
                <w:sz w:val="20"/>
                <w:lang w:val="en-GB" w:eastAsia="lt-LT"/>
              </w:rPr>
              <w:t>if the error occurs before redirecting to the payment service provider’s environment, the transaction may remain in CREATED;</w:t>
            </w:r>
          </w:p>
          <w:p w14:paraId="537D251C" w14:textId="1F9D7BBA" w:rsidR="00952CBA" w:rsidRPr="00952CBA" w:rsidRDefault="00952CBA" w:rsidP="00BA02FA">
            <w:pPr>
              <w:pStyle w:val="Sraopastraipa"/>
              <w:numPr>
                <w:ilvl w:val="0"/>
                <w:numId w:val="102"/>
              </w:numPr>
              <w:suppressAutoHyphens/>
              <w:autoSpaceDN w:val="0"/>
              <w:spacing w:before="120" w:after="0"/>
              <w:jc w:val="both"/>
              <w:textAlignment w:val="baseline"/>
              <w:rPr>
                <w:rFonts w:eastAsia="Calibri"/>
                <w:sz w:val="20"/>
                <w:lang w:val="en-GB" w:eastAsia="lt-LT"/>
              </w:rPr>
            </w:pPr>
            <w:r w:rsidRPr="00952CBA">
              <w:rPr>
                <w:rFonts w:eastAsia="Calibri"/>
                <w:sz w:val="20"/>
                <w:lang w:val="en-GB" w:eastAsia="lt-LT"/>
              </w:rPr>
              <w:t>if the error occurs after the redirect or if a payment ID has already been generated during initiation, the transaction transitions to FAILED.</w:t>
            </w:r>
          </w:p>
          <w:p w14:paraId="3FA8A539" w14:textId="03058F86" w:rsidR="00952CBA" w:rsidRPr="006E451C" w:rsidRDefault="00952CBA" w:rsidP="00952CBA">
            <w:pPr>
              <w:suppressAutoHyphens/>
              <w:autoSpaceDN w:val="0"/>
              <w:spacing w:before="120" w:after="0"/>
              <w:jc w:val="both"/>
              <w:textAlignment w:val="baseline"/>
              <w:rPr>
                <w:rFonts w:eastAsia="Calibri"/>
                <w:sz w:val="20"/>
                <w:lang w:val="en-GB" w:eastAsia="lt-LT"/>
              </w:rPr>
            </w:pPr>
            <w:r w:rsidRPr="00952CBA">
              <w:rPr>
                <w:rFonts w:eastAsia="Calibri"/>
                <w:sz w:val="20"/>
                <w:lang w:val="en-GB" w:eastAsia="lt-LT"/>
              </w:rPr>
              <w:t>If the callback returns an error, the system must record the error in the log, must not overwrite the final status, and must not initiate repeated actions.</w:t>
            </w:r>
          </w:p>
        </w:tc>
      </w:tr>
      <w:tr w:rsidR="00952CBA" w:rsidRPr="006E451C" w14:paraId="586FA012" w14:textId="77777777" w:rsidTr="6BF4D7E2">
        <w:tc>
          <w:tcPr>
            <w:tcW w:w="562" w:type="dxa"/>
          </w:tcPr>
          <w:p w14:paraId="381EE057" w14:textId="77777777" w:rsidR="00952CBA" w:rsidRPr="006E451C" w:rsidRDefault="00952CBA" w:rsidP="00BA02FA">
            <w:pPr>
              <w:pStyle w:val="Sraopastraipa"/>
              <w:numPr>
                <w:ilvl w:val="0"/>
                <w:numId w:val="55"/>
              </w:numPr>
              <w:spacing w:before="40" w:after="40"/>
              <w:rPr>
                <w:sz w:val="20"/>
                <w:lang w:val="en-GB"/>
              </w:rPr>
            </w:pPr>
          </w:p>
        </w:tc>
        <w:tc>
          <w:tcPr>
            <w:tcW w:w="1701" w:type="dxa"/>
          </w:tcPr>
          <w:p w14:paraId="139144A5" w14:textId="7584D9D3" w:rsidR="00952CBA" w:rsidRPr="006E451C" w:rsidRDefault="00952CBA" w:rsidP="00952CBA">
            <w:pPr>
              <w:pStyle w:val="1NUMarial"/>
              <w:numPr>
                <w:ilvl w:val="0"/>
                <w:numId w:val="0"/>
              </w:numPr>
              <w:rPr>
                <w:sz w:val="20"/>
                <w:lang w:val="en-GB"/>
              </w:rPr>
            </w:pPr>
            <w:r w:rsidRPr="004C2A29">
              <w:rPr>
                <w:sz w:val="20"/>
                <w:lang w:val="en-GB"/>
              </w:rPr>
              <w:t>Re‑initiating a payment</w:t>
            </w:r>
          </w:p>
        </w:tc>
        <w:tc>
          <w:tcPr>
            <w:tcW w:w="7088" w:type="dxa"/>
          </w:tcPr>
          <w:p w14:paraId="501A16D6" w14:textId="77777777" w:rsidR="00952CBA" w:rsidRPr="00952CBA" w:rsidRDefault="00952CBA" w:rsidP="00952CBA">
            <w:pPr>
              <w:suppressAutoHyphens/>
              <w:autoSpaceDN w:val="0"/>
              <w:spacing w:before="120" w:after="0"/>
              <w:jc w:val="both"/>
              <w:textAlignment w:val="baseline"/>
              <w:rPr>
                <w:rFonts w:eastAsia="Calibri"/>
                <w:sz w:val="20"/>
                <w:lang w:val="en-GB" w:eastAsia="lt-LT"/>
              </w:rPr>
            </w:pPr>
            <w:r w:rsidRPr="00952CBA">
              <w:rPr>
                <w:rFonts w:eastAsia="Calibri"/>
                <w:sz w:val="20"/>
                <w:lang w:val="en-GB" w:eastAsia="lt-LT"/>
              </w:rPr>
              <w:t>If the transaction is FAILED and retryAllowed=true, the Client must be allowed to initiate the payment again.</w:t>
            </w:r>
          </w:p>
          <w:p w14:paraId="622249A1" w14:textId="13EB0157" w:rsidR="00952CBA" w:rsidRPr="006E451C" w:rsidRDefault="00952CBA" w:rsidP="00952CBA">
            <w:pPr>
              <w:suppressAutoHyphens/>
              <w:autoSpaceDN w:val="0"/>
              <w:spacing w:before="120" w:after="0"/>
              <w:jc w:val="both"/>
              <w:textAlignment w:val="baseline"/>
              <w:rPr>
                <w:rFonts w:eastAsia="Calibri"/>
                <w:sz w:val="20"/>
                <w:lang w:val="en-GB" w:eastAsia="lt-LT"/>
              </w:rPr>
            </w:pPr>
            <w:r w:rsidRPr="00952CBA">
              <w:rPr>
                <w:rFonts w:eastAsia="Calibri"/>
                <w:sz w:val="20"/>
                <w:lang w:val="en-GB" w:eastAsia="lt-LT"/>
              </w:rPr>
              <w:t>A new initiation must generate a new PISP payment ID and a new state machine cycle.</w:t>
            </w:r>
          </w:p>
        </w:tc>
      </w:tr>
    </w:tbl>
    <w:p w14:paraId="21B621B0" w14:textId="15F87713" w:rsidR="3E7CCF1F" w:rsidRPr="006E451C" w:rsidRDefault="001004CE" w:rsidP="001004CE">
      <w:pPr>
        <w:pStyle w:val="Antrat3"/>
        <w:numPr>
          <w:ilvl w:val="0"/>
          <w:numId w:val="0"/>
        </w:numPr>
        <w:ind w:left="720" w:hanging="720"/>
        <w:rPr>
          <w:lang w:val="en-GB"/>
        </w:rPr>
      </w:pPr>
      <w:bookmarkStart w:id="89" w:name="_Toc1175261323"/>
      <w:bookmarkStart w:id="90" w:name="_Toc225701885"/>
      <w:bookmarkStart w:id="91" w:name="_Toc230208037"/>
      <w:r w:rsidRPr="006E451C">
        <w:rPr>
          <w:lang w:val="en-GB"/>
        </w:rPr>
        <w:t xml:space="preserve">VI.1.5. </w:t>
      </w:r>
      <w:bookmarkEnd w:id="89"/>
      <w:bookmarkEnd w:id="90"/>
      <w:r w:rsidR="00DD3019" w:rsidRPr="006D1557">
        <w:rPr>
          <w:lang w:val="en-GB"/>
        </w:rPr>
        <w:t>R</w:t>
      </w:r>
      <w:r w:rsidR="00DD3019">
        <w:rPr>
          <w:lang w:val="en-GB"/>
        </w:rPr>
        <w:t>equirements for In</w:t>
      </w:r>
      <w:r w:rsidR="000E08BB">
        <w:rPr>
          <w:lang w:val="en-GB"/>
        </w:rPr>
        <w:t>t</w:t>
      </w:r>
      <w:r w:rsidR="00DD3019">
        <w:rPr>
          <w:lang w:val="en-GB"/>
        </w:rPr>
        <w:t>egration with</w:t>
      </w:r>
      <w:r w:rsidR="00952CBA" w:rsidRPr="00952CBA">
        <w:rPr>
          <w:lang w:val="en-GB"/>
        </w:rPr>
        <w:t xml:space="preserve"> VIKSVA</w:t>
      </w:r>
      <w:bookmarkEnd w:id="91"/>
    </w:p>
    <w:p w14:paraId="6C37BDC4" w14:textId="59EBEEE6" w:rsidR="4C2B58E8" w:rsidRPr="006E451C" w:rsidRDefault="001D40B7" w:rsidP="00A954C7">
      <w:pPr>
        <w:pStyle w:val="1NUMarial"/>
        <w:numPr>
          <w:ilvl w:val="0"/>
          <w:numId w:val="0"/>
        </w:numPr>
        <w:ind w:left="567" w:hanging="567"/>
        <w:rPr>
          <w:lang w:val="en-GB"/>
        </w:rPr>
      </w:pPr>
      <w:r>
        <w:rPr>
          <w:lang w:val="en-GB"/>
        </w:rPr>
        <w:t>19</w:t>
      </w:r>
      <w:r w:rsidR="00A954C7" w:rsidRPr="006E451C">
        <w:rPr>
          <w:lang w:val="en-GB"/>
        </w:rPr>
        <w:t xml:space="preserve">. </w:t>
      </w:r>
      <w:r w:rsidR="00952CBA" w:rsidRPr="00952CBA">
        <w:rPr>
          <w:lang w:val="en-GB"/>
        </w:rPr>
        <w:t>The integration model is based on the following principles:</w:t>
      </w:r>
    </w:p>
    <w:p w14:paraId="249CE00F" w14:textId="2B9A5E83" w:rsidR="00952CBA" w:rsidRPr="004C2A29" w:rsidRDefault="001D40B7" w:rsidP="001D40B7">
      <w:pPr>
        <w:pStyle w:val="1NUMarial"/>
        <w:numPr>
          <w:ilvl w:val="0"/>
          <w:numId w:val="0"/>
        </w:numPr>
        <w:ind w:left="1134" w:hanging="567"/>
        <w:rPr>
          <w:lang w:val="en-GB"/>
        </w:rPr>
      </w:pPr>
      <w:r>
        <w:rPr>
          <w:lang w:val="en-GB"/>
        </w:rPr>
        <w:t>19</w:t>
      </w:r>
      <w:r w:rsidR="00A954C7" w:rsidRPr="006E451C">
        <w:rPr>
          <w:lang w:val="en-GB"/>
        </w:rPr>
        <w:t xml:space="preserve">.1. </w:t>
      </w:r>
      <w:r w:rsidR="00952CBA" w:rsidRPr="004C2A29">
        <w:rPr>
          <w:lang w:val="en-GB"/>
        </w:rPr>
        <w:t xml:space="preserve">Separation of data flows. Aggregated transaction data (summaries by GSN and operation type) move between the </w:t>
      </w:r>
      <w:r w:rsidR="00952CBA">
        <w:rPr>
          <w:lang w:val="en-GB"/>
        </w:rPr>
        <w:t>GSN IS</w:t>
      </w:r>
      <w:r w:rsidR="00952CBA" w:rsidRPr="004C2A29">
        <w:rPr>
          <w:lang w:val="en-GB"/>
        </w:rPr>
        <w:t xml:space="preserve"> and VIKSVA. Individual payments (PAIN.001, CAMT.053) move between VIKSVA and the PISP or the Client’s bank. The PISP does not have information about the </w:t>
      </w:r>
      <w:r w:rsidR="00952CBA">
        <w:rPr>
          <w:lang w:val="en-GB"/>
        </w:rPr>
        <w:t>GSN IS’s</w:t>
      </w:r>
      <w:r w:rsidR="00952CBA" w:rsidRPr="004C2A29">
        <w:rPr>
          <w:lang w:val="en-GB"/>
        </w:rPr>
        <w:t xml:space="preserve"> aggregated transactions – this is a system of two separate data flows.</w:t>
      </w:r>
    </w:p>
    <w:p w14:paraId="314C5746" w14:textId="68EA613C" w:rsidR="00952CBA" w:rsidRPr="004C2A29" w:rsidRDefault="001D40B7" w:rsidP="00952CBA">
      <w:pPr>
        <w:pStyle w:val="1NUMarial"/>
        <w:numPr>
          <w:ilvl w:val="0"/>
          <w:numId w:val="0"/>
        </w:numPr>
        <w:ind w:left="1134" w:hanging="567"/>
        <w:rPr>
          <w:lang w:val="en-GB"/>
        </w:rPr>
      </w:pPr>
      <w:r>
        <w:rPr>
          <w:lang w:val="en-GB"/>
        </w:rPr>
        <w:t>19</w:t>
      </w:r>
      <w:r w:rsidR="00952CBA">
        <w:rPr>
          <w:lang w:val="en-GB"/>
        </w:rPr>
        <w:t xml:space="preserve">.2. </w:t>
      </w:r>
      <w:r w:rsidR="00952CBA" w:rsidRPr="004C2A29">
        <w:rPr>
          <w:lang w:val="en-GB"/>
        </w:rPr>
        <w:t xml:space="preserve">Single treasury IBAN. A single State Treasury IBAN account number is used for all payments executed through the </w:t>
      </w:r>
      <w:r w:rsidR="00952CBA">
        <w:rPr>
          <w:lang w:val="en-GB"/>
        </w:rPr>
        <w:t>GSN IS</w:t>
      </w:r>
      <w:r w:rsidR="00952CBA" w:rsidRPr="004C2A29">
        <w:rPr>
          <w:lang w:val="en-GB"/>
        </w:rPr>
        <w:t>. Separation of GSNs in accounting is ensured through the aggregated transaction identifier and transaction attributes, rather than through separate accounts.</w:t>
      </w:r>
    </w:p>
    <w:p w14:paraId="58BCD844" w14:textId="6978E958" w:rsidR="00952CBA" w:rsidRPr="004C2A29" w:rsidRDefault="001D40B7" w:rsidP="00952CBA">
      <w:pPr>
        <w:pStyle w:val="1NUMarial"/>
        <w:numPr>
          <w:ilvl w:val="0"/>
          <w:numId w:val="0"/>
        </w:numPr>
        <w:ind w:left="1134" w:hanging="567"/>
        <w:rPr>
          <w:lang w:val="en-GB"/>
        </w:rPr>
      </w:pPr>
      <w:r>
        <w:rPr>
          <w:lang w:val="en-GB"/>
        </w:rPr>
        <w:t>19</w:t>
      </w:r>
      <w:r w:rsidR="00952CBA">
        <w:rPr>
          <w:lang w:val="en-GB"/>
        </w:rPr>
        <w:t xml:space="preserve">.3. </w:t>
      </w:r>
      <w:r w:rsidR="00952CBA" w:rsidRPr="004C2A29">
        <w:rPr>
          <w:lang w:val="en-GB"/>
        </w:rPr>
        <w:t xml:space="preserve">PISP as an intermediary for incoming payments. Investor payments first reach the PISP intermediary account, from which funds are transferred to the State Treasury IBAN. </w:t>
      </w:r>
      <w:r w:rsidR="00952CBA" w:rsidRPr="004C2A29">
        <w:rPr>
          <w:lang w:val="en-GB"/>
        </w:rPr>
        <w:lastRenderedPageBreak/>
        <w:t>Funds may be aggregated – i.e., VIKSVA may receive a single payment covering transactions of multiple investors. For this reason, reconciliation is performed at the aggregated transaction level, not at the individual payment level.</w:t>
      </w:r>
    </w:p>
    <w:p w14:paraId="5FC19F9D" w14:textId="7FFAD730" w:rsidR="00952CBA" w:rsidRPr="004C2A29" w:rsidRDefault="001D40B7" w:rsidP="00952CBA">
      <w:pPr>
        <w:pStyle w:val="1NUMarial"/>
        <w:numPr>
          <w:ilvl w:val="0"/>
          <w:numId w:val="0"/>
        </w:numPr>
        <w:ind w:left="1134" w:hanging="567"/>
        <w:rPr>
          <w:lang w:val="en-GB"/>
        </w:rPr>
      </w:pPr>
      <w:r>
        <w:rPr>
          <w:lang w:val="en-GB"/>
        </w:rPr>
        <w:t>19</w:t>
      </w:r>
      <w:r w:rsidR="00952CBA">
        <w:rPr>
          <w:lang w:val="en-GB"/>
        </w:rPr>
        <w:t xml:space="preserve">.4. </w:t>
      </w:r>
      <w:r w:rsidR="00952CBA" w:rsidRPr="004C2A29">
        <w:rPr>
          <w:lang w:val="en-GB"/>
        </w:rPr>
        <w:t xml:space="preserve">Source of accounting entries. Financial entries in VIKSVA are recorded based on confirmation of actual fund movement from the bank account statement (CAMT.053 or equivalent). The </w:t>
      </w:r>
      <w:r w:rsidR="00952CBA">
        <w:rPr>
          <w:lang w:val="en-GB"/>
        </w:rPr>
        <w:t>GSN IS’s</w:t>
      </w:r>
      <w:r w:rsidR="00952CBA" w:rsidRPr="004C2A29">
        <w:rPr>
          <w:lang w:val="en-GB"/>
        </w:rPr>
        <w:t xml:space="preserve"> aggregated transaction data serve as reconciliation context, not as an independent accounting initiation mechanism. The specific registration model is refined during integration design.</w:t>
      </w:r>
    </w:p>
    <w:p w14:paraId="22152DFE" w14:textId="6539EB96" w:rsidR="00952CBA" w:rsidRPr="004C2A29" w:rsidRDefault="001D40B7" w:rsidP="00952CBA">
      <w:pPr>
        <w:pStyle w:val="1NUMarial"/>
        <w:numPr>
          <w:ilvl w:val="0"/>
          <w:numId w:val="0"/>
        </w:numPr>
        <w:ind w:left="1134" w:hanging="567"/>
        <w:rPr>
          <w:lang w:val="en-GB"/>
        </w:rPr>
      </w:pPr>
      <w:r>
        <w:rPr>
          <w:lang w:val="en-GB"/>
        </w:rPr>
        <w:t>19</w:t>
      </w:r>
      <w:r w:rsidR="00952CBA">
        <w:rPr>
          <w:lang w:val="en-GB"/>
        </w:rPr>
        <w:t xml:space="preserve">.5. </w:t>
      </w:r>
      <w:r w:rsidR="00952CBA" w:rsidRPr="004C2A29">
        <w:rPr>
          <w:lang w:val="en-GB"/>
        </w:rPr>
        <w:t xml:space="preserve">Counterparty in VIKSVA – Technical Client. The counterparty in the VIKSVA system is the Technical Client (the </w:t>
      </w:r>
      <w:r w:rsidR="00952CBA">
        <w:rPr>
          <w:lang w:val="en-GB"/>
        </w:rPr>
        <w:t>GSN IS</w:t>
      </w:r>
      <w:r w:rsidR="00952CBA" w:rsidRPr="004C2A29">
        <w:rPr>
          <w:lang w:val="en-GB"/>
        </w:rPr>
        <w:t xml:space="preserve">). Accounting for individual investors is maintained in the </w:t>
      </w:r>
      <w:r w:rsidR="00952CBA">
        <w:rPr>
          <w:lang w:val="en-GB"/>
        </w:rPr>
        <w:t>GSN IS</w:t>
      </w:r>
      <w:r w:rsidR="00952CBA" w:rsidRPr="004C2A29">
        <w:rPr>
          <w:lang w:val="en-GB"/>
        </w:rPr>
        <w:t>; VIKSVA records aggregated flows by GSN and operation type.</w:t>
      </w:r>
    </w:p>
    <w:p w14:paraId="21922897" w14:textId="383FAA45" w:rsidR="00952CBA" w:rsidRPr="004C2A29" w:rsidRDefault="001D40B7" w:rsidP="00952CBA">
      <w:pPr>
        <w:pStyle w:val="1NUMarial"/>
        <w:numPr>
          <w:ilvl w:val="0"/>
          <w:numId w:val="0"/>
        </w:numPr>
        <w:ind w:left="1134" w:hanging="567"/>
        <w:rPr>
          <w:lang w:val="en-GB"/>
        </w:rPr>
      </w:pPr>
      <w:r>
        <w:rPr>
          <w:lang w:val="en-GB"/>
        </w:rPr>
        <w:t>19</w:t>
      </w:r>
      <w:r w:rsidR="00952CBA">
        <w:rPr>
          <w:lang w:val="en-GB"/>
        </w:rPr>
        <w:t xml:space="preserve">.6. </w:t>
      </w:r>
      <w:r w:rsidR="00952CBA" w:rsidRPr="004C2A29">
        <w:rPr>
          <w:lang w:val="en-GB"/>
        </w:rPr>
        <w:t>Investor rights. An investor who initiates a payment before the end of the distribution period (cut‑off date) acquires all rights to the GSN and their payouts from that day, regardless of the actual date on which the funds are credited to the State Treasury account.</w:t>
      </w:r>
    </w:p>
    <w:p w14:paraId="7AD9F263" w14:textId="7F2BEEFC" w:rsidR="58DA6796" w:rsidRPr="006E451C" w:rsidRDefault="58DA6796" w:rsidP="00952CBA">
      <w:pPr>
        <w:pStyle w:val="1NUMarial"/>
        <w:numPr>
          <w:ilvl w:val="0"/>
          <w:numId w:val="0"/>
        </w:numPr>
        <w:ind w:left="1134" w:hanging="567"/>
        <w:rPr>
          <w:rFonts w:eastAsia="Times New Roman"/>
          <w:szCs w:val="24"/>
          <w:lang w:val="en-GB"/>
        </w:rPr>
      </w:pPr>
    </w:p>
    <w:tbl>
      <w:tblPr>
        <w:tblW w:w="0" w:type="auto"/>
        <w:tblLook w:val="04A0" w:firstRow="1" w:lastRow="0" w:firstColumn="1" w:lastColumn="0" w:noHBand="0" w:noVBand="1"/>
      </w:tblPr>
      <w:tblGrid>
        <w:gridCol w:w="555"/>
        <w:gridCol w:w="1905"/>
        <w:gridCol w:w="6570"/>
      </w:tblGrid>
      <w:tr w:rsidR="58DA6796" w:rsidRPr="006E451C" w14:paraId="40B60DCC"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2FA978B" w14:textId="4993FAAE" w:rsidR="58DA6796" w:rsidRPr="006E451C" w:rsidRDefault="58DA6796" w:rsidP="00E14154">
            <w:pPr>
              <w:spacing w:after="80"/>
              <w:rPr>
                <w:rFonts w:eastAsia="Times New Roman"/>
                <w:b/>
                <w:bCs/>
                <w:color w:val="000000"/>
                <w:sz w:val="20"/>
                <w:lang w:val="en-GB"/>
              </w:rPr>
            </w:pPr>
            <w:r w:rsidRPr="006E451C">
              <w:rPr>
                <w:rFonts w:eastAsia="Times New Roman"/>
                <w:b/>
                <w:bCs/>
                <w:color w:val="000000"/>
                <w:sz w:val="20"/>
                <w:lang w:val="en-GB"/>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52A7C1BF" w14:textId="340F06D0" w:rsidR="58DA6796" w:rsidRPr="006E451C" w:rsidRDefault="3619EE67" w:rsidP="6BF4D7E2">
            <w:pPr>
              <w:spacing w:after="80"/>
              <w:rPr>
                <w:rFonts w:eastAsia="Times New Roman"/>
                <w:b/>
                <w:bCs/>
                <w:color w:val="000000"/>
                <w:sz w:val="20"/>
                <w:lang w:val="en-GB"/>
              </w:rPr>
            </w:pPr>
            <w:r w:rsidRPr="006E451C">
              <w:rPr>
                <w:rFonts w:eastAsia="Times New Roman"/>
                <w:b/>
                <w:bCs/>
                <w:color w:val="000000"/>
                <w:sz w:val="20"/>
                <w:lang w:val="en-GB"/>
              </w:rPr>
              <w:t>FR-</w:t>
            </w:r>
            <w:r w:rsidR="45B20933" w:rsidRPr="006E451C">
              <w:rPr>
                <w:rFonts w:eastAsia="Times New Roman"/>
                <w:b/>
                <w:bCs/>
                <w:color w:val="000000"/>
                <w:sz w:val="20"/>
                <w:lang w:val="en-GB"/>
              </w:rPr>
              <w:t>6</w:t>
            </w:r>
            <w:r w:rsidR="2A15F1CC" w:rsidRPr="006E451C">
              <w:rPr>
                <w:rFonts w:eastAsia="Times New Roman"/>
                <w:b/>
                <w:bCs/>
                <w:color w:val="000000"/>
                <w:sz w:val="20"/>
                <w:lang w:val="en-GB"/>
              </w:rPr>
              <w:t>9</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90EAA68" w14:textId="4A0A2ADA" w:rsidR="58DA6796" w:rsidRPr="006E451C" w:rsidRDefault="00952CBA" w:rsidP="00E14154">
            <w:pPr>
              <w:spacing w:after="80"/>
              <w:rPr>
                <w:rFonts w:eastAsia="Times New Roman"/>
                <w:b/>
                <w:bCs/>
                <w:color w:val="000000"/>
                <w:sz w:val="20"/>
                <w:lang w:val="en-GB"/>
              </w:rPr>
            </w:pPr>
            <w:r w:rsidRPr="004C2A29">
              <w:rPr>
                <w:rFonts w:eastAsia="Times New Roman"/>
                <w:b/>
                <w:bCs/>
                <w:color w:val="000000"/>
                <w:sz w:val="20"/>
                <w:lang w:val="en-GB"/>
              </w:rPr>
              <w:t xml:space="preserve">Retrieval and display of GSN terms in the </w:t>
            </w:r>
            <w:r>
              <w:rPr>
                <w:rFonts w:eastAsia="Times New Roman"/>
                <w:b/>
                <w:bCs/>
                <w:color w:val="000000"/>
                <w:sz w:val="20"/>
                <w:lang w:val="en-GB"/>
              </w:rPr>
              <w:t>GSN IS</w:t>
            </w:r>
          </w:p>
        </w:tc>
      </w:tr>
      <w:tr w:rsidR="00952CBA" w:rsidRPr="006E451C" w14:paraId="1EA62844"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D3F6483" w14:textId="742AA7CB" w:rsidR="00952CBA" w:rsidRPr="006E451C" w:rsidRDefault="00952CBA" w:rsidP="00952CBA">
            <w:pPr>
              <w:spacing w:after="80"/>
              <w:rPr>
                <w:rFonts w:eastAsia="Times New Roman"/>
                <w:sz w:val="20"/>
                <w:lang w:val="en-GB"/>
              </w:rPr>
            </w:pPr>
            <w:r w:rsidRPr="006E451C">
              <w:rPr>
                <w:rFonts w:eastAsia="Times New Roman"/>
                <w:sz w:val="20"/>
                <w:lang w:val="en-GB"/>
              </w:rPr>
              <w:t>1.</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EAB13D9" w14:textId="5865CB26" w:rsidR="00952CBA" w:rsidRPr="006E451C" w:rsidRDefault="00952CBA" w:rsidP="00952CBA">
            <w:pPr>
              <w:spacing w:after="80"/>
              <w:rPr>
                <w:rFonts w:eastAsia="Times New Roman"/>
                <w:sz w:val="20"/>
                <w:lang w:val="en-GB"/>
              </w:rPr>
            </w:pPr>
            <w:r w:rsidRPr="004C2A29">
              <w:rPr>
                <w:rFonts w:eastAsia="Times New Roman"/>
                <w:sz w:val="20"/>
                <w:lang w:val="en-GB"/>
              </w:rPr>
              <w:t>Received data</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990DC99" w14:textId="368E3E60" w:rsidR="00952CBA" w:rsidRPr="004C2A29" w:rsidRDefault="00952CBA" w:rsidP="00952CBA">
            <w:pPr>
              <w:spacing w:after="80"/>
              <w:rPr>
                <w:rFonts w:eastAsia="Times New Roman"/>
                <w:sz w:val="20"/>
                <w:lang w:val="en-GB"/>
              </w:rPr>
            </w:pPr>
            <w:r w:rsidRPr="004C2A29">
              <w:rPr>
                <w:rFonts w:eastAsia="Times New Roman"/>
                <w:sz w:val="20"/>
                <w:lang w:val="en-GB"/>
              </w:rPr>
              <w:t xml:space="preserve">The </w:t>
            </w:r>
            <w:r>
              <w:rPr>
                <w:rFonts w:eastAsia="Times New Roman"/>
                <w:sz w:val="20"/>
                <w:lang w:val="en-GB"/>
              </w:rPr>
              <w:t>GSN IS</w:t>
            </w:r>
            <w:r w:rsidRPr="004C2A29">
              <w:rPr>
                <w:rFonts w:eastAsia="Times New Roman"/>
                <w:sz w:val="20"/>
                <w:lang w:val="en-GB"/>
              </w:rPr>
              <w:t xml:space="preserve"> must receive and store the following GSN parameters obtained from VIKSVA:</w:t>
            </w:r>
          </w:p>
          <w:p w14:paraId="056BBDFD" w14:textId="77777777" w:rsidR="00952CBA" w:rsidRPr="004C2A29" w:rsidRDefault="00952CBA" w:rsidP="00BA02FA">
            <w:pPr>
              <w:pStyle w:val="Sraopastraipa"/>
              <w:numPr>
                <w:ilvl w:val="0"/>
                <w:numId w:val="6"/>
              </w:numPr>
              <w:spacing w:after="0"/>
              <w:rPr>
                <w:rFonts w:eastAsia="Times New Roman"/>
                <w:sz w:val="20"/>
                <w:lang w:val="en-GB"/>
              </w:rPr>
            </w:pPr>
            <w:r w:rsidRPr="004C2A29">
              <w:rPr>
                <w:rFonts w:eastAsia="Times New Roman"/>
                <w:sz w:val="20"/>
                <w:lang w:val="en-GB"/>
              </w:rPr>
              <w:t>ISIN code</w:t>
            </w:r>
          </w:p>
          <w:p w14:paraId="116455AD" w14:textId="77777777" w:rsidR="00952CBA" w:rsidRPr="004C2A29" w:rsidRDefault="00952CBA" w:rsidP="00BA02FA">
            <w:pPr>
              <w:pStyle w:val="Sraopastraipa"/>
              <w:numPr>
                <w:ilvl w:val="0"/>
                <w:numId w:val="6"/>
              </w:numPr>
              <w:spacing w:after="0"/>
              <w:rPr>
                <w:rFonts w:eastAsia="Times New Roman"/>
                <w:sz w:val="20"/>
                <w:lang w:val="en-GB"/>
              </w:rPr>
            </w:pPr>
            <w:r w:rsidRPr="004C2A29">
              <w:rPr>
                <w:rFonts w:eastAsia="Times New Roman"/>
                <w:sz w:val="20"/>
                <w:lang w:val="en-GB"/>
              </w:rPr>
              <w:t>GSN name</w:t>
            </w:r>
          </w:p>
          <w:p w14:paraId="51377B41" w14:textId="77777777" w:rsidR="00952CBA" w:rsidRPr="004C2A29" w:rsidRDefault="00952CBA" w:rsidP="00BA02FA">
            <w:pPr>
              <w:pStyle w:val="Sraopastraipa"/>
              <w:numPr>
                <w:ilvl w:val="0"/>
                <w:numId w:val="6"/>
              </w:numPr>
              <w:spacing w:after="0"/>
              <w:rPr>
                <w:rFonts w:eastAsia="Times New Roman"/>
                <w:sz w:val="20"/>
                <w:lang w:val="en-GB"/>
              </w:rPr>
            </w:pPr>
            <w:r w:rsidRPr="004C2A29">
              <w:rPr>
                <w:rFonts w:eastAsia="Times New Roman"/>
                <w:sz w:val="20"/>
                <w:lang w:val="en-GB"/>
              </w:rPr>
              <w:t>GSN short code (ticker)</w:t>
            </w:r>
          </w:p>
          <w:p w14:paraId="5880494C" w14:textId="77777777" w:rsidR="00952CBA" w:rsidRPr="004C2A29" w:rsidRDefault="00952CBA" w:rsidP="00BA02FA">
            <w:pPr>
              <w:pStyle w:val="Sraopastraipa"/>
              <w:numPr>
                <w:ilvl w:val="0"/>
                <w:numId w:val="6"/>
              </w:numPr>
              <w:spacing w:after="0"/>
              <w:rPr>
                <w:rFonts w:eastAsia="Times New Roman"/>
                <w:sz w:val="20"/>
                <w:lang w:val="en-GB"/>
              </w:rPr>
            </w:pPr>
            <w:r w:rsidRPr="004C2A29">
              <w:rPr>
                <w:rFonts w:eastAsia="Times New Roman"/>
                <w:sz w:val="20"/>
                <w:lang w:val="en-GB"/>
              </w:rPr>
              <w:t>Nominal value</w:t>
            </w:r>
          </w:p>
          <w:p w14:paraId="4C88DCE6" w14:textId="77777777" w:rsidR="00952CBA" w:rsidRPr="004C2A29" w:rsidRDefault="00952CBA" w:rsidP="00BA02FA">
            <w:pPr>
              <w:pStyle w:val="Sraopastraipa"/>
              <w:numPr>
                <w:ilvl w:val="0"/>
                <w:numId w:val="6"/>
              </w:numPr>
              <w:spacing w:after="0"/>
              <w:rPr>
                <w:rFonts w:eastAsia="Times New Roman"/>
                <w:sz w:val="20"/>
                <w:lang w:val="en-GB"/>
              </w:rPr>
            </w:pPr>
            <w:r w:rsidRPr="004C2A29">
              <w:rPr>
                <w:rFonts w:eastAsia="Times New Roman"/>
                <w:sz w:val="20"/>
                <w:lang w:val="en-GB"/>
              </w:rPr>
              <w:t>Currency</w:t>
            </w:r>
          </w:p>
          <w:p w14:paraId="398F39CC" w14:textId="77777777" w:rsidR="00952CBA" w:rsidRPr="004C2A29" w:rsidRDefault="00952CBA" w:rsidP="00BA02FA">
            <w:pPr>
              <w:pStyle w:val="Sraopastraipa"/>
              <w:numPr>
                <w:ilvl w:val="0"/>
                <w:numId w:val="6"/>
              </w:numPr>
              <w:spacing w:after="0"/>
              <w:rPr>
                <w:rFonts w:eastAsia="Times New Roman"/>
                <w:sz w:val="20"/>
                <w:lang w:val="en-GB"/>
              </w:rPr>
            </w:pPr>
            <w:r w:rsidRPr="004C2A29">
              <w:rPr>
                <w:rFonts w:eastAsia="Times New Roman"/>
                <w:sz w:val="20"/>
                <w:lang w:val="en-GB"/>
              </w:rPr>
              <w:t>Interest rate</w:t>
            </w:r>
          </w:p>
          <w:p w14:paraId="46A92392" w14:textId="77777777" w:rsidR="00952CBA" w:rsidRPr="004C2A29" w:rsidRDefault="00952CBA" w:rsidP="00BA02FA">
            <w:pPr>
              <w:pStyle w:val="Sraopastraipa"/>
              <w:numPr>
                <w:ilvl w:val="0"/>
                <w:numId w:val="6"/>
              </w:numPr>
              <w:spacing w:after="0"/>
              <w:rPr>
                <w:rFonts w:eastAsia="Times New Roman"/>
                <w:sz w:val="20"/>
                <w:lang w:val="en-GB"/>
              </w:rPr>
            </w:pPr>
            <w:r w:rsidRPr="004C2A29">
              <w:rPr>
                <w:rFonts w:eastAsia="Times New Roman"/>
                <w:sz w:val="20"/>
                <w:lang w:val="en-GB"/>
              </w:rPr>
              <w:t>Interest payment frequency</w:t>
            </w:r>
          </w:p>
          <w:p w14:paraId="61C6776C" w14:textId="77777777" w:rsidR="00952CBA" w:rsidRPr="004C2A29" w:rsidRDefault="00952CBA" w:rsidP="00BA02FA">
            <w:pPr>
              <w:pStyle w:val="Sraopastraipa"/>
              <w:numPr>
                <w:ilvl w:val="0"/>
                <w:numId w:val="6"/>
              </w:numPr>
              <w:spacing w:after="0"/>
              <w:rPr>
                <w:rFonts w:eastAsia="Times New Roman"/>
                <w:sz w:val="20"/>
                <w:lang w:val="en-GB"/>
              </w:rPr>
            </w:pPr>
            <w:r w:rsidRPr="004C2A29">
              <w:rPr>
                <w:rFonts w:eastAsia="Times New Roman"/>
                <w:sz w:val="20"/>
                <w:lang w:val="en-GB"/>
              </w:rPr>
              <w:t>Interest payment date(s)</w:t>
            </w:r>
          </w:p>
          <w:p w14:paraId="15E04CD8" w14:textId="77777777" w:rsidR="00952CBA" w:rsidRPr="004C2A29" w:rsidRDefault="00952CBA" w:rsidP="00BA02FA">
            <w:pPr>
              <w:pStyle w:val="Sraopastraipa"/>
              <w:numPr>
                <w:ilvl w:val="0"/>
                <w:numId w:val="6"/>
              </w:numPr>
              <w:spacing w:after="0"/>
              <w:rPr>
                <w:rFonts w:eastAsia="Times New Roman"/>
                <w:sz w:val="20"/>
                <w:lang w:val="en-GB"/>
              </w:rPr>
            </w:pPr>
            <w:r w:rsidRPr="004C2A29">
              <w:rPr>
                <w:rFonts w:eastAsia="Times New Roman"/>
                <w:sz w:val="20"/>
                <w:lang w:val="en-GB"/>
              </w:rPr>
              <w:t>Distribution start and end dates</w:t>
            </w:r>
          </w:p>
          <w:p w14:paraId="58F0AF71" w14:textId="77777777" w:rsidR="00952CBA" w:rsidRPr="004C2A29" w:rsidRDefault="00952CBA" w:rsidP="00BA02FA">
            <w:pPr>
              <w:pStyle w:val="Sraopastraipa"/>
              <w:numPr>
                <w:ilvl w:val="0"/>
                <w:numId w:val="6"/>
              </w:numPr>
              <w:spacing w:after="0"/>
              <w:rPr>
                <w:rFonts w:eastAsia="Times New Roman"/>
                <w:sz w:val="20"/>
                <w:lang w:val="en-GB"/>
              </w:rPr>
            </w:pPr>
            <w:r w:rsidRPr="004C2A29">
              <w:rPr>
                <w:rFonts w:eastAsia="Times New Roman"/>
                <w:sz w:val="20"/>
                <w:lang w:val="en-GB"/>
              </w:rPr>
              <w:t>Distribution price(s)</w:t>
            </w:r>
          </w:p>
          <w:p w14:paraId="24876C00" w14:textId="377EA7B7" w:rsidR="00952CBA" w:rsidRPr="004C2A29" w:rsidRDefault="00952CBA" w:rsidP="00BA02FA">
            <w:pPr>
              <w:pStyle w:val="Sraopastraipa"/>
              <w:numPr>
                <w:ilvl w:val="0"/>
                <w:numId w:val="6"/>
              </w:numPr>
              <w:spacing w:after="0"/>
              <w:rPr>
                <w:rFonts w:eastAsia="Times New Roman"/>
                <w:sz w:val="20"/>
                <w:lang w:val="en-GB"/>
              </w:rPr>
            </w:pPr>
            <w:r w:rsidRPr="004C2A29">
              <w:rPr>
                <w:rFonts w:eastAsia="Times New Roman"/>
                <w:sz w:val="20"/>
                <w:lang w:val="en-GB"/>
              </w:rPr>
              <w:t xml:space="preserve">Redemption </w:t>
            </w:r>
            <w:r>
              <w:rPr>
                <w:rFonts w:eastAsia="Times New Roman"/>
                <w:sz w:val="20"/>
                <w:lang w:val="en-GB"/>
              </w:rPr>
              <w:t>period(s)</w:t>
            </w:r>
          </w:p>
          <w:p w14:paraId="7A470FB1" w14:textId="77777777" w:rsidR="00952CBA" w:rsidRPr="004C2A29" w:rsidRDefault="00952CBA" w:rsidP="00BA02FA">
            <w:pPr>
              <w:pStyle w:val="Sraopastraipa"/>
              <w:numPr>
                <w:ilvl w:val="0"/>
                <w:numId w:val="6"/>
              </w:numPr>
              <w:spacing w:after="0"/>
              <w:rPr>
                <w:rFonts w:eastAsia="Times New Roman"/>
                <w:sz w:val="20"/>
                <w:lang w:val="en-GB"/>
              </w:rPr>
            </w:pPr>
            <w:r w:rsidRPr="004C2A29">
              <w:rPr>
                <w:rFonts w:eastAsia="Times New Roman"/>
                <w:sz w:val="20"/>
                <w:lang w:val="en-GB"/>
              </w:rPr>
              <w:t>GSN early redemption start and end dates</w:t>
            </w:r>
          </w:p>
          <w:p w14:paraId="6DB2C7DB" w14:textId="1331F563" w:rsidR="00952CBA" w:rsidRPr="006E451C" w:rsidRDefault="00952CBA" w:rsidP="00BA02FA">
            <w:pPr>
              <w:pStyle w:val="Sraopastraipa"/>
              <w:numPr>
                <w:ilvl w:val="0"/>
                <w:numId w:val="6"/>
              </w:numPr>
              <w:spacing w:after="0"/>
              <w:ind w:left="480" w:hanging="240"/>
              <w:rPr>
                <w:rFonts w:eastAsia="Times New Roman"/>
                <w:sz w:val="20"/>
                <w:lang w:val="en-GB"/>
              </w:rPr>
            </w:pPr>
            <w:r w:rsidRPr="004C2A29">
              <w:rPr>
                <w:rFonts w:eastAsia="Times New Roman"/>
                <w:sz w:val="20"/>
                <w:lang w:val="en-GB"/>
              </w:rPr>
              <w:t>GSN early redemption price(s).</w:t>
            </w:r>
          </w:p>
        </w:tc>
      </w:tr>
      <w:tr w:rsidR="00952CBA" w:rsidRPr="006E451C" w14:paraId="798E6633"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60C1586" w14:textId="5DBBB7CD" w:rsidR="00952CBA" w:rsidRPr="006E451C" w:rsidRDefault="00952CBA" w:rsidP="00952CBA">
            <w:pPr>
              <w:spacing w:after="80"/>
              <w:rPr>
                <w:rFonts w:eastAsia="Times New Roman"/>
                <w:sz w:val="20"/>
                <w:lang w:val="en-GB"/>
              </w:rPr>
            </w:pPr>
            <w:r w:rsidRPr="006E451C">
              <w:rPr>
                <w:rFonts w:eastAsia="Times New Roman"/>
                <w:sz w:val="20"/>
                <w:lang w:val="en-GB"/>
              </w:rPr>
              <w:t>2.</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471543E" w14:textId="4863F02C" w:rsidR="00952CBA" w:rsidRPr="006E451C" w:rsidRDefault="00952CBA" w:rsidP="00952CBA">
            <w:pPr>
              <w:spacing w:after="80"/>
              <w:rPr>
                <w:rFonts w:eastAsia="Times New Roman"/>
                <w:sz w:val="20"/>
                <w:lang w:val="en-GB"/>
              </w:rPr>
            </w:pPr>
            <w:r w:rsidRPr="004C2A29">
              <w:rPr>
                <w:rFonts w:eastAsia="Times New Roman"/>
                <w:sz w:val="20"/>
                <w:lang w:val="en-GB"/>
              </w:rPr>
              <w:t>Read‑only fields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BE3243F" w14:textId="20CA0628" w:rsidR="00952CBA" w:rsidRPr="006E451C" w:rsidRDefault="00952CBA" w:rsidP="00952CBA">
            <w:pPr>
              <w:spacing w:after="80"/>
              <w:rPr>
                <w:rFonts w:eastAsia="Times New Roman"/>
                <w:sz w:val="20"/>
                <w:lang w:val="en-GB"/>
              </w:rPr>
            </w:pPr>
            <w:r w:rsidRPr="004C2A29">
              <w:rPr>
                <w:rFonts w:eastAsia="Times New Roman"/>
                <w:sz w:val="20"/>
                <w:lang w:val="en-GB"/>
              </w:rPr>
              <w:t xml:space="preserve">GSN parameters received from VIKSVA are read‑only in the </w:t>
            </w:r>
            <w:r>
              <w:rPr>
                <w:rFonts w:eastAsia="Times New Roman"/>
                <w:sz w:val="20"/>
                <w:lang w:val="en-GB"/>
              </w:rPr>
              <w:t>GSN IS</w:t>
            </w:r>
            <w:r w:rsidRPr="004C2A29">
              <w:rPr>
                <w:rFonts w:eastAsia="Times New Roman"/>
                <w:sz w:val="20"/>
                <w:lang w:val="en-GB"/>
              </w:rPr>
              <w:t xml:space="preserve">. They cannot be modified through the </w:t>
            </w:r>
            <w:r>
              <w:rPr>
                <w:rFonts w:eastAsia="Times New Roman"/>
                <w:sz w:val="20"/>
                <w:lang w:val="en-GB"/>
              </w:rPr>
              <w:t>GSN IS</w:t>
            </w:r>
            <w:r w:rsidRPr="004C2A29">
              <w:rPr>
                <w:rFonts w:eastAsia="Times New Roman"/>
                <w:sz w:val="20"/>
                <w:lang w:val="en-GB"/>
              </w:rPr>
              <w:t xml:space="preserve"> CMS. Exception: the </w:t>
            </w:r>
            <w:r>
              <w:rPr>
                <w:rFonts w:eastAsia="Times New Roman"/>
                <w:sz w:val="20"/>
                <w:lang w:val="en-GB"/>
              </w:rPr>
              <w:t>Content Manager (with Operational</w:t>
            </w:r>
            <w:r w:rsidRPr="004C2A29">
              <w:rPr>
                <w:rFonts w:eastAsia="Times New Roman"/>
                <w:sz w:val="20"/>
                <w:lang w:val="en-GB"/>
              </w:rPr>
              <w:t xml:space="preserve"> </w:t>
            </w:r>
            <w:r>
              <w:rPr>
                <w:rFonts w:eastAsia="Times New Roman"/>
                <w:sz w:val="20"/>
                <w:lang w:val="en-GB"/>
              </w:rPr>
              <w:t>A</w:t>
            </w:r>
            <w:r w:rsidRPr="004C2A29">
              <w:rPr>
                <w:rFonts w:eastAsia="Times New Roman"/>
                <w:sz w:val="20"/>
                <w:lang w:val="en-GB"/>
              </w:rPr>
              <w:t>dministrator</w:t>
            </w:r>
            <w:r>
              <w:rPr>
                <w:rFonts w:eastAsia="Times New Roman"/>
                <w:sz w:val="20"/>
                <w:lang w:val="en-GB"/>
              </w:rPr>
              <w:t>’s verification)</w:t>
            </w:r>
            <w:r w:rsidRPr="004C2A29">
              <w:rPr>
                <w:rFonts w:eastAsia="Times New Roman"/>
                <w:sz w:val="20"/>
                <w:lang w:val="en-GB"/>
              </w:rPr>
              <w:t xml:space="preserve"> may adjust fields that are not directly synchronized from VIKSVA, if this is defined in the administration procedures.</w:t>
            </w:r>
          </w:p>
        </w:tc>
      </w:tr>
      <w:tr w:rsidR="00952CBA" w:rsidRPr="006E451C" w14:paraId="0D6F5A9E"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D02065F" w14:textId="722C4507" w:rsidR="00952CBA" w:rsidRPr="006E451C" w:rsidRDefault="00952CBA" w:rsidP="00952CBA">
            <w:pPr>
              <w:spacing w:after="80"/>
              <w:rPr>
                <w:rFonts w:eastAsia="Times New Roman"/>
                <w:sz w:val="20"/>
                <w:lang w:val="en-GB"/>
              </w:rPr>
            </w:pPr>
            <w:r w:rsidRPr="006E451C">
              <w:rPr>
                <w:rFonts w:eastAsia="Times New Roman"/>
                <w:sz w:val="20"/>
                <w:lang w:val="en-GB"/>
              </w:rPr>
              <w:t>3.</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E94746F" w14:textId="27958DC1" w:rsidR="00952CBA" w:rsidRPr="006E451C" w:rsidRDefault="00952CBA" w:rsidP="00952CBA">
            <w:pPr>
              <w:spacing w:after="80"/>
              <w:rPr>
                <w:rFonts w:eastAsia="Times New Roman"/>
                <w:sz w:val="20"/>
                <w:lang w:val="en-GB"/>
              </w:rPr>
            </w:pPr>
            <w:r w:rsidRPr="004C2A29">
              <w:rPr>
                <w:rFonts w:eastAsia="Times New Roman"/>
                <w:sz w:val="20"/>
                <w:lang w:val="en-GB"/>
              </w:rPr>
              <w:t>Change management</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CADAD7C" w14:textId="48138983" w:rsidR="00952CBA" w:rsidRPr="004C2A29" w:rsidRDefault="00952CBA" w:rsidP="00952CBA">
            <w:pPr>
              <w:spacing w:after="80"/>
              <w:rPr>
                <w:rFonts w:eastAsia="Times New Roman"/>
                <w:sz w:val="20"/>
                <w:lang w:val="en-GB"/>
              </w:rPr>
            </w:pPr>
            <w:r w:rsidRPr="004C2A29">
              <w:rPr>
                <w:rFonts w:eastAsia="Times New Roman"/>
                <w:sz w:val="20"/>
                <w:lang w:val="en-GB"/>
              </w:rPr>
              <w:t xml:space="preserve">When GSN terms change in VIKSVA, the </w:t>
            </w:r>
            <w:r>
              <w:rPr>
                <w:rFonts w:eastAsia="Times New Roman"/>
                <w:sz w:val="20"/>
                <w:lang w:val="en-GB"/>
              </w:rPr>
              <w:t>GSN IS</w:t>
            </w:r>
            <w:r w:rsidRPr="004C2A29">
              <w:rPr>
                <w:rFonts w:eastAsia="Times New Roman"/>
                <w:sz w:val="20"/>
                <w:lang w:val="en-GB"/>
              </w:rPr>
              <w:t xml:space="preserve"> automatically:</w:t>
            </w:r>
          </w:p>
          <w:p w14:paraId="0DE552D4" w14:textId="77777777" w:rsidR="00952CBA" w:rsidRPr="00270A58" w:rsidRDefault="00952CBA" w:rsidP="00BA02FA">
            <w:pPr>
              <w:pStyle w:val="Sraopastraipa"/>
              <w:numPr>
                <w:ilvl w:val="0"/>
                <w:numId w:val="119"/>
              </w:numPr>
              <w:spacing w:after="80"/>
              <w:rPr>
                <w:rFonts w:eastAsia="Times New Roman"/>
                <w:sz w:val="20"/>
                <w:lang w:val="en-GB"/>
              </w:rPr>
            </w:pPr>
            <w:r w:rsidRPr="00270A58">
              <w:rPr>
                <w:rFonts w:eastAsia="Times New Roman"/>
                <w:sz w:val="20"/>
                <w:lang w:val="en-GB"/>
              </w:rPr>
              <w:t>Updates the displayed parameters for all users;</w:t>
            </w:r>
          </w:p>
          <w:p w14:paraId="01B008BB" w14:textId="31A74E42" w:rsidR="00952CBA" w:rsidRPr="00270A58" w:rsidRDefault="00952CBA" w:rsidP="00BA02FA">
            <w:pPr>
              <w:pStyle w:val="Sraopastraipa"/>
              <w:numPr>
                <w:ilvl w:val="0"/>
                <w:numId w:val="119"/>
              </w:numPr>
              <w:spacing w:after="0"/>
              <w:rPr>
                <w:rFonts w:eastAsia="Times New Roman"/>
                <w:sz w:val="20"/>
                <w:lang w:val="en-GB"/>
              </w:rPr>
            </w:pPr>
            <w:r w:rsidRPr="00270A58">
              <w:rPr>
                <w:rFonts w:eastAsia="Times New Roman"/>
                <w:sz w:val="20"/>
                <w:lang w:val="en-GB"/>
              </w:rPr>
              <w:t>Invalidates baskets in which the price has changed.</w:t>
            </w:r>
          </w:p>
        </w:tc>
      </w:tr>
      <w:tr w:rsidR="00952CBA" w:rsidRPr="006E451C" w14:paraId="441EED5F"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008FCBE" w14:textId="3E82811C" w:rsidR="00952CBA" w:rsidRPr="006E451C" w:rsidRDefault="00952CBA" w:rsidP="00952CBA">
            <w:pPr>
              <w:spacing w:after="80"/>
              <w:rPr>
                <w:rFonts w:eastAsia="Times New Roman"/>
                <w:sz w:val="20"/>
                <w:lang w:val="en-GB"/>
              </w:rPr>
            </w:pPr>
            <w:r w:rsidRPr="006E451C">
              <w:rPr>
                <w:rFonts w:eastAsia="Times New Roman"/>
                <w:sz w:val="20"/>
                <w:lang w:val="en-GB"/>
              </w:rPr>
              <w:t>4.</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B0336CE" w14:textId="016FB8A4" w:rsidR="00952CBA" w:rsidRPr="006E451C" w:rsidRDefault="00952CBA" w:rsidP="00952CBA">
            <w:pPr>
              <w:spacing w:after="80"/>
              <w:rPr>
                <w:rFonts w:eastAsia="Times New Roman"/>
                <w:sz w:val="20"/>
                <w:lang w:val="en-GB"/>
              </w:rPr>
            </w:pPr>
            <w:r w:rsidRPr="004C2A29">
              <w:rPr>
                <w:rFonts w:eastAsia="Times New Roman"/>
                <w:sz w:val="20"/>
                <w:lang w:val="en-GB"/>
              </w:rPr>
              <w:t>Resilience to interruptions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E888A0C" w14:textId="37308C02" w:rsidR="00952CBA" w:rsidRPr="006E451C" w:rsidRDefault="00952CBA" w:rsidP="00952CBA">
            <w:pPr>
              <w:spacing w:after="80"/>
              <w:rPr>
                <w:rFonts w:eastAsia="Times New Roman"/>
                <w:sz w:val="20"/>
                <w:lang w:val="en-GB"/>
              </w:rPr>
            </w:pPr>
            <w:r w:rsidRPr="004C2A29">
              <w:rPr>
                <w:rFonts w:eastAsia="Times New Roman"/>
                <w:sz w:val="20"/>
                <w:lang w:val="en-GB"/>
              </w:rPr>
              <w:t xml:space="preserve">In case of synchronization failure, the </w:t>
            </w:r>
            <w:r>
              <w:rPr>
                <w:rFonts w:eastAsia="Times New Roman"/>
                <w:sz w:val="20"/>
                <w:lang w:val="en-GB"/>
              </w:rPr>
              <w:t>GSN IS</w:t>
            </w:r>
            <w:r w:rsidRPr="004C2A29">
              <w:rPr>
                <w:rFonts w:eastAsia="Times New Roman"/>
                <w:sz w:val="20"/>
                <w:lang w:val="en-GB"/>
              </w:rPr>
              <w:t xml:space="preserve"> applies a configurable retry logic with exponentially increasing intervals. If synchronization cannot be completed within the defined period, the </w:t>
            </w:r>
            <w:r w:rsidR="00C06D86" w:rsidRPr="00C06D86">
              <w:rPr>
                <w:rFonts w:eastAsia="Times New Roman"/>
                <w:sz w:val="20"/>
                <w:lang w:val="en-GB"/>
              </w:rPr>
              <w:t>GSN IS</w:t>
            </w:r>
            <w:r w:rsidRPr="004C2A29">
              <w:rPr>
                <w:rFonts w:eastAsia="Times New Roman"/>
                <w:sz w:val="20"/>
                <w:lang w:val="en-GB"/>
              </w:rPr>
              <w:t xml:space="preserve"> administrator receives an alert.</w:t>
            </w:r>
          </w:p>
        </w:tc>
      </w:tr>
    </w:tbl>
    <w:p w14:paraId="6CD02DAE" w14:textId="0C9E3101" w:rsidR="698F2226" w:rsidRPr="006E451C" w:rsidRDefault="698F2226" w:rsidP="00E14154">
      <w:pPr>
        <w:spacing w:after="120"/>
        <w:rPr>
          <w:rFonts w:eastAsia="Times New Roman"/>
          <w:sz w:val="20"/>
          <w:lang w:val="en-GB"/>
        </w:rPr>
      </w:pPr>
    </w:p>
    <w:p w14:paraId="6F3D3C50" w14:textId="77777777" w:rsidR="00BE2504" w:rsidRDefault="00BE2504">
      <w:r>
        <w:br w:type="page"/>
      </w:r>
    </w:p>
    <w:tbl>
      <w:tblPr>
        <w:tblW w:w="0" w:type="auto"/>
        <w:tblLook w:val="04A0" w:firstRow="1" w:lastRow="0" w:firstColumn="1" w:lastColumn="0" w:noHBand="0" w:noVBand="1"/>
      </w:tblPr>
      <w:tblGrid>
        <w:gridCol w:w="555"/>
        <w:gridCol w:w="1905"/>
        <w:gridCol w:w="6570"/>
      </w:tblGrid>
      <w:tr w:rsidR="00696DD3" w:rsidRPr="006E451C" w14:paraId="71362DDB"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3BD053A1" w14:textId="771156D6" w:rsidR="00696DD3" w:rsidRPr="006E451C" w:rsidRDefault="00696DD3" w:rsidP="00561356">
            <w:pPr>
              <w:spacing w:after="80"/>
              <w:rPr>
                <w:rFonts w:eastAsia="Times New Roman"/>
                <w:b/>
                <w:bCs/>
                <w:color w:val="000000"/>
                <w:sz w:val="20"/>
                <w:lang w:val="en-GB"/>
              </w:rPr>
            </w:pPr>
            <w:r w:rsidRPr="006E451C">
              <w:rPr>
                <w:rFonts w:eastAsia="Times New Roman"/>
                <w:b/>
                <w:bCs/>
                <w:color w:val="000000"/>
                <w:sz w:val="20"/>
                <w:lang w:val="en-GB"/>
              </w:rPr>
              <w:lastRenderedPageBreak/>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22522AD" w14:textId="0525B364" w:rsidR="00696DD3" w:rsidRPr="006E451C" w:rsidRDefault="042DAC3D" w:rsidP="6BF4D7E2">
            <w:pPr>
              <w:spacing w:after="80"/>
              <w:rPr>
                <w:rFonts w:eastAsia="Times New Roman"/>
                <w:b/>
                <w:bCs/>
                <w:color w:val="000000"/>
                <w:sz w:val="20"/>
                <w:lang w:val="en-GB"/>
              </w:rPr>
            </w:pPr>
            <w:r w:rsidRPr="006E451C">
              <w:rPr>
                <w:rFonts w:eastAsia="Times New Roman"/>
                <w:b/>
                <w:bCs/>
                <w:color w:val="000000"/>
                <w:sz w:val="20"/>
                <w:lang w:val="en-GB"/>
              </w:rPr>
              <w:t>FR-</w:t>
            </w:r>
            <w:r w:rsidR="18910291" w:rsidRPr="006E451C">
              <w:rPr>
                <w:rFonts w:eastAsia="Times New Roman"/>
                <w:b/>
                <w:bCs/>
                <w:color w:val="000000"/>
                <w:sz w:val="20"/>
                <w:lang w:val="en-GB"/>
              </w:rPr>
              <w:t>70</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5B022DD" w14:textId="3C93357F" w:rsidR="00696DD3" w:rsidRPr="006E451C" w:rsidRDefault="00952CBA" w:rsidP="564A7694">
            <w:pPr>
              <w:spacing w:after="80"/>
              <w:rPr>
                <w:rFonts w:eastAsia="Times New Roman"/>
                <w:b/>
                <w:bCs/>
                <w:color w:val="000000"/>
                <w:sz w:val="20"/>
                <w:lang w:val="en-GB"/>
              </w:rPr>
            </w:pPr>
            <w:r w:rsidRPr="004C2A29">
              <w:rPr>
                <w:rFonts w:eastAsia="Times New Roman"/>
                <w:b/>
                <w:bCs/>
                <w:color w:val="000000"/>
                <w:sz w:val="20"/>
                <w:lang w:val="en-GB"/>
              </w:rPr>
              <w:t xml:space="preserve">Use of the Treasury IBAN account number in the </w:t>
            </w:r>
            <w:r>
              <w:rPr>
                <w:rFonts w:eastAsia="Times New Roman"/>
                <w:b/>
                <w:bCs/>
                <w:color w:val="000000"/>
                <w:sz w:val="20"/>
                <w:lang w:val="en-GB"/>
              </w:rPr>
              <w:t>GSN IS</w:t>
            </w:r>
          </w:p>
        </w:tc>
      </w:tr>
      <w:tr w:rsidR="00952CBA" w:rsidRPr="006E451C" w14:paraId="27F79E65"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68A25E4" w14:textId="5160E10C" w:rsidR="00952CBA" w:rsidRPr="006E451C" w:rsidRDefault="00952CBA" w:rsidP="00952CBA">
            <w:pPr>
              <w:spacing w:after="80"/>
              <w:rPr>
                <w:rFonts w:eastAsia="Times New Roman"/>
                <w:sz w:val="20"/>
                <w:lang w:val="en-GB"/>
              </w:rPr>
            </w:pPr>
            <w:r w:rsidRPr="006E451C">
              <w:rPr>
                <w:rFonts w:eastAsia="Times New Roman"/>
                <w:sz w:val="20"/>
                <w:lang w:val="en-GB"/>
              </w:rPr>
              <w:t>1.</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CDC7511" w14:textId="3254C674" w:rsidR="00952CBA" w:rsidRPr="006E451C" w:rsidRDefault="00952CBA" w:rsidP="00952CBA">
            <w:pPr>
              <w:spacing w:after="80"/>
              <w:rPr>
                <w:rFonts w:eastAsia="Times New Roman"/>
                <w:sz w:val="20"/>
                <w:lang w:val="en-GB"/>
              </w:rPr>
            </w:pPr>
            <w:r w:rsidRPr="004C2A29">
              <w:rPr>
                <w:rFonts w:eastAsia="Times New Roman"/>
                <w:sz w:val="20"/>
                <w:lang w:val="en-GB"/>
              </w:rPr>
              <w:t>Single Treasury IBAN</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6BBB335" w14:textId="1FB9431C" w:rsidR="00952CBA" w:rsidRPr="004C2A29" w:rsidRDefault="00952CBA" w:rsidP="00952CBA">
            <w:pPr>
              <w:spacing w:after="80"/>
              <w:rPr>
                <w:rFonts w:eastAsia="Times New Roman"/>
                <w:sz w:val="20"/>
                <w:lang w:val="en-GB"/>
              </w:rPr>
            </w:pPr>
            <w:r w:rsidRPr="004C2A29">
              <w:rPr>
                <w:rFonts w:eastAsia="Times New Roman"/>
                <w:sz w:val="20"/>
                <w:lang w:val="en-GB"/>
              </w:rPr>
              <w:t xml:space="preserve">A single State Treasury IBAN account number is used for all GSNs distributed through the </w:t>
            </w:r>
            <w:r w:rsidR="00C06D86" w:rsidRPr="00C06D86">
              <w:rPr>
                <w:rFonts w:eastAsia="Times New Roman"/>
                <w:sz w:val="20"/>
                <w:lang w:val="en-GB"/>
              </w:rPr>
              <w:t>GSN IS</w:t>
            </w:r>
            <w:r w:rsidRPr="004C2A29">
              <w:rPr>
                <w:rFonts w:eastAsia="Times New Roman"/>
                <w:sz w:val="20"/>
                <w:lang w:val="en-GB"/>
              </w:rPr>
              <w:t xml:space="preserve">. The </w:t>
            </w:r>
            <w:r w:rsidR="00C06D86" w:rsidRPr="00C06D86">
              <w:rPr>
                <w:rFonts w:eastAsia="Times New Roman"/>
                <w:sz w:val="20"/>
                <w:lang w:val="en-GB"/>
              </w:rPr>
              <w:t xml:space="preserve">GSN IS </w:t>
            </w:r>
            <w:r w:rsidRPr="004C2A29">
              <w:rPr>
                <w:rFonts w:eastAsia="Times New Roman"/>
                <w:sz w:val="20"/>
                <w:lang w:val="en-GB"/>
              </w:rPr>
              <w:t>receives this IBAN from VIKSVA separately from the GSN terms (through configuration or administrative means, as agreed during integration design).</w:t>
            </w:r>
          </w:p>
          <w:p w14:paraId="112DE003" w14:textId="489017B5" w:rsidR="00952CBA" w:rsidRPr="006E451C" w:rsidRDefault="00952CBA" w:rsidP="00952CBA">
            <w:pPr>
              <w:spacing w:after="80"/>
              <w:rPr>
                <w:rFonts w:eastAsia="Times New Roman"/>
                <w:sz w:val="20"/>
                <w:lang w:val="en-GB"/>
              </w:rPr>
            </w:pPr>
            <w:r w:rsidRPr="004C2A29">
              <w:rPr>
                <w:rFonts w:eastAsia="Times New Roman"/>
                <w:sz w:val="20"/>
                <w:lang w:val="en-GB"/>
              </w:rPr>
              <w:t xml:space="preserve">The </w:t>
            </w:r>
            <w:r w:rsidR="00C06D86" w:rsidRPr="00C06D86">
              <w:rPr>
                <w:rFonts w:eastAsia="Times New Roman"/>
                <w:sz w:val="20"/>
                <w:lang w:val="en-GB"/>
              </w:rPr>
              <w:t xml:space="preserve">GSN IS </w:t>
            </w:r>
            <w:r w:rsidRPr="004C2A29">
              <w:rPr>
                <w:rFonts w:eastAsia="Times New Roman"/>
                <w:sz w:val="20"/>
                <w:lang w:val="en-GB"/>
              </w:rPr>
              <w:t>uses this IBAN as the payment recipient account during settlement of the distribution transaction, automatically presented to the investor during payment initiation via the PISP. The investor does not enter the IBAN number manually.</w:t>
            </w:r>
          </w:p>
        </w:tc>
      </w:tr>
    </w:tbl>
    <w:p w14:paraId="28F5EDC4" w14:textId="77777777" w:rsidR="00696DD3" w:rsidRPr="006E451C" w:rsidRDefault="00696DD3" w:rsidP="00E14154">
      <w:pPr>
        <w:spacing w:after="120"/>
        <w:rPr>
          <w:rFonts w:eastAsia="Times New Roman"/>
          <w:sz w:val="20"/>
          <w:lang w:val="en-GB"/>
        </w:rPr>
      </w:pPr>
    </w:p>
    <w:tbl>
      <w:tblPr>
        <w:tblW w:w="0" w:type="auto"/>
        <w:tblLook w:val="04A0" w:firstRow="1" w:lastRow="0" w:firstColumn="1" w:lastColumn="0" w:noHBand="0" w:noVBand="1"/>
      </w:tblPr>
      <w:tblGrid>
        <w:gridCol w:w="555"/>
        <w:gridCol w:w="1905"/>
        <w:gridCol w:w="6570"/>
      </w:tblGrid>
      <w:tr w:rsidR="58DA6796" w:rsidRPr="006E451C" w14:paraId="2A1636DD"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3B81D30A" w14:textId="06B9305E" w:rsidR="58DA6796" w:rsidRPr="006E451C" w:rsidRDefault="58DA6796" w:rsidP="00E14154">
            <w:pPr>
              <w:spacing w:after="80"/>
              <w:rPr>
                <w:rFonts w:eastAsia="Times New Roman"/>
                <w:b/>
                <w:bCs/>
                <w:color w:val="000000"/>
                <w:sz w:val="20"/>
                <w:lang w:val="en-GB"/>
              </w:rPr>
            </w:pPr>
            <w:r w:rsidRPr="006E451C">
              <w:rPr>
                <w:rFonts w:eastAsia="Times New Roman"/>
                <w:b/>
                <w:bCs/>
                <w:color w:val="000000"/>
                <w:sz w:val="20"/>
                <w:lang w:val="en-GB"/>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2648E07" w14:textId="0BEF0A0E" w:rsidR="58DA6796" w:rsidRPr="006E451C" w:rsidRDefault="3619EE67" w:rsidP="6BF4D7E2">
            <w:pPr>
              <w:spacing w:after="80"/>
              <w:rPr>
                <w:rFonts w:eastAsia="Times New Roman"/>
                <w:b/>
                <w:bCs/>
                <w:color w:val="000000"/>
                <w:sz w:val="20"/>
                <w:lang w:val="en-GB"/>
              </w:rPr>
            </w:pPr>
            <w:r w:rsidRPr="006E451C">
              <w:rPr>
                <w:rFonts w:eastAsia="Times New Roman"/>
                <w:b/>
                <w:bCs/>
                <w:color w:val="000000"/>
                <w:sz w:val="20"/>
                <w:lang w:val="en-GB"/>
              </w:rPr>
              <w:t>F</w:t>
            </w:r>
            <w:r w:rsidR="4C70E7A5" w:rsidRPr="006E451C">
              <w:rPr>
                <w:rFonts w:eastAsia="Times New Roman"/>
                <w:b/>
                <w:bCs/>
                <w:color w:val="000000"/>
                <w:sz w:val="20"/>
                <w:lang w:val="en-GB"/>
              </w:rPr>
              <w:t>R-</w:t>
            </w:r>
            <w:r w:rsidR="218EA862" w:rsidRPr="006E451C">
              <w:rPr>
                <w:rFonts w:eastAsia="Times New Roman"/>
                <w:b/>
                <w:bCs/>
                <w:color w:val="000000"/>
                <w:sz w:val="20"/>
                <w:lang w:val="en-GB"/>
              </w:rPr>
              <w:t>7</w:t>
            </w:r>
            <w:r w:rsidR="4A5AFF25" w:rsidRPr="006E451C">
              <w:rPr>
                <w:rFonts w:eastAsia="Times New Roman"/>
                <w:b/>
                <w:bCs/>
                <w:color w:val="000000"/>
                <w:sz w:val="20"/>
                <w:lang w:val="en-GB"/>
              </w:rPr>
              <w:t>1</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CEADD54" w14:textId="1A913644" w:rsidR="58DA6796" w:rsidRPr="006E451C" w:rsidRDefault="00952CBA" w:rsidP="00E14154">
            <w:pPr>
              <w:spacing w:after="80"/>
              <w:rPr>
                <w:rFonts w:eastAsia="Times New Roman"/>
                <w:b/>
                <w:bCs/>
                <w:color w:val="000000"/>
                <w:sz w:val="20"/>
                <w:lang w:val="en-GB"/>
              </w:rPr>
            </w:pPr>
            <w:r w:rsidRPr="004C2A29">
              <w:rPr>
                <w:rFonts w:eastAsia="Times New Roman"/>
                <w:b/>
                <w:bCs/>
                <w:color w:val="000000"/>
                <w:sz w:val="20"/>
                <w:lang w:val="en-GB"/>
              </w:rPr>
              <w:t>Aggregated transactions and their identifiers</w:t>
            </w:r>
          </w:p>
        </w:tc>
      </w:tr>
      <w:tr w:rsidR="00952CBA" w:rsidRPr="006E451C" w14:paraId="12F66CE2"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0831C8F" w14:textId="62A1AEAD" w:rsidR="00952CBA" w:rsidRPr="006E451C" w:rsidRDefault="00952CBA" w:rsidP="00952CBA">
            <w:pPr>
              <w:spacing w:after="80"/>
              <w:rPr>
                <w:rFonts w:eastAsia="Times New Roman"/>
                <w:sz w:val="20"/>
                <w:lang w:val="en-GB"/>
              </w:rPr>
            </w:pPr>
            <w:r w:rsidRPr="006E451C">
              <w:rPr>
                <w:rFonts w:eastAsia="Times New Roman"/>
                <w:sz w:val="20"/>
                <w:lang w:val="en-GB"/>
              </w:rPr>
              <w:t>1.</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1065933" w14:textId="3D96EC4A" w:rsidR="00952CBA" w:rsidRPr="006E451C" w:rsidRDefault="00952CBA" w:rsidP="00952CBA">
            <w:pPr>
              <w:spacing w:after="80"/>
              <w:rPr>
                <w:rFonts w:eastAsia="Times New Roman"/>
                <w:sz w:val="20"/>
                <w:lang w:val="en-GB"/>
              </w:rPr>
            </w:pPr>
            <w:r w:rsidRPr="004C2A29">
              <w:rPr>
                <w:rFonts w:eastAsia="Times New Roman"/>
                <w:sz w:val="20"/>
                <w:lang w:val="en-GB"/>
              </w:rPr>
              <w:t>Concept of an aggregated transaction</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A0B3FD6" w14:textId="0839AB73" w:rsidR="00952CBA" w:rsidRPr="004C2A29" w:rsidRDefault="00952CBA" w:rsidP="00952CBA">
            <w:pPr>
              <w:spacing w:after="80"/>
              <w:rPr>
                <w:rFonts w:eastAsia="Times New Roman"/>
                <w:sz w:val="20"/>
                <w:lang w:val="en-GB"/>
              </w:rPr>
            </w:pPr>
            <w:r w:rsidRPr="004C2A29">
              <w:rPr>
                <w:rFonts w:eastAsia="Times New Roman"/>
                <w:sz w:val="20"/>
                <w:lang w:val="en-GB"/>
              </w:rPr>
              <w:t xml:space="preserve">An aggregated transaction is a group unit created by the </w:t>
            </w:r>
            <w:r w:rsidR="00C06D86" w:rsidRPr="00C06D86">
              <w:rPr>
                <w:rFonts w:eastAsia="Times New Roman"/>
                <w:sz w:val="20"/>
                <w:lang w:val="en-GB"/>
              </w:rPr>
              <w:t>GSN IS</w:t>
            </w:r>
            <w:r w:rsidRPr="004C2A29">
              <w:rPr>
                <w:rFonts w:eastAsia="Times New Roman"/>
                <w:sz w:val="20"/>
                <w:lang w:val="en-GB"/>
              </w:rPr>
              <w:t>, covering all individual investor transactions for one GSN and one operation type (distribution, early redemption) within a defined period (typically one business day).</w:t>
            </w:r>
          </w:p>
          <w:p w14:paraId="7C9CEA3A" w14:textId="77777777" w:rsidR="00952CBA" w:rsidRPr="004C2A29" w:rsidRDefault="00952CBA" w:rsidP="00952CBA">
            <w:pPr>
              <w:spacing w:after="80"/>
              <w:rPr>
                <w:rFonts w:eastAsia="Times New Roman"/>
                <w:sz w:val="20"/>
                <w:lang w:val="en-GB"/>
              </w:rPr>
            </w:pPr>
            <w:r w:rsidRPr="004C2A29">
              <w:rPr>
                <w:rFonts w:eastAsia="Times New Roman"/>
                <w:sz w:val="20"/>
                <w:lang w:val="en-GB"/>
              </w:rPr>
              <w:t>Data flow logic:</w:t>
            </w:r>
          </w:p>
          <w:p w14:paraId="2AD2AC15" w14:textId="2E90EA52" w:rsidR="00952CBA" w:rsidRPr="004C2A29" w:rsidRDefault="00C06D86" w:rsidP="00BA02FA">
            <w:pPr>
              <w:pStyle w:val="Sraopastraipa"/>
              <w:numPr>
                <w:ilvl w:val="0"/>
                <w:numId w:val="106"/>
              </w:numPr>
              <w:spacing w:after="80"/>
              <w:rPr>
                <w:rFonts w:eastAsia="Times New Roman"/>
                <w:sz w:val="20"/>
                <w:lang w:val="en-GB"/>
              </w:rPr>
            </w:pPr>
            <w:r w:rsidRPr="00C06D86">
              <w:rPr>
                <w:rFonts w:eastAsia="Times New Roman"/>
                <w:sz w:val="20"/>
                <w:lang w:val="en-GB"/>
              </w:rPr>
              <w:t xml:space="preserve">GSN IS </w:t>
            </w:r>
            <w:r w:rsidR="00952CBA" w:rsidRPr="004C2A29">
              <w:rPr>
                <w:rFonts w:eastAsia="Times New Roman"/>
                <w:sz w:val="20"/>
                <w:lang w:val="en-GB"/>
              </w:rPr>
              <w:t>→ VIKSVA: aggregated transactions (summary amounts by GSN and type);</w:t>
            </w:r>
          </w:p>
          <w:p w14:paraId="193F3109" w14:textId="68AD6D74" w:rsidR="00952CBA" w:rsidRPr="006E451C" w:rsidRDefault="00952CBA" w:rsidP="00BA02FA">
            <w:pPr>
              <w:pStyle w:val="Sraopastraipa"/>
              <w:numPr>
                <w:ilvl w:val="0"/>
                <w:numId w:val="106"/>
              </w:numPr>
              <w:spacing w:after="80"/>
              <w:rPr>
                <w:rFonts w:eastAsia="Times New Roman"/>
                <w:caps/>
                <w:sz w:val="20"/>
                <w:lang w:val="en-GB"/>
              </w:rPr>
            </w:pPr>
            <w:r w:rsidRPr="004C2A29">
              <w:rPr>
                <w:rFonts w:eastAsia="Times New Roman"/>
                <w:sz w:val="20"/>
                <w:lang w:val="en-GB"/>
              </w:rPr>
              <w:t xml:space="preserve">VIKSVA → </w:t>
            </w:r>
            <w:r w:rsidR="00C06D86" w:rsidRPr="00C06D86">
              <w:rPr>
                <w:rFonts w:eastAsia="Times New Roman"/>
                <w:sz w:val="20"/>
                <w:lang w:val="en-GB"/>
              </w:rPr>
              <w:t>GSN IS</w:t>
            </w:r>
            <w:r w:rsidRPr="004C2A29">
              <w:rPr>
                <w:rFonts w:eastAsia="Times New Roman"/>
                <w:sz w:val="20"/>
                <w:lang w:val="en-GB"/>
              </w:rPr>
              <w:t>: aggregated account flows (CAMT.053 at an aggregated level or a structured report) for distribution, confirmation for early redemption.</w:t>
            </w:r>
          </w:p>
        </w:tc>
      </w:tr>
      <w:tr w:rsidR="00952CBA" w:rsidRPr="006E451C" w14:paraId="065FF1CD"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8C48985" w14:textId="6FB713B0" w:rsidR="00952CBA" w:rsidRPr="006E451C" w:rsidRDefault="00952CBA" w:rsidP="00952CBA">
            <w:pPr>
              <w:spacing w:after="80"/>
              <w:rPr>
                <w:rFonts w:eastAsia="Times New Roman"/>
                <w:sz w:val="20"/>
                <w:lang w:val="en-GB"/>
              </w:rPr>
            </w:pPr>
            <w:r w:rsidRPr="006E451C">
              <w:rPr>
                <w:rFonts w:eastAsia="Times New Roman"/>
                <w:sz w:val="20"/>
                <w:lang w:val="en-GB"/>
              </w:rPr>
              <w:t>2.</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B9D8949" w14:textId="04B3C28C" w:rsidR="00952CBA" w:rsidRPr="006E451C" w:rsidRDefault="00952CBA" w:rsidP="00952CBA">
            <w:pPr>
              <w:spacing w:after="80"/>
              <w:rPr>
                <w:rFonts w:eastAsia="Times New Roman"/>
                <w:sz w:val="20"/>
                <w:lang w:val="en-GB"/>
              </w:rPr>
            </w:pPr>
            <w:r w:rsidRPr="004C2A29">
              <w:rPr>
                <w:rFonts w:eastAsia="Times New Roman"/>
                <w:sz w:val="20"/>
                <w:lang w:val="en-GB"/>
              </w:rPr>
              <w:t>Aggregated transaction identifier</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A7BE8F2" w14:textId="641595A1" w:rsidR="00952CBA" w:rsidRPr="004C2A29" w:rsidRDefault="00952CBA" w:rsidP="00952CBA">
            <w:pPr>
              <w:spacing w:after="80"/>
              <w:rPr>
                <w:rFonts w:eastAsia="Times New Roman"/>
                <w:sz w:val="20"/>
                <w:lang w:val="en-GB"/>
              </w:rPr>
            </w:pPr>
            <w:r w:rsidRPr="004C2A29">
              <w:rPr>
                <w:rFonts w:eastAsia="Times New Roman"/>
                <w:sz w:val="20"/>
                <w:lang w:val="en-GB"/>
              </w:rPr>
              <w:t xml:space="preserve">For each aggregated transaction, the </w:t>
            </w:r>
            <w:r w:rsidR="00C06D86" w:rsidRPr="00C06D86">
              <w:rPr>
                <w:rFonts w:eastAsia="Times New Roman"/>
                <w:sz w:val="20"/>
                <w:lang w:val="en-GB"/>
              </w:rPr>
              <w:t xml:space="preserve">GSN IS </w:t>
            </w:r>
            <w:r w:rsidRPr="004C2A29">
              <w:rPr>
                <w:rFonts w:eastAsia="Times New Roman"/>
                <w:sz w:val="20"/>
                <w:lang w:val="en-GB"/>
              </w:rPr>
              <w:t>generates a unique aggregated transaction identifier (hereinafter – agr. Id). It:</w:t>
            </w:r>
          </w:p>
          <w:p w14:paraId="1EA43EA5" w14:textId="77777777" w:rsidR="00952CBA" w:rsidRPr="004C2A29" w:rsidRDefault="00952CBA" w:rsidP="00BA02FA">
            <w:pPr>
              <w:pStyle w:val="Sraopastraipa"/>
              <w:numPr>
                <w:ilvl w:val="0"/>
                <w:numId w:val="82"/>
              </w:numPr>
              <w:spacing w:after="80"/>
              <w:rPr>
                <w:sz w:val="20"/>
                <w:lang w:val="en-GB"/>
              </w:rPr>
            </w:pPr>
            <w:r w:rsidRPr="004C2A29">
              <w:rPr>
                <w:sz w:val="20"/>
                <w:lang w:val="en-GB"/>
              </w:rPr>
              <w:t>Is transmitted to VIKSVA as an attribute of the aggregated transaction</w:t>
            </w:r>
          </w:p>
          <w:p w14:paraId="7A3DC730" w14:textId="33C81690" w:rsidR="00952CBA" w:rsidRPr="006E451C" w:rsidRDefault="00952CBA" w:rsidP="00BA02FA">
            <w:pPr>
              <w:pStyle w:val="Sraopastraipa"/>
              <w:numPr>
                <w:ilvl w:val="0"/>
                <w:numId w:val="82"/>
              </w:numPr>
              <w:spacing w:after="80"/>
              <w:rPr>
                <w:rFonts w:eastAsia="Times New Roman"/>
                <w:caps/>
                <w:sz w:val="20"/>
                <w:lang w:val="en-GB"/>
              </w:rPr>
            </w:pPr>
            <w:r w:rsidRPr="004C2A29">
              <w:rPr>
                <w:sz w:val="20"/>
                <w:lang w:val="en-GB"/>
              </w:rPr>
              <w:t xml:space="preserve">Is used as the primary key in reconciliation: the </w:t>
            </w:r>
            <w:r w:rsidR="00C06D86" w:rsidRPr="00C06D86">
              <w:rPr>
                <w:sz w:val="20"/>
                <w:lang w:val="en-GB"/>
              </w:rPr>
              <w:t xml:space="preserve">GSN IS </w:t>
            </w:r>
            <w:r w:rsidRPr="004C2A29">
              <w:rPr>
                <w:sz w:val="20"/>
                <w:lang w:val="en-GB"/>
              </w:rPr>
              <w:t>maintains links to the individual transactions included in the agr. Id.</w:t>
            </w:r>
          </w:p>
        </w:tc>
      </w:tr>
      <w:tr w:rsidR="00952CBA" w:rsidRPr="006E451C" w14:paraId="34DDDE83"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25DA2C9" w14:textId="1369F326" w:rsidR="00952CBA" w:rsidRPr="006E451C" w:rsidRDefault="00952CBA" w:rsidP="00952CBA">
            <w:pPr>
              <w:spacing w:after="80"/>
              <w:rPr>
                <w:rFonts w:eastAsia="Times New Roman"/>
                <w:sz w:val="20"/>
                <w:lang w:val="en-GB"/>
              </w:rPr>
            </w:pPr>
            <w:r w:rsidRPr="006E451C">
              <w:rPr>
                <w:rFonts w:eastAsia="Times New Roman"/>
                <w:sz w:val="20"/>
                <w:lang w:val="en-GB"/>
              </w:rPr>
              <w:t>3.</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5F7F628" w14:textId="0F597687" w:rsidR="00952CBA" w:rsidRPr="006E451C" w:rsidRDefault="00952CBA" w:rsidP="00952CBA">
            <w:pPr>
              <w:spacing w:after="80"/>
              <w:rPr>
                <w:rFonts w:eastAsia="Times New Roman"/>
                <w:sz w:val="20"/>
                <w:lang w:val="en-GB"/>
              </w:rPr>
            </w:pPr>
            <w:r w:rsidRPr="004C2A29">
              <w:rPr>
                <w:rFonts w:eastAsia="Times New Roman"/>
                <w:sz w:val="20"/>
                <w:lang w:val="en-GB"/>
              </w:rPr>
              <w:t>Individual transaction attribute (endtoendid)</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FF17784" w14:textId="3224B254" w:rsidR="00952CBA" w:rsidRPr="004C2A29" w:rsidRDefault="00952CBA" w:rsidP="00952CBA">
            <w:pPr>
              <w:spacing w:after="80"/>
              <w:rPr>
                <w:rFonts w:eastAsia="Times New Roman"/>
                <w:sz w:val="20"/>
                <w:lang w:val="en-GB"/>
              </w:rPr>
            </w:pPr>
            <w:r w:rsidRPr="004C2A29">
              <w:rPr>
                <w:rFonts w:eastAsia="Times New Roman"/>
                <w:sz w:val="20"/>
                <w:lang w:val="en-GB"/>
              </w:rPr>
              <w:t xml:space="preserve">Additionally, for each individual transaction, the </w:t>
            </w:r>
            <w:r w:rsidR="00C06D86" w:rsidRPr="00C06D86">
              <w:rPr>
                <w:rFonts w:eastAsia="Times New Roman"/>
                <w:sz w:val="20"/>
                <w:lang w:val="en-GB"/>
              </w:rPr>
              <w:t xml:space="preserve">GSN IS </w:t>
            </w:r>
            <w:r w:rsidRPr="004C2A29">
              <w:rPr>
                <w:rFonts w:eastAsia="Times New Roman"/>
                <w:sz w:val="20"/>
                <w:lang w:val="en-GB"/>
              </w:rPr>
              <w:t>generates a unique transaction attribute (in UUID format). This attribute:</w:t>
            </w:r>
          </w:p>
          <w:p w14:paraId="6D82F777" w14:textId="5FA7ACF7" w:rsidR="00952CBA" w:rsidRPr="004C2A29" w:rsidRDefault="00952CBA" w:rsidP="00BA02FA">
            <w:pPr>
              <w:pStyle w:val="Sraopastraipa"/>
              <w:numPr>
                <w:ilvl w:val="0"/>
                <w:numId w:val="103"/>
              </w:numPr>
              <w:spacing w:after="80"/>
              <w:ind w:left="676"/>
              <w:rPr>
                <w:rFonts w:eastAsia="Times New Roman"/>
                <w:sz w:val="20"/>
                <w:lang w:val="en-GB"/>
              </w:rPr>
            </w:pPr>
            <w:r w:rsidRPr="004C2A29">
              <w:rPr>
                <w:rFonts w:eastAsia="Times New Roman"/>
                <w:sz w:val="20"/>
                <w:lang w:val="en-GB"/>
              </w:rPr>
              <w:t xml:space="preserve">Is stored in the </w:t>
            </w:r>
            <w:r w:rsidR="00C06D86" w:rsidRPr="00C06D86">
              <w:rPr>
                <w:rFonts w:eastAsia="Times New Roman"/>
                <w:sz w:val="20"/>
                <w:lang w:val="en-GB"/>
              </w:rPr>
              <w:t xml:space="preserve">GSN IS </w:t>
            </w:r>
            <w:r w:rsidRPr="004C2A29">
              <w:rPr>
                <w:rFonts w:eastAsia="Times New Roman"/>
                <w:sz w:val="20"/>
                <w:lang w:val="en-GB"/>
              </w:rPr>
              <w:t>and links the individual transaction to its agr. Id;</w:t>
            </w:r>
          </w:p>
          <w:p w14:paraId="545C7B74" w14:textId="77777777" w:rsidR="00952CBA" w:rsidRPr="004C2A29" w:rsidRDefault="00952CBA" w:rsidP="00BA02FA">
            <w:pPr>
              <w:pStyle w:val="Sraopastraipa"/>
              <w:numPr>
                <w:ilvl w:val="0"/>
                <w:numId w:val="103"/>
              </w:numPr>
              <w:spacing w:after="80"/>
              <w:ind w:left="676"/>
              <w:rPr>
                <w:rFonts w:eastAsia="Times New Roman"/>
                <w:sz w:val="20"/>
                <w:lang w:val="en-GB"/>
              </w:rPr>
            </w:pPr>
            <w:r w:rsidRPr="004C2A29">
              <w:rPr>
                <w:rFonts w:eastAsia="Times New Roman"/>
                <w:sz w:val="20"/>
                <w:lang w:val="en-GB"/>
              </w:rPr>
              <w:t>Is used in the endtoendid field of each payment line in PAIN.001 messages for payments (except distribution) – enabling tracking of the individual payment at the bank level.</w:t>
            </w:r>
          </w:p>
          <w:p w14:paraId="18A11FA2" w14:textId="0E1753F5" w:rsidR="00952CBA" w:rsidRPr="006E451C" w:rsidRDefault="00952CBA" w:rsidP="00952CBA">
            <w:pPr>
              <w:spacing w:after="80"/>
              <w:rPr>
                <w:rFonts w:eastAsia="Times New Roman"/>
                <w:bCs/>
                <w:iCs/>
                <w:caps/>
                <w:sz w:val="20"/>
                <w:lang w:val="en-GB"/>
              </w:rPr>
            </w:pPr>
            <w:r w:rsidRPr="004C2A29">
              <w:rPr>
                <w:rFonts w:eastAsia="Times New Roman"/>
                <w:sz w:val="20"/>
                <w:lang w:val="en-GB"/>
              </w:rPr>
              <w:t xml:space="preserve">The </w:t>
            </w:r>
            <w:r w:rsidR="00C06D86" w:rsidRPr="00C06D86">
              <w:rPr>
                <w:rFonts w:eastAsia="Times New Roman"/>
                <w:sz w:val="20"/>
                <w:lang w:val="en-GB"/>
              </w:rPr>
              <w:t xml:space="preserve">GSN IS </w:t>
            </w:r>
            <w:r w:rsidRPr="004C2A29">
              <w:rPr>
                <w:rFonts w:eastAsia="Times New Roman"/>
                <w:sz w:val="20"/>
                <w:lang w:val="en-GB"/>
              </w:rPr>
              <w:t>retains all detailed transaction information and can provide it for incident investigation.</w:t>
            </w:r>
          </w:p>
        </w:tc>
      </w:tr>
      <w:tr w:rsidR="00952CBA" w:rsidRPr="006E451C" w14:paraId="75095B86"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2401C2E" w14:textId="75994145" w:rsidR="00952CBA" w:rsidRPr="006E451C" w:rsidRDefault="00952CBA" w:rsidP="00952CBA">
            <w:pPr>
              <w:spacing w:after="80"/>
              <w:rPr>
                <w:rFonts w:eastAsia="Times New Roman"/>
                <w:sz w:val="20"/>
                <w:lang w:val="en-GB"/>
              </w:rPr>
            </w:pPr>
            <w:r w:rsidRPr="006E451C">
              <w:rPr>
                <w:rFonts w:eastAsia="Times New Roman"/>
                <w:sz w:val="20"/>
                <w:lang w:val="en-GB"/>
              </w:rPr>
              <w:t>4.</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CCDE202" w14:textId="5F1E7708" w:rsidR="00952CBA" w:rsidRPr="006E451C" w:rsidRDefault="00952CBA" w:rsidP="00952CBA">
            <w:pPr>
              <w:spacing w:after="80"/>
              <w:rPr>
                <w:rFonts w:eastAsia="Times New Roman"/>
                <w:sz w:val="20"/>
                <w:lang w:val="en-GB"/>
              </w:rPr>
            </w:pPr>
            <w:r w:rsidRPr="004C2A29">
              <w:rPr>
                <w:rFonts w:eastAsia="Times New Roman"/>
                <w:sz w:val="20"/>
                <w:lang w:val="en-GB"/>
              </w:rPr>
              <w:t>Reconciliation logic for distribution transactions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EE5AD1C" w14:textId="77777777" w:rsidR="00952CBA" w:rsidRPr="004C2A29" w:rsidRDefault="00952CBA" w:rsidP="00952CBA">
            <w:pPr>
              <w:spacing w:after="80"/>
              <w:rPr>
                <w:rFonts w:eastAsia="Times New Roman"/>
                <w:sz w:val="20"/>
                <w:lang w:val="en-GB"/>
              </w:rPr>
            </w:pPr>
            <w:r w:rsidRPr="004C2A29">
              <w:rPr>
                <w:rFonts w:eastAsia="Times New Roman"/>
                <w:sz w:val="20"/>
                <w:lang w:val="en-GB"/>
              </w:rPr>
              <w:t>Reconciliation is performed at the aggregated transaction level:</w:t>
            </w:r>
          </w:p>
          <w:p w14:paraId="4C2F0B26" w14:textId="3C9A8810" w:rsidR="00952CBA" w:rsidRPr="004C2A29" w:rsidRDefault="00952CBA" w:rsidP="00BA02FA">
            <w:pPr>
              <w:pStyle w:val="Sraopastraipa"/>
              <w:numPr>
                <w:ilvl w:val="0"/>
                <w:numId w:val="104"/>
              </w:numPr>
              <w:spacing w:after="80"/>
              <w:rPr>
                <w:rFonts w:eastAsia="Times New Roman"/>
                <w:sz w:val="20"/>
                <w:lang w:val="en-GB"/>
              </w:rPr>
            </w:pPr>
            <w:r w:rsidRPr="004C2A29">
              <w:rPr>
                <w:rFonts w:eastAsia="Times New Roman"/>
                <w:sz w:val="20"/>
                <w:lang w:val="en-GB"/>
              </w:rPr>
              <w:t xml:space="preserve">The </w:t>
            </w:r>
            <w:r w:rsidR="00C06D86" w:rsidRPr="00C06D86">
              <w:rPr>
                <w:rFonts w:eastAsia="Times New Roman"/>
                <w:sz w:val="20"/>
                <w:lang w:val="en-GB"/>
              </w:rPr>
              <w:t xml:space="preserve">GSN IS </w:t>
            </w:r>
            <w:r w:rsidRPr="004C2A29">
              <w:rPr>
                <w:rFonts w:eastAsia="Times New Roman"/>
                <w:sz w:val="20"/>
                <w:lang w:val="en-GB"/>
              </w:rPr>
              <w:t>accumulates individual SETTLED transactions and assigns them to the corresponding agr. Id.</w:t>
            </w:r>
          </w:p>
          <w:p w14:paraId="43CB93EF" w14:textId="30BD39DA" w:rsidR="00952CBA" w:rsidRPr="004C2A29" w:rsidRDefault="00952CBA" w:rsidP="00BA02FA">
            <w:pPr>
              <w:pStyle w:val="Sraopastraipa"/>
              <w:numPr>
                <w:ilvl w:val="0"/>
                <w:numId w:val="104"/>
              </w:numPr>
              <w:spacing w:after="80"/>
              <w:rPr>
                <w:rFonts w:eastAsia="Times New Roman"/>
                <w:sz w:val="20"/>
                <w:lang w:val="en-GB"/>
              </w:rPr>
            </w:pPr>
            <w:r w:rsidRPr="004C2A29">
              <w:rPr>
                <w:rFonts w:eastAsia="Times New Roman"/>
                <w:sz w:val="20"/>
                <w:lang w:val="en-GB"/>
              </w:rPr>
              <w:t xml:space="preserve">VIKSVA compares its data with the expected agr. Id amount and returns a status to the </w:t>
            </w:r>
            <w:r w:rsidR="00C06D86" w:rsidRPr="00C06D86">
              <w:rPr>
                <w:rFonts w:eastAsia="Times New Roman"/>
                <w:sz w:val="20"/>
                <w:lang w:val="en-GB"/>
              </w:rPr>
              <w:t>GSN IS</w:t>
            </w:r>
            <w:r w:rsidRPr="004C2A29">
              <w:rPr>
                <w:rFonts w:eastAsia="Times New Roman"/>
                <w:sz w:val="20"/>
                <w:lang w:val="en-GB"/>
              </w:rPr>
              <w:t>:</w:t>
            </w:r>
          </w:p>
          <w:p w14:paraId="73F71D93" w14:textId="77777777" w:rsidR="00952CBA" w:rsidRPr="004C2A29" w:rsidRDefault="00952CBA" w:rsidP="00BA02FA">
            <w:pPr>
              <w:pStyle w:val="Sraopastraipa"/>
              <w:numPr>
                <w:ilvl w:val="1"/>
                <w:numId w:val="105"/>
              </w:numPr>
              <w:spacing w:after="80"/>
              <w:rPr>
                <w:rFonts w:eastAsia="Times New Roman"/>
                <w:sz w:val="20"/>
                <w:lang w:val="en-GB"/>
              </w:rPr>
            </w:pPr>
            <w:r w:rsidRPr="004C2A29">
              <w:rPr>
                <w:rFonts w:eastAsia="Times New Roman"/>
                <w:sz w:val="20"/>
                <w:lang w:val="en-GB"/>
              </w:rPr>
              <w:t>Match – the agr. Id is marked as reconciled; VIKSVA may perform the final accounting entry.</w:t>
            </w:r>
          </w:p>
          <w:p w14:paraId="6A3683DD" w14:textId="7273BA98" w:rsidR="00952CBA" w:rsidRPr="004C2A29" w:rsidRDefault="00952CBA" w:rsidP="00BA02FA">
            <w:pPr>
              <w:pStyle w:val="Sraopastraipa"/>
              <w:numPr>
                <w:ilvl w:val="1"/>
                <w:numId w:val="105"/>
              </w:numPr>
              <w:spacing w:after="80"/>
              <w:rPr>
                <w:rFonts w:eastAsia="Times New Roman"/>
                <w:sz w:val="20"/>
                <w:lang w:val="en-GB"/>
              </w:rPr>
            </w:pPr>
            <w:r w:rsidRPr="004C2A29">
              <w:rPr>
                <w:rFonts w:eastAsia="Times New Roman"/>
                <w:sz w:val="20"/>
                <w:lang w:val="en-GB"/>
              </w:rPr>
              <w:t xml:space="preserve">Mismatch (e.g., due to D/T+1 timing differences or PISP aggregation) – the agr. Id remains in a pending reconciliation state; the </w:t>
            </w:r>
            <w:r w:rsidR="00C06D86" w:rsidRPr="00C06D86">
              <w:rPr>
                <w:rFonts w:eastAsia="Times New Roman"/>
                <w:sz w:val="20"/>
                <w:lang w:val="en-GB"/>
              </w:rPr>
              <w:t xml:space="preserve">GSN IS </w:t>
            </w:r>
            <w:r w:rsidRPr="004C2A29">
              <w:rPr>
                <w:rFonts w:eastAsia="Times New Roman"/>
                <w:sz w:val="20"/>
                <w:lang w:val="en-GB"/>
              </w:rPr>
              <w:t xml:space="preserve">generates an exception and forwards it to the </w:t>
            </w:r>
            <w:r>
              <w:rPr>
                <w:rFonts w:eastAsia="Times New Roman"/>
                <w:sz w:val="20"/>
                <w:lang w:val="en-GB"/>
              </w:rPr>
              <w:t>Content Manager</w:t>
            </w:r>
            <w:r w:rsidRPr="004C2A29">
              <w:rPr>
                <w:rFonts w:eastAsia="Times New Roman"/>
                <w:sz w:val="20"/>
                <w:lang w:val="en-GB"/>
              </w:rPr>
              <w:t>.</w:t>
            </w:r>
          </w:p>
          <w:p w14:paraId="4848BBC1" w14:textId="2F2AF2CC" w:rsidR="00952CBA" w:rsidRPr="006E451C" w:rsidRDefault="00952CBA" w:rsidP="00952CBA">
            <w:pPr>
              <w:spacing w:after="80"/>
              <w:rPr>
                <w:rFonts w:eastAsia="Times New Roman"/>
                <w:sz w:val="20"/>
                <w:lang w:val="en-GB"/>
              </w:rPr>
            </w:pPr>
            <w:r w:rsidRPr="004C2A29">
              <w:rPr>
                <w:rFonts w:eastAsia="Times New Roman"/>
                <w:sz w:val="20"/>
                <w:lang w:val="en-GB"/>
              </w:rPr>
              <w:lastRenderedPageBreak/>
              <w:t xml:space="preserve">Note: since the PISP may aggregate funds differently than the </w:t>
            </w:r>
            <w:r w:rsidR="00C06D86" w:rsidRPr="00C06D86">
              <w:rPr>
                <w:rFonts w:eastAsia="Times New Roman"/>
                <w:sz w:val="20"/>
                <w:lang w:val="en-GB"/>
              </w:rPr>
              <w:t>GSN IS</w:t>
            </w:r>
            <w:r w:rsidR="00C06D86">
              <w:rPr>
                <w:rFonts w:eastAsia="Times New Roman"/>
                <w:sz w:val="20"/>
                <w:lang w:val="en-GB"/>
              </w:rPr>
              <w:t>’s</w:t>
            </w:r>
            <w:r w:rsidR="00C06D86" w:rsidRPr="00C06D86">
              <w:rPr>
                <w:rFonts w:eastAsia="Times New Roman"/>
                <w:sz w:val="20"/>
                <w:lang w:val="en-GB"/>
              </w:rPr>
              <w:t xml:space="preserve"> </w:t>
            </w:r>
            <w:r w:rsidRPr="004C2A29">
              <w:rPr>
                <w:rFonts w:eastAsia="Times New Roman"/>
                <w:sz w:val="20"/>
                <w:lang w:val="en-GB"/>
              </w:rPr>
              <w:t>agr. Id boundaries, reconciliation will not always be a 1:1 match. The specific reconciliation methodology (e.g., whether partial reconciliation is allowed or only full reconciliation) is defined during integration design, taking into account the identification mechanisms provided by the PISP.</w:t>
            </w:r>
          </w:p>
        </w:tc>
      </w:tr>
      <w:tr w:rsidR="00952CBA" w:rsidRPr="006E451C" w14:paraId="5F831AC1"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9BF4936" w14:textId="2C9F47FB" w:rsidR="00952CBA" w:rsidRPr="006E451C" w:rsidRDefault="00952CBA" w:rsidP="00952CBA">
            <w:pPr>
              <w:spacing w:after="80"/>
              <w:rPr>
                <w:rFonts w:eastAsia="Times New Roman"/>
                <w:sz w:val="20"/>
                <w:lang w:val="en-GB"/>
              </w:rPr>
            </w:pPr>
            <w:r w:rsidRPr="006E451C">
              <w:rPr>
                <w:rFonts w:eastAsia="Times New Roman"/>
                <w:sz w:val="20"/>
                <w:lang w:val="en-GB"/>
              </w:rPr>
              <w:lastRenderedPageBreak/>
              <w:t>5.</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F7B9A10" w14:textId="3B914E0C" w:rsidR="00952CBA" w:rsidRPr="006E451C" w:rsidRDefault="00952CBA" w:rsidP="00952CBA">
            <w:pPr>
              <w:spacing w:after="80"/>
              <w:rPr>
                <w:rFonts w:eastAsia="Times New Roman"/>
                <w:sz w:val="20"/>
                <w:lang w:val="en-GB"/>
              </w:rPr>
            </w:pPr>
            <w:r w:rsidRPr="004C2A29">
              <w:rPr>
                <w:rFonts w:eastAsia="Times New Roman"/>
                <w:sz w:val="20"/>
                <w:lang w:val="en-GB"/>
              </w:rPr>
              <w:t>Reconciliation logic for early redemption transactions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EA6779C" w14:textId="589EABC9" w:rsidR="00952CBA" w:rsidRPr="006E451C" w:rsidRDefault="00952CBA" w:rsidP="00952CBA">
            <w:pPr>
              <w:spacing w:after="80"/>
              <w:rPr>
                <w:rFonts w:eastAsia="Times New Roman"/>
                <w:sz w:val="20"/>
                <w:lang w:val="en-GB"/>
              </w:rPr>
            </w:pPr>
            <w:r w:rsidRPr="004C2A29">
              <w:rPr>
                <w:rFonts w:eastAsia="Times New Roman"/>
                <w:sz w:val="20"/>
                <w:lang w:val="en-GB"/>
              </w:rPr>
              <w:t xml:space="preserve">Reconciliation for early redemption transactions does not occur at the moment of transfer to VIKSVA, because the payment date is in the future. The </w:t>
            </w:r>
            <w:r w:rsidR="00C06D86" w:rsidRPr="00C06D86">
              <w:rPr>
                <w:rFonts w:eastAsia="Times New Roman"/>
                <w:sz w:val="20"/>
                <w:lang w:val="en-GB"/>
              </w:rPr>
              <w:t xml:space="preserve">GSN IS </w:t>
            </w:r>
            <w:r w:rsidRPr="004C2A29">
              <w:rPr>
                <w:rFonts w:eastAsia="Times New Roman"/>
                <w:sz w:val="20"/>
                <w:lang w:val="en-GB"/>
              </w:rPr>
              <w:t>accumulates individual transactions, assigns them to the corresponding agr. Id, and transfers them to VIKSVA for recording.</w:t>
            </w:r>
          </w:p>
        </w:tc>
      </w:tr>
      <w:tr w:rsidR="00952CBA" w:rsidRPr="006E451C" w14:paraId="1A90DFA2"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A56E785" w14:textId="4D14A8DF" w:rsidR="00952CBA" w:rsidRPr="006E451C" w:rsidRDefault="00952CBA" w:rsidP="00952CBA">
            <w:pPr>
              <w:spacing w:after="80"/>
              <w:rPr>
                <w:rFonts w:eastAsia="Times New Roman"/>
                <w:sz w:val="20"/>
                <w:lang w:val="en-GB"/>
              </w:rPr>
            </w:pPr>
            <w:r w:rsidRPr="006E451C">
              <w:rPr>
                <w:rFonts w:eastAsia="Times New Roman"/>
                <w:sz w:val="20"/>
                <w:lang w:val="en-GB"/>
              </w:rPr>
              <w:t>6.</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75F5271" w14:textId="2A35CA59" w:rsidR="00952CBA" w:rsidRPr="006E451C" w:rsidRDefault="00952CBA" w:rsidP="00952CBA">
            <w:pPr>
              <w:spacing w:after="80"/>
              <w:rPr>
                <w:rFonts w:eastAsia="Times New Roman"/>
                <w:sz w:val="20"/>
                <w:lang w:val="en-GB"/>
              </w:rPr>
            </w:pPr>
            <w:r w:rsidRPr="004C2A29">
              <w:rPr>
                <w:rFonts w:eastAsia="Times New Roman"/>
                <w:sz w:val="20"/>
                <w:lang w:val="en-GB"/>
              </w:rPr>
              <w:t>Non‑business day adjustment</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7A9C5B2" w14:textId="3F96299A" w:rsidR="00952CBA" w:rsidRPr="006E451C" w:rsidRDefault="00952CBA" w:rsidP="00952CBA">
            <w:pPr>
              <w:spacing w:after="80"/>
              <w:rPr>
                <w:rFonts w:eastAsia="Times New Roman"/>
                <w:sz w:val="20"/>
                <w:lang w:val="en-GB"/>
              </w:rPr>
            </w:pPr>
            <w:r w:rsidRPr="004C2A29">
              <w:rPr>
                <w:rFonts w:eastAsia="Times New Roman"/>
                <w:sz w:val="20"/>
                <w:lang w:val="en-GB"/>
              </w:rPr>
              <w:t xml:space="preserve">The decision on which system (the </w:t>
            </w:r>
            <w:r w:rsidR="00C06D86" w:rsidRPr="00C06D86">
              <w:rPr>
                <w:rFonts w:eastAsia="Times New Roman"/>
                <w:sz w:val="20"/>
                <w:lang w:val="en-GB"/>
              </w:rPr>
              <w:t xml:space="preserve">GSN IS </w:t>
            </w:r>
            <w:r w:rsidRPr="004C2A29">
              <w:rPr>
                <w:rFonts w:eastAsia="Times New Roman"/>
                <w:sz w:val="20"/>
                <w:lang w:val="en-GB"/>
              </w:rPr>
              <w:t xml:space="preserve">or VIKSVA) performs non‑business day adjustments for payment dates (e.g., when the redemption date falls on a weekend or holiday) is defined during integration design. The </w:t>
            </w:r>
            <w:r w:rsidR="00C06D86" w:rsidRPr="00C06D86">
              <w:rPr>
                <w:rFonts w:eastAsia="Times New Roman"/>
                <w:sz w:val="20"/>
                <w:lang w:val="en-GB"/>
              </w:rPr>
              <w:t xml:space="preserve">GSN IS </w:t>
            </w:r>
            <w:r w:rsidRPr="004C2A29">
              <w:rPr>
                <w:rFonts w:eastAsia="Times New Roman"/>
                <w:sz w:val="20"/>
                <w:lang w:val="en-GB"/>
              </w:rPr>
              <w:t>must technically support both scenarios.</w:t>
            </w:r>
          </w:p>
        </w:tc>
      </w:tr>
    </w:tbl>
    <w:p w14:paraId="17320756" w14:textId="794000B4" w:rsidR="58DA6796" w:rsidRPr="006E451C" w:rsidRDefault="58DA6796" w:rsidP="00E14154">
      <w:pPr>
        <w:spacing w:after="120"/>
        <w:rPr>
          <w:rFonts w:eastAsia="Times New Roman"/>
          <w:sz w:val="20"/>
          <w:lang w:val="en-GB"/>
        </w:rPr>
      </w:pPr>
    </w:p>
    <w:tbl>
      <w:tblPr>
        <w:tblW w:w="0" w:type="auto"/>
        <w:tblLook w:val="04A0" w:firstRow="1" w:lastRow="0" w:firstColumn="1" w:lastColumn="0" w:noHBand="0" w:noVBand="1"/>
      </w:tblPr>
      <w:tblGrid>
        <w:gridCol w:w="555"/>
        <w:gridCol w:w="1905"/>
        <w:gridCol w:w="6570"/>
      </w:tblGrid>
      <w:tr w:rsidR="00952CBA" w:rsidRPr="006E451C" w14:paraId="2073F9C2"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08CA743" w14:textId="6B0D5133" w:rsidR="00952CBA" w:rsidRPr="006E451C" w:rsidRDefault="00952CBA" w:rsidP="00952CBA">
            <w:pPr>
              <w:spacing w:after="80"/>
              <w:rPr>
                <w:rFonts w:eastAsia="Times New Roman"/>
                <w:b/>
                <w:bCs/>
                <w:color w:val="000000"/>
                <w:sz w:val="20"/>
                <w:lang w:val="en-GB"/>
              </w:rPr>
            </w:pPr>
            <w:r w:rsidRPr="006E451C">
              <w:rPr>
                <w:rFonts w:eastAsia="Times New Roman"/>
                <w:b/>
                <w:bCs/>
                <w:color w:val="000000"/>
                <w:sz w:val="20"/>
                <w:lang w:val="en-GB"/>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8815D76" w14:textId="60AD86D9" w:rsidR="00952CBA" w:rsidRPr="006E451C" w:rsidRDefault="00952CBA" w:rsidP="00952CBA">
            <w:pPr>
              <w:spacing w:after="80"/>
              <w:rPr>
                <w:rFonts w:eastAsia="Times New Roman"/>
                <w:b/>
                <w:bCs/>
                <w:color w:val="000000"/>
                <w:sz w:val="20"/>
                <w:lang w:val="en-GB"/>
              </w:rPr>
            </w:pPr>
            <w:r w:rsidRPr="006E451C">
              <w:rPr>
                <w:rFonts w:eastAsia="Times New Roman"/>
                <w:b/>
                <w:bCs/>
                <w:color w:val="000000"/>
                <w:sz w:val="20"/>
                <w:lang w:val="en-GB"/>
              </w:rPr>
              <w:t>FR-72</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73487065" w14:textId="1FD572B4" w:rsidR="00952CBA" w:rsidRPr="006E451C" w:rsidRDefault="00952CBA" w:rsidP="00952CBA">
            <w:pPr>
              <w:spacing w:after="80"/>
              <w:rPr>
                <w:rFonts w:eastAsia="Times New Roman"/>
                <w:b/>
                <w:bCs/>
                <w:color w:val="000000"/>
                <w:sz w:val="20"/>
                <w:lang w:val="en-GB"/>
              </w:rPr>
            </w:pPr>
            <w:r w:rsidRPr="004C2A29">
              <w:rPr>
                <w:rFonts w:eastAsia="Times New Roman"/>
                <w:b/>
                <w:bCs/>
                <w:color w:val="000000"/>
                <w:sz w:val="20"/>
                <w:lang w:val="en-GB"/>
              </w:rPr>
              <w:t>Data provision to VIKSVA for accounting and reconciliation purposes</w:t>
            </w:r>
          </w:p>
        </w:tc>
      </w:tr>
      <w:tr w:rsidR="00952CBA" w:rsidRPr="006E451C" w14:paraId="6320CD72"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B0C7410" w14:textId="5D7B35E8" w:rsidR="00952CBA" w:rsidRPr="006E451C" w:rsidRDefault="00952CBA" w:rsidP="00952CBA">
            <w:pPr>
              <w:spacing w:after="80"/>
              <w:rPr>
                <w:rFonts w:eastAsia="Times New Roman"/>
                <w:sz w:val="20"/>
                <w:lang w:val="en-GB"/>
              </w:rPr>
            </w:pPr>
            <w:r w:rsidRPr="006E451C">
              <w:rPr>
                <w:rFonts w:eastAsia="Times New Roman"/>
                <w:sz w:val="20"/>
                <w:lang w:val="en-GB"/>
              </w:rPr>
              <w:t>1.</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61F8BBB" w14:textId="0F490365" w:rsidR="00952CBA" w:rsidRPr="006E451C" w:rsidRDefault="00952CBA" w:rsidP="00952CBA">
            <w:pPr>
              <w:spacing w:after="80"/>
              <w:rPr>
                <w:rFonts w:eastAsia="Times New Roman"/>
                <w:sz w:val="20"/>
                <w:lang w:val="en-GB"/>
              </w:rPr>
            </w:pPr>
            <w:r>
              <w:rPr>
                <w:rFonts w:eastAsia="Times New Roman"/>
                <w:sz w:val="20"/>
                <w:lang w:val="en-GB"/>
              </w:rPr>
              <w:t>Report of aggregated transactions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D445C5A" w14:textId="52827A03" w:rsidR="00952CBA" w:rsidRPr="004C2A29" w:rsidRDefault="00952CBA" w:rsidP="00952CBA">
            <w:pPr>
              <w:spacing w:after="80"/>
              <w:rPr>
                <w:rFonts w:eastAsia="Times New Roman"/>
                <w:sz w:val="20"/>
                <w:lang w:val="en-GB"/>
              </w:rPr>
            </w:pPr>
            <w:r w:rsidRPr="004C2A29">
              <w:rPr>
                <w:rFonts w:eastAsia="Times New Roman"/>
                <w:sz w:val="20"/>
                <w:lang w:val="en-GB"/>
              </w:rPr>
              <w:t xml:space="preserve">The </w:t>
            </w:r>
            <w:r w:rsidR="00C06D86" w:rsidRPr="00C06D86">
              <w:rPr>
                <w:rFonts w:eastAsia="Times New Roman"/>
                <w:sz w:val="20"/>
                <w:lang w:val="en-GB"/>
              </w:rPr>
              <w:t xml:space="preserve">GSN IS </w:t>
            </w:r>
            <w:r w:rsidRPr="004C2A29">
              <w:rPr>
                <w:rFonts w:eastAsia="Times New Roman"/>
                <w:sz w:val="20"/>
                <w:lang w:val="en-GB"/>
              </w:rPr>
              <w:t>must provide VIKSVA with a structured report of aggregated transactions and operations for each business day. The report must contain:</w:t>
            </w:r>
          </w:p>
          <w:p w14:paraId="0297ADB5" w14:textId="77777777" w:rsidR="00952CBA" w:rsidRPr="004C2A29" w:rsidRDefault="00952CBA" w:rsidP="00BA02FA">
            <w:pPr>
              <w:pStyle w:val="Sraopastraipa"/>
              <w:numPr>
                <w:ilvl w:val="0"/>
                <w:numId w:val="83"/>
              </w:numPr>
              <w:spacing w:after="80"/>
              <w:rPr>
                <w:rFonts w:eastAsia="Times New Roman"/>
                <w:sz w:val="20"/>
                <w:lang w:val="en-GB"/>
              </w:rPr>
            </w:pPr>
            <w:r w:rsidRPr="004C2A29">
              <w:rPr>
                <w:rFonts w:eastAsia="Times New Roman"/>
                <w:sz w:val="20"/>
                <w:lang w:val="en-GB"/>
              </w:rPr>
              <w:t>Agr. Id</w:t>
            </w:r>
          </w:p>
          <w:p w14:paraId="0FEFB766" w14:textId="77777777" w:rsidR="00952CBA" w:rsidRPr="004C2A29" w:rsidRDefault="00952CBA" w:rsidP="00BA02FA">
            <w:pPr>
              <w:pStyle w:val="Sraopastraipa"/>
              <w:numPr>
                <w:ilvl w:val="0"/>
                <w:numId w:val="83"/>
              </w:numPr>
              <w:spacing w:after="80"/>
              <w:rPr>
                <w:rFonts w:eastAsia="Times New Roman"/>
                <w:sz w:val="20"/>
                <w:lang w:val="en-GB"/>
              </w:rPr>
            </w:pPr>
            <w:r w:rsidRPr="004C2A29">
              <w:rPr>
                <w:rFonts w:eastAsia="Times New Roman"/>
                <w:sz w:val="20"/>
                <w:lang w:val="en-GB"/>
              </w:rPr>
              <w:t>GSN (ISIN)</w:t>
            </w:r>
          </w:p>
          <w:p w14:paraId="7A5B71D6" w14:textId="77777777" w:rsidR="00952CBA" w:rsidRPr="004C2A29" w:rsidRDefault="00952CBA" w:rsidP="00BA02FA">
            <w:pPr>
              <w:pStyle w:val="Sraopastraipa"/>
              <w:numPr>
                <w:ilvl w:val="0"/>
                <w:numId w:val="83"/>
              </w:numPr>
              <w:spacing w:after="80"/>
              <w:rPr>
                <w:rFonts w:eastAsia="Times New Roman"/>
                <w:sz w:val="20"/>
                <w:lang w:val="en-GB"/>
              </w:rPr>
            </w:pPr>
            <w:r w:rsidRPr="004C2A29">
              <w:rPr>
                <w:rFonts w:eastAsia="Times New Roman"/>
                <w:sz w:val="20"/>
                <w:lang w:val="en-GB"/>
              </w:rPr>
              <w:t>Operation type (distribution / final redemption / early redemption / interest)</w:t>
            </w:r>
          </w:p>
          <w:p w14:paraId="212B0EE9" w14:textId="77777777" w:rsidR="00952CBA" w:rsidRPr="004C2A29" w:rsidRDefault="00952CBA" w:rsidP="00BA02FA">
            <w:pPr>
              <w:pStyle w:val="Sraopastraipa"/>
              <w:numPr>
                <w:ilvl w:val="0"/>
                <w:numId w:val="83"/>
              </w:numPr>
              <w:spacing w:after="80"/>
              <w:rPr>
                <w:rFonts w:eastAsia="Times New Roman"/>
                <w:sz w:val="20"/>
                <w:lang w:val="en-GB"/>
              </w:rPr>
            </w:pPr>
            <w:r w:rsidRPr="004C2A29">
              <w:rPr>
                <w:rFonts w:eastAsia="Times New Roman"/>
                <w:sz w:val="20"/>
                <w:lang w:val="en-GB"/>
              </w:rPr>
              <w:t>Expected funds receipt date or planned payment date</w:t>
            </w:r>
          </w:p>
          <w:p w14:paraId="0BE7D757" w14:textId="77777777" w:rsidR="00952CBA" w:rsidRPr="004C2A29" w:rsidRDefault="00952CBA" w:rsidP="00BA02FA">
            <w:pPr>
              <w:pStyle w:val="Sraopastraipa"/>
              <w:numPr>
                <w:ilvl w:val="0"/>
                <w:numId w:val="83"/>
              </w:numPr>
              <w:spacing w:after="80"/>
              <w:rPr>
                <w:rFonts w:eastAsia="Times New Roman"/>
                <w:sz w:val="20"/>
                <w:lang w:val="en-GB"/>
              </w:rPr>
            </w:pPr>
            <w:r w:rsidRPr="004C2A29">
              <w:rPr>
                <w:rFonts w:eastAsia="Times New Roman"/>
                <w:sz w:val="20"/>
                <w:lang w:val="en-GB"/>
              </w:rPr>
              <w:t>Total transaction amount</w:t>
            </w:r>
          </w:p>
          <w:p w14:paraId="22B168DC" w14:textId="583CDE26" w:rsidR="00952CBA" w:rsidRPr="006E451C" w:rsidRDefault="00952CBA" w:rsidP="00BA02FA">
            <w:pPr>
              <w:pStyle w:val="Sraopastraipa"/>
              <w:numPr>
                <w:ilvl w:val="0"/>
                <w:numId w:val="83"/>
              </w:numPr>
              <w:spacing w:after="80"/>
              <w:rPr>
                <w:rFonts w:eastAsia="Times New Roman"/>
                <w:bCs/>
                <w:iCs/>
                <w:caps/>
                <w:sz w:val="20"/>
                <w:lang w:val="en-GB"/>
              </w:rPr>
            </w:pPr>
            <w:r w:rsidRPr="004C2A29">
              <w:rPr>
                <w:rFonts w:eastAsia="Times New Roman"/>
                <w:sz w:val="20"/>
                <w:lang w:val="en-GB"/>
              </w:rPr>
              <w:t>Number of transactions or operations included in the aggregated transaction (without individual data).</w:t>
            </w:r>
          </w:p>
        </w:tc>
      </w:tr>
      <w:tr w:rsidR="00952CBA" w:rsidRPr="006E451C" w14:paraId="225013C6"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304F961" w14:textId="5ACFDF92" w:rsidR="00952CBA" w:rsidRPr="006E451C" w:rsidRDefault="00952CBA" w:rsidP="00952CBA">
            <w:pPr>
              <w:spacing w:after="80"/>
              <w:rPr>
                <w:rFonts w:eastAsia="Times New Roman"/>
                <w:sz w:val="20"/>
                <w:lang w:val="en-GB"/>
              </w:rPr>
            </w:pPr>
            <w:r w:rsidRPr="006E451C">
              <w:rPr>
                <w:rFonts w:eastAsia="Times New Roman"/>
                <w:sz w:val="20"/>
                <w:lang w:val="en-GB"/>
              </w:rPr>
              <w:t>2.</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DCCA3FB" w14:textId="0E143782" w:rsidR="00952CBA" w:rsidRPr="006E451C" w:rsidRDefault="00952CBA" w:rsidP="00952CBA">
            <w:pPr>
              <w:spacing w:after="80"/>
              <w:rPr>
                <w:rFonts w:eastAsia="Times New Roman"/>
                <w:sz w:val="20"/>
                <w:lang w:val="en-GB"/>
              </w:rPr>
            </w:pPr>
            <w:r w:rsidRPr="004C2A29">
              <w:rPr>
                <w:rFonts w:eastAsia="Times New Roman"/>
                <w:sz w:val="20"/>
                <w:lang w:val="en-GB"/>
              </w:rPr>
              <w:t>Summary of transaction statuses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2F54FBB" w14:textId="73279A80" w:rsidR="00952CBA" w:rsidRPr="004C2A29" w:rsidRDefault="00952CBA" w:rsidP="00952CBA">
            <w:pPr>
              <w:spacing w:after="80"/>
              <w:rPr>
                <w:rFonts w:eastAsia="Times New Roman"/>
                <w:sz w:val="20"/>
                <w:lang w:val="en-GB"/>
              </w:rPr>
            </w:pPr>
            <w:r w:rsidRPr="004C2A29">
              <w:rPr>
                <w:rFonts w:eastAsia="Times New Roman"/>
                <w:sz w:val="20"/>
                <w:lang w:val="en-GB"/>
              </w:rPr>
              <w:t xml:space="preserve">The </w:t>
            </w:r>
            <w:r w:rsidR="00C06D86" w:rsidRPr="00C06D86">
              <w:rPr>
                <w:rFonts w:eastAsia="Times New Roman"/>
                <w:sz w:val="20"/>
                <w:lang w:val="en-GB"/>
              </w:rPr>
              <w:t>GSN IS</w:t>
            </w:r>
            <w:r w:rsidR="00C06D86">
              <w:rPr>
                <w:rFonts w:eastAsia="Times New Roman"/>
                <w:sz w:val="20"/>
                <w:lang w:val="en-GB"/>
              </w:rPr>
              <w:t>’s</w:t>
            </w:r>
            <w:r w:rsidR="00C06D86" w:rsidRPr="00C06D86">
              <w:rPr>
                <w:rFonts w:eastAsia="Times New Roman"/>
                <w:sz w:val="20"/>
                <w:lang w:val="en-GB"/>
              </w:rPr>
              <w:t xml:space="preserve"> </w:t>
            </w:r>
            <w:r w:rsidRPr="004C2A29">
              <w:rPr>
                <w:rFonts w:eastAsia="Times New Roman"/>
                <w:sz w:val="20"/>
                <w:lang w:val="en-GB"/>
              </w:rPr>
              <w:t>distribution transaction statuses (PAYMENT_PENDING, SETTLED, FAILED, etc. – according to FR‑05) provide VIKSVA with additional context:</w:t>
            </w:r>
          </w:p>
          <w:p w14:paraId="580097DE" w14:textId="77777777" w:rsidR="00952CBA" w:rsidRPr="004C2A29" w:rsidRDefault="00952CBA" w:rsidP="00BA02FA">
            <w:pPr>
              <w:pStyle w:val="Sraopastraipa"/>
              <w:numPr>
                <w:ilvl w:val="0"/>
                <w:numId w:val="107"/>
              </w:numPr>
              <w:spacing w:after="80"/>
              <w:rPr>
                <w:rFonts w:eastAsia="Times New Roman"/>
                <w:sz w:val="20"/>
                <w:lang w:val="en-GB"/>
              </w:rPr>
            </w:pPr>
            <w:r w:rsidRPr="004C2A29">
              <w:rPr>
                <w:rFonts w:eastAsia="Times New Roman"/>
                <w:sz w:val="20"/>
                <w:lang w:val="en-GB"/>
              </w:rPr>
              <w:t>PAYMENT_PENDING: payment initiated – the corresponding amount is expected within the agr. Id</w:t>
            </w:r>
          </w:p>
          <w:p w14:paraId="29CEFECF" w14:textId="77777777" w:rsidR="00952CBA" w:rsidRPr="004C2A29" w:rsidRDefault="00952CBA" w:rsidP="00BA02FA">
            <w:pPr>
              <w:pStyle w:val="Sraopastraipa"/>
              <w:numPr>
                <w:ilvl w:val="0"/>
                <w:numId w:val="107"/>
              </w:numPr>
              <w:spacing w:after="80"/>
              <w:rPr>
                <w:rFonts w:eastAsia="Times New Roman"/>
                <w:sz w:val="20"/>
                <w:lang w:val="en-GB"/>
              </w:rPr>
            </w:pPr>
            <w:r w:rsidRPr="004C2A29">
              <w:rPr>
                <w:rFonts w:eastAsia="Times New Roman"/>
                <w:sz w:val="20"/>
                <w:lang w:val="en-GB"/>
              </w:rPr>
              <w:t>SETTLED: the PISP has confirmed the payment – funds are expected in the State Treasury IBAN account</w:t>
            </w:r>
          </w:p>
          <w:p w14:paraId="051218E7" w14:textId="77777777" w:rsidR="00952CBA" w:rsidRPr="004C2A29" w:rsidRDefault="00952CBA" w:rsidP="00BA02FA">
            <w:pPr>
              <w:pStyle w:val="Sraopastraipa"/>
              <w:numPr>
                <w:ilvl w:val="0"/>
                <w:numId w:val="107"/>
              </w:numPr>
              <w:spacing w:after="80"/>
              <w:rPr>
                <w:rFonts w:eastAsia="Times New Roman"/>
                <w:sz w:val="20"/>
                <w:lang w:val="en-GB"/>
              </w:rPr>
            </w:pPr>
            <w:r w:rsidRPr="004C2A29">
              <w:rPr>
                <w:rFonts w:eastAsia="Times New Roman"/>
                <w:sz w:val="20"/>
                <w:lang w:val="en-GB"/>
              </w:rPr>
              <w:t>FAILED / EXPIRED / CANCELLED: funds will not be received – the transaction is removed from the expected agr. Id composition.</w:t>
            </w:r>
          </w:p>
          <w:p w14:paraId="4FDE3539" w14:textId="22521742" w:rsidR="00952CBA" w:rsidRPr="006E451C" w:rsidRDefault="00952CBA" w:rsidP="00952CBA">
            <w:pPr>
              <w:spacing w:after="80"/>
              <w:rPr>
                <w:rFonts w:eastAsia="Times New Roman"/>
                <w:sz w:val="20"/>
                <w:lang w:val="en-GB"/>
              </w:rPr>
            </w:pPr>
            <w:r w:rsidRPr="004C2A29">
              <w:rPr>
                <w:rFonts w:eastAsia="Times New Roman"/>
                <w:sz w:val="20"/>
                <w:lang w:val="en-GB"/>
              </w:rPr>
              <w:t>The status summary is transmitted to VIKSVA as aggregated information (how many transactions are in each status per agr. Id), not as a list of individual transactions.</w:t>
            </w:r>
          </w:p>
        </w:tc>
      </w:tr>
      <w:tr w:rsidR="00952CBA" w:rsidRPr="006E451C" w14:paraId="7A48DB7A"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AC43FB2" w14:textId="73C0B928" w:rsidR="00952CBA" w:rsidRPr="006E451C" w:rsidRDefault="00952CBA" w:rsidP="00952CBA">
            <w:pPr>
              <w:spacing w:after="80"/>
              <w:rPr>
                <w:rFonts w:eastAsia="Times New Roman"/>
                <w:sz w:val="20"/>
                <w:lang w:val="en-GB"/>
              </w:rPr>
            </w:pPr>
            <w:r w:rsidRPr="006E451C">
              <w:rPr>
                <w:rFonts w:eastAsia="Times New Roman"/>
                <w:sz w:val="20"/>
                <w:lang w:val="en-GB"/>
              </w:rPr>
              <w:t>3.</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24D1666" w14:textId="08C666F0" w:rsidR="00952CBA" w:rsidRPr="006E451C" w:rsidRDefault="00952CBA" w:rsidP="00952CBA">
            <w:pPr>
              <w:spacing w:after="80"/>
              <w:rPr>
                <w:rFonts w:eastAsia="Times New Roman"/>
                <w:sz w:val="20"/>
                <w:lang w:val="en-GB"/>
              </w:rPr>
            </w:pPr>
            <w:r w:rsidRPr="004C2A29">
              <w:rPr>
                <w:rFonts w:eastAsia="Times New Roman"/>
                <w:sz w:val="20"/>
                <w:lang w:val="en-GB"/>
              </w:rPr>
              <w:t xml:space="preserve">Data provided by VIKSVA to the </w:t>
            </w:r>
            <w:r w:rsidR="00C06D86" w:rsidRPr="00C06D86">
              <w:rPr>
                <w:rFonts w:eastAsia="Times New Roman"/>
                <w:sz w:val="20"/>
                <w:lang w:val="en-GB"/>
              </w:rPr>
              <w:t>GSN IS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871406B" w14:textId="1698CFE9" w:rsidR="00952CBA" w:rsidRPr="004C2A29" w:rsidRDefault="00952CBA" w:rsidP="00952CBA">
            <w:pPr>
              <w:spacing w:after="80"/>
              <w:rPr>
                <w:rFonts w:eastAsia="Times New Roman"/>
                <w:sz w:val="20"/>
                <w:lang w:val="en-GB"/>
              </w:rPr>
            </w:pPr>
            <w:r w:rsidRPr="004C2A29">
              <w:rPr>
                <w:rFonts w:eastAsia="Times New Roman"/>
                <w:sz w:val="20"/>
                <w:lang w:val="en-GB"/>
              </w:rPr>
              <w:t xml:space="preserve">The </w:t>
            </w:r>
            <w:r w:rsidR="00C06D86" w:rsidRPr="00C06D86">
              <w:rPr>
                <w:rFonts w:eastAsia="Times New Roman"/>
                <w:sz w:val="20"/>
                <w:lang w:val="en-GB"/>
              </w:rPr>
              <w:t xml:space="preserve">GSN IS </w:t>
            </w:r>
            <w:r w:rsidRPr="004C2A29">
              <w:rPr>
                <w:rFonts w:eastAsia="Times New Roman"/>
                <w:sz w:val="20"/>
                <w:lang w:val="en-GB"/>
              </w:rPr>
              <w:t>must be able to receive from VIKSVA:</w:t>
            </w:r>
          </w:p>
          <w:p w14:paraId="3BC12D33" w14:textId="77777777" w:rsidR="00952CBA" w:rsidRPr="004C2A29" w:rsidRDefault="00952CBA" w:rsidP="00BA02FA">
            <w:pPr>
              <w:pStyle w:val="Sraopastraipa"/>
              <w:numPr>
                <w:ilvl w:val="0"/>
                <w:numId w:val="108"/>
              </w:numPr>
              <w:spacing w:after="80"/>
              <w:rPr>
                <w:rFonts w:eastAsia="Times New Roman"/>
                <w:sz w:val="20"/>
                <w:lang w:val="en-GB"/>
              </w:rPr>
            </w:pPr>
            <w:r w:rsidRPr="004C2A29">
              <w:rPr>
                <w:rFonts w:eastAsia="Times New Roman"/>
                <w:sz w:val="20"/>
                <w:lang w:val="en-GB"/>
              </w:rPr>
              <w:t>Daily account flows (at an aggregated level by agr. Id or via a CAMT.053 equivalent), used for transaction reconciliation</w:t>
            </w:r>
          </w:p>
          <w:p w14:paraId="7CEFDFAE" w14:textId="77777777" w:rsidR="00952CBA" w:rsidRPr="004C2A29" w:rsidRDefault="00952CBA" w:rsidP="00BA02FA">
            <w:pPr>
              <w:pStyle w:val="Sraopastraipa"/>
              <w:numPr>
                <w:ilvl w:val="0"/>
                <w:numId w:val="108"/>
              </w:numPr>
              <w:spacing w:after="80"/>
              <w:rPr>
                <w:rFonts w:eastAsia="Times New Roman"/>
                <w:sz w:val="20"/>
                <w:lang w:val="en-GB"/>
              </w:rPr>
            </w:pPr>
            <w:r w:rsidRPr="004C2A29">
              <w:rPr>
                <w:rFonts w:eastAsia="Times New Roman"/>
                <w:sz w:val="20"/>
                <w:lang w:val="en-GB"/>
              </w:rPr>
              <w:t>Payment execution confirmations (after PAIN.001 execution) – for early redemptions, final redemptions, and interest payments.</w:t>
            </w:r>
          </w:p>
          <w:p w14:paraId="0EDF9481" w14:textId="19651478" w:rsidR="00952CBA" w:rsidRPr="006E451C" w:rsidRDefault="00952CBA" w:rsidP="00952CBA">
            <w:pPr>
              <w:spacing w:after="80"/>
              <w:rPr>
                <w:rFonts w:eastAsia="Times New Roman"/>
                <w:sz w:val="20"/>
                <w:lang w:val="en-GB"/>
              </w:rPr>
            </w:pPr>
            <w:r w:rsidRPr="004C2A29">
              <w:rPr>
                <w:rFonts w:eastAsia="Times New Roman"/>
                <w:sz w:val="20"/>
                <w:lang w:val="en-GB"/>
              </w:rPr>
              <w:t>Based on these received data, internal transaction statuses must be updated. The format and frequency of these data transfers are agreed during integration design.</w:t>
            </w:r>
          </w:p>
        </w:tc>
      </w:tr>
      <w:tr w:rsidR="00952CBA" w:rsidRPr="006E451C" w14:paraId="0DE5038C"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CCBA22E" w14:textId="438C1A8F" w:rsidR="00952CBA" w:rsidRPr="006E451C" w:rsidRDefault="00952CBA" w:rsidP="00952CBA">
            <w:pPr>
              <w:spacing w:after="80"/>
              <w:rPr>
                <w:rFonts w:eastAsia="Times New Roman"/>
                <w:sz w:val="20"/>
                <w:lang w:val="en-GB"/>
              </w:rPr>
            </w:pPr>
            <w:r w:rsidRPr="006E451C">
              <w:rPr>
                <w:rFonts w:eastAsia="Times New Roman"/>
                <w:sz w:val="20"/>
                <w:lang w:val="en-GB"/>
              </w:rPr>
              <w:lastRenderedPageBreak/>
              <w:t>4.</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A69CFB8" w14:textId="7FB186CF" w:rsidR="00952CBA" w:rsidRPr="006E451C" w:rsidRDefault="00952CBA" w:rsidP="00952CBA">
            <w:pPr>
              <w:spacing w:after="80"/>
              <w:rPr>
                <w:rFonts w:eastAsia="Times New Roman"/>
                <w:sz w:val="20"/>
                <w:lang w:val="en-GB"/>
              </w:rPr>
            </w:pPr>
            <w:r w:rsidRPr="004C2A29">
              <w:rPr>
                <w:rFonts w:eastAsia="Times New Roman"/>
                <w:sz w:val="20"/>
                <w:lang w:val="en-GB"/>
              </w:rPr>
              <w:t>VIKSVA queries.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C4D4672" w14:textId="30F3D943" w:rsidR="00952CBA" w:rsidRPr="006E451C" w:rsidRDefault="00952CBA" w:rsidP="00952CBA">
            <w:pPr>
              <w:spacing w:after="80"/>
              <w:rPr>
                <w:rFonts w:eastAsia="Times New Roman"/>
                <w:sz w:val="20"/>
                <w:lang w:val="en-GB"/>
              </w:rPr>
            </w:pPr>
            <w:r w:rsidRPr="004C2A29">
              <w:rPr>
                <w:rFonts w:eastAsia="Times New Roman"/>
                <w:sz w:val="20"/>
                <w:lang w:val="en-GB"/>
              </w:rPr>
              <w:t xml:space="preserve">On the GSN redemption or interest payment date, VIKSVA sends a query to the </w:t>
            </w:r>
            <w:r w:rsidR="00C06D86" w:rsidRPr="00C06D86">
              <w:rPr>
                <w:rFonts w:eastAsia="Times New Roman"/>
                <w:sz w:val="20"/>
                <w:lang w:val="en-GB"/>
              </w:rPr>
              <w:t>GSN IS</w:t>
            </w:r>
            <w:r w:rsidRPr="004C2A29">
              <w:rPr>
                <w:rFonts w:eastAsia="Times New Roman"/>
                <w:sz w:val="20"/>
                <w:lang w:val="en-GB"/>
              </w:rPr>
              <w:t xml:space="preserve">, and the </w:t>
            </w:r>
            <w:r w:rsidR="00C06D86" w:rsidRPr="00C06D86">
              <w:rPr>
                <w:rFonts w:eastAsia="Times New Roman"/>
                <w:sz w:val="20"/>
                <w:lang w:val="en-GB"/>
              </w:rPr>
              <w:t xml:space="preserve">GSN IS </w:t>
            </w:r>
            <w:r w:rsidRPr="004C2A29">
              <w:rPr>
                <w:rFonts w:eastAsia="Times New Roman"/>
                <w:sz w:val="20"/>
                <w:lang w:val="en-GB"/>
              </w:rPr>
              <w:t>provides the batch data.</w:t>
            </w:r>
          </w:p>
        </w:tc>
      </w:tr>
    </w:tbl>
    <w:p w14:paraId="503EE0FD" w14:textId="4E3D82B9" w:rsidR="58DA6796" w:rsidRPr="006E451C" w:rsidRDefault="58DA6796" w:rsidP="00E14154">
      <w:pPr>
        <w:spacing w:after="120"/>
        <w:rPr>
          <w:rFonts w:eastAsia="Times New Roman"/>
          <w:sz w:val="20"/>
          <w:lang w:val="en-GB"/>
        </w:rPr>
      </w:pPr>
    </w:p>
    <w:tbl>
      <w:tblPr>
        <w:tblW w:w="0" w:type="auto"/>
        <w:tblLook w:val="04A0" w:firstRow="1" w:lastRow="0" w:firstColumn="1" w:lastColumn="0" w:noHBand="0" w:noVBand="1"/>
      </w:tblPr>
      <w:tblGrid>
        <w:gridCol w:w="555"/>
        <w:gridCol w:w="1905"/>
        <w:gridCol w:w="6570"/>
      </w:tblGrid>
      <w:tr w:rsidR="58DA6796" w:rsidRPr="006E451C" w14:paraId="271A39EE"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37C739F" w14:textId="531A10CD" w:rsidR="58DA6796" w:rsidRPr="006E451C" w:rsidRDefault="58DA6796" w:rsidP="00E14154">
            <w:pPr>
              <w:spacing w:after="80"/>
              <w:rPr>
                <w:rFonts w:eastAsia="Times New Roman"/>
                <w:b/>
                <w:bCs/>
                <w:color w:val="000000"/>
                <w:sz w:val="20"/>
                <w:lang w:val="en-GB"/>
              </w:rPr>
            </w:pPr>
            <w:r w:rsidRPr="006E451C">
              <w:rPr>
                <w:rFonts w:eastAsia="Times New Roman"/>
                <w:b/>
                <w:bCs/>
                <w:color w:val="000000"/>
                <w:sz w:val="20"/>
                <w:lang w:val="en-GB"/>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42C368C" w14:textId="323CEF7F" w:rsidR="58DA6796" w:rsidRPr="006E451C" w:rsidRDefault="3619EE67" w:rsidP="6BF4D7E2">
            <w:pPr>
              <w:spacing w:after="80"/>
              <w:rPr>
                <w:rFonts w:eastAsia="Times New Roman"/>
                <w:b/>
                <w:bCs/>
                <w:color w:val="000000"/>
                <w:sz w:val="20"/>
                <w:lang w:val="en-GB"/>
              </w:rPr>
            </w:pPr>
            <w:r w:rsidRPr="006E451C">
              <w:rPr>
                <w:rFonts w:eastAsia="Times New Roman"/>
                <w:b/>
                <w:bCs/>
                <w:color w:val="000000"/>
                <w:sz w:val="20"/>
                <w:lang w:val="en-GB"/>
              </w:rPr>
              <w:t>FR-</w:t>
            </w:r>
            <w:r w:rsidR="3E52FC3C" w:rsidRPr="006E451C">
              <w:rPr>
                <w:rFonts w:eastAsia="Times New Roman"/>
                <w:b/>
                <w:bCs/>
                <w:color w:val="000000"/>
                <w:sz w:val="20"/>
                <w:lang w:val="en-GB"/>
              </w:rPr>
              <w:t>7</w:t>
            </w:r>
            <w:r w:rsidR="7C92239F" w:rsidRPr="006E451C">
              <w:rPr>
                <w:rFonts w:eastAsia="Times New Roman"/>
                <w:b/>
                <w:bCs/>
                <w:color w:val="000000"/>
                <w:sz w:val="20"/>
                <w:lang w:val="en-GB"/>
              </w:rPr>
              <w:t>3</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39A6286" w14:textId="45041C81" w:rsidR="58DA6796" w:rsidRPr="006E451C" w:rsidRDefault="00952CBA" w:rsidP="00E14154">
            <w:pPr>
              <w:spacing w:after="80"/>
              <w:rPr>
                <w:rFonts w:eastAsia="Times New Roman"/>
                <w:b/>
                <w:bCs/>
                <w:color w:val="000000"/>
                <w:sz w:val="20"/>
                <w:lang w:val="en-GB"/>
              </w:rPr>
            </w:pPr>
            <w:r>
              <w:rPr>
                <w:rFonts w:eastAsia="Times New Roman"/>
                <w:b/>
                <w:bCs/>
                <w:color w:val="000000"/>
                <w:sz w:val="20"/>
                <w:lang w:val="en-GB"/>
              </w:rPr>
              <w:t xml:space="preserve">Generating and </w:t>
            </w:r>
            <w:r w:rsidR="0058039C">
              <w:rPr>
                <w:rFonts w:eastAsia="Times New Roman"/>
                <w:b/>
                <w:bCs/>
                <w:color w:val="000000"/>
                <w:sz w:val="20"/>
                <w:lang w:val="en-GB"/>
              </w:rPr>
              <w:t>submitting</w:t>
            </w:r>
            <w:r>
              <w:rPr>
                <w:rFonts w:eastAsia="Times New Roman"/>
                <w:b/>
                <w:bCs/>
                <w:color w:val="000000"/>
                <w:sz w:val="20"/>
                <w:lang w:val="en-GB"/>
              </w:rPr>
              <w:t xml:space="preserve"> </w:t>
            </w:r>
            <w:r w:rsidRPr="004C2A29">
              <w:rPr>
                <w:rFonts w:eastAsia="Times New Roman"/>
                <w:b/>
                <w:bCs/>
                <w:color w:val="000000"/>
                <w:sz w:val="20"/>
                <w:lang w:val="en-GB"/>
              </w:rPr>
              <w:t>PAIN.001</w:t>
            </w:r>
          </w:p>
        </w:tc>
      </w:tr>
      <w:tr w:rsidR="0058039C" w:rsidRPr="006E451C" w14:paraId="52FD187E"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DCF44A8" w14:textId="70E3B07F" w:rsidR="0058039C" w:rsidRPr="006E451C" w:rsidRDefault="0058039C" w:rsidP="0058039C">
            <w:pPr>
              <w:spacing w:after="80"/>
              <w:rPr>
                <w:rFonts w:eastAsia="Times New Roman"/>
                <w:sz w:val="20"/>
                <w:lang w:val="en-GB"/>
              </w:rPr>
            </w:pPr>
            <w:r w:rsidRPr="006E451C">
              <w:rPr>
                <w:rFonts w:eastAsia="Times New Roman"/>
                <w:sz w:val="20"/>
                <w:lang w:val="en-GB"/>
              </w:rPr>
              <w:t>1.</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9332F3A" w14:textId="36FA81F0" w:rsidR="0058039C" w:rsidRPr="006E451C" w:rsidRDefault="0058039C" w:rsidP="0058039C">
            <w:pPr>
              <w:spacing w:after="80"/>
              <w:rPr>
                <w:rFonts w:eastAsia="Times New Roman"/>
                <w:sz w:val="20"/>
                <w:lang w:val="en-GB"/>
              </w:rPr>
            </w:pPr>
            <w:r w:rsidRPr="004C2A29">
              <w:rPr>
                <w:rFonts w:eastAsia="Times New Roman"/>
                <w:sz w:val="20"/>
                <w:lang w:val="en-GB"/>
              </w:rPr>
              <w:t>Batch formation logic</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33B110F" w14:textId="6FA4A058" w:rsidR="0058039C" w:rsidRPr="004C2A29" w:rsidRDefault="0058039C" w:rsidP="0058039C">
            <w:pPr>
              <w:spacing w:after="80"/>
              <w:rPr>
                <w:rFonts w:eastAsia="Times New Roman"/>
                <w:sz w:val="20"/>
                <w:lang w:val="en-GB"/>
              </w:rPr>
            </w:pPr>
            <w:r w:rsidRPr="004C2A29">
              <w:rPr>
                <w:rFonts w:eastAsia="Times New Roman"/>
                <w:sz w:val="20"/>
                <w:lang w:val="en-GB"/>
              </w:rPr>
              <w:t xml:space="preserve">The </w:t>
            </w:r>
            <w:r w:rsidR="00C06D86" w:rsidRPr="00C06D86">
              <w:rPr>
                <w:rFonts w:eastAsia="Times New Roman"/>
                <w:sz w:val="20"/>
                <w:lang w:val="en-GB"/>
              </w:rPr>
              <w:t xml:space="preserve">GSN IS </w:t>
            </w:r>
            <w:r w:rsidRPr="004C2A29">
              <w:rPr>
                <w:rFonts w:eastAsia="Times New Roman"/>
                <w:sz w:val="20"/>
                <w:lang w:val="en-GB"/>
              </w:rPr>
              <w:t>automatically groups outgoing payments into PAIN.001 messages according to:</w:t>
            </w:r>
          </w:p>
          <w:p w14:paraId="5C0A1DC0" w14:textId="77777777" w:rsidR="0058039C" w:rsidRPr="004C2A29" w:rsidRDefault="0058039C" w:rsidP="00BA02FA">
            <w:pPr>
              <w:pStyle w:val="Sraopastraipa"/>
              <w:numPr>
                <w:ilvl w:val="0"/>
                <w:numId w:val="82"/>
              </w:numPr>
              <w:spacing w:after="80"/>
              <w:rPr>
                <w:rFonts w:eastAsia="Times New Roman"/>
                <w:sz w:val="20"/>
                <w:lang w:val="en-GB"/>
              </w:rPr>
            </w:pPr>
            <w:r w:rsidRPr="004C2A29">
              <w:rPr>
                <w:rFonts w:eastAsia="Times New Roman"/>
                <w:sz w:val="20"/>
                <w:lang w:val="en-GB"/>
              </w:rPr>
              <w:t>GSN (ISIN code)</w:t>
            </w:r>
          </w:p>
          <w:p w14:paraId="0B243C86" w14:textId="77777777" w:rsidR="0058039C" w:rsidRPr="004C2A29" w:rsidRDefault="0058039C" w:rsidP="00BA02FA">
            <w:pPr>
              <w:pStyle w:val="Sraopastraipa"/>
              <w:numPr>
                <w:ilvl w:val="0"/>
                <w:numId w:val="82"/>
              </w:numPr>
              <w:spacing w:after="80"/>
              <w:rPr>
                <w:rFonts w:eastAsia="Times New Roman"/>
                <w:sz w:val="20"/>
                <w:lang w:val="en-GB"/>
              </w:rPr>
            </w:pPr>
            <w:r w:rsidRPr="004C2A29">
              <w:rPr>
                <w:rFonts w:eastAsia="Times New Roman"/>
                <w:sz w:val="20"/>
                <w:lang w:val="en-GB"/>
              </w:rPr>
              <w:t>Operation type (final redemption / early redemption / interest)</w:t>
            </w:r>
          </w:p>
          <w:p w14:paraId="08329821" w14:textId="77777777" w:rsidR="0058039C" w:rsidRPr="004C2A29" w:rsidRDefault="0058039C" w:rsidP="00BA02FA">
            <w:pPr>
              <w:pStyle w:val="Sraopastraipa"/>
              <w:numPr>
                <w:ilvl w:val="0"/>
                <w:numId w:val="82"/>
              </w:numPr>
              <w:spacing w:after="80"/>
              <w:rPr>
                <w:rFonts w:eastAsia="Times New Roman"/>
                <w:sz w:val="20"/>
                <w:lang w:val="en-GB"/>
              </w:rPr>
            </w:pPr>
            <w:r w:rsidRPr="004C2A29">
              <w:rPr>
                <w:rFonts w:eastAsia="Times New Roman"/>
                <w:sz w:val="20"/>
                <w:lang w:val="en-GB"/>
              </w:rPr>
              <w:t>Payment (value) date.</w:t>
            </w:r>
          </w:p>
          <w:p w14:paraId="430BF2D9" w14:textId="1802ED5A" w:rsidR="0058039C" w:rsidRPr="006E451C" w:rsidRDefault="0058039C" w:rsidP="0058039C">
            <w:pPr>
              <w:spacing w:after="80"/>
              <w:rPr>
                <w:rFonts w:eastAsia="Times New Roman"/>
                <w:sz w:val="20"/>
                <w:lang w:val="en-GB"/>
              </w:rPr>
            </w:pPr>
            <w:r w:rsidRPr="004C2A29">
              <w:rPr>
                <w:rFonts w:eastAsia="Times New Roman"/>
                <w:sz w:val="20"/>
                <w:lang w:val="en-GB"/>
              </w:rPr>
              <w:t>One batch = one PAIN.001 message containing all payments for the corresponding period, type, and GSN. Batch formation is fully automatic.</w:t>
            </w:r>
          </w:p>
        </w:tc>
      </w:tr>
      <w:tr w:rsidR="0058039C" w:rsidRPr="006E451C" w14:paraId="279437F9"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0E66520" w14:textId="69F6DC17" w:rsidR="0058039C" w:rsidRPr="006E451C" w:rsidRDefault="0058039C" w:rsidP="0058039C">
            <w:pPr>
              <w:spacing w:after="80"/>
              <w:rPr>
                <w:rFonts w:eastAsia="Times New Roman"/>
                <w:sz w:val="20"/>
                <w:lang w:val="en-GB"/>
              </w:rPr>
            </w:pPr>
            <w:r w:rsidRPr="006E451C">
              <w:rPr>
                <w:rFonts w:eastAsia="Times New Roman"/>
                <w:sz w:val="20"/>
                <w:lang w:val="en-GB"/>
              </w:rPr>
              <w:t>2.</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9BB9EDF" w14:textId="2EADFB21" w:rsidR="0058039C" w:rsidRPr="006E451C" w:rsidRDefault="0058039C" w:rsidP="0058039C">
            <w:pPr>
              <w:spacing w:after="80"/>
              <w:rPr>
                <w:rFonts w:eastAsia="Times New Roman"/>
                <w:sz w:val="20"/>
                <w:lang w:val="en-GB"/>
              </w:rPr>
            </w:pPr>
            <w:r w:rsidRPr="004C2A29">
              <w:rPr>
                <w:rFonts w:eastAsia="Times New Roman"/>
                <w:sz w:val="20"/>
                <w:lang w:val="en-GB"/>
              </w:rPr>
              <w:t>PAIN.001 message content</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1585813" w14:textId="77777777" w:rsidR="0058039C" w:rsidRPr="004C2A29" w:rsidRDefault="0058039C" w:rsidP="0058039C">
            <w:pPr>
              <w:spacing w:after="80"/>
              <w:rPr>
                <w:rFonts w:eastAsia="Times New Roman"/>
                <w:sz w:val="20"/>
                <w:lang w:val="en-GB"/>
              </w:rPr>
            </w:pPr>
            <w:r w:rsidRPr="004C2A29">
              <w:rPr>
                <w:rFonts w:eastAsia="Times New Roman"/>
                <w:sz w:val="20"/>
                <w:lang w:val="en-GB"/>
              </w:rPr>
              <w:t>Each PAIN.001 message must include:</w:t>
            </w:r>
          </w:p>
          <w:p w14:paraId="6537C856" w14:textId="77777777" w:rsidR="0058039C" w:rsidRPr="004C2A29" w:rsidRDefault="0058039C" w:rsidP="00BA02FA">
            <w:pPr>
              <w:pStyle w:val="Sraopastraipa"/>
              <w:numPr>
                <w:ilvl w:val="0"/>
                <w:numId w:val="82"/>
              </w:numPr>
              <w:spacing w:after="80"/>
              <w:rPr>
                <w:rFonts w:eastAsia="Times New Roman"/>
                <w:sz w:val="20"/>
                <w:lang w:val="en-GB"/>
              </w:rPr>
            </w:pPr>
            <w:r w:rsidRPr="004C2A29">
              <w:rPr>
                <w:rFonts w:eastAsia="Times New Roman"/>
                <w:sz w:val="20"/>
                <w:lang w:val="en-GB"/>
              </w:rPr>
              <w:t>GSN (ISIN code)</w:t>
            </w:r>
          </w:p>
          <w:p w14:paraId="280D79C3" w14:textId="77777777" w:rsidR="0058039C" w:rsidRPr="004C2A29" w:rsidRDefault="0058039C" w:rsidP="00BA02FA">
            <w:pPr>
              <w:pStyle w:val="Sraopastraipa"/>
              <w:numPr>
                <w:ilvl w:val="0"/>
                <w:numId w:val="82"/>
              </w:numPr>
              <w:spacing w:after="80"/>
              <w:rPr>
                <w:rFonts w:eastAsia="Times New Roman"/>
                <w:sz w:val="20"/>
                <w:lang w:val="en-GB"/>
              </w:rPr>
            </w:pPr>
            <w:r w:rsidRPr="004C2A29">
              <w:rPr>
                <w:rFonts w:eastAsia="Times New Roman"/>
                <w:sz w:val="20"/>
                <w:lang w:val="en-GB"/>
              </w:rPr>
              <w:t>Operation type</w:t>
            </w:r>
          </w:p>
          <w:p w14:paraId="2805049C" w14:textId="77777777" w:rsidR="0058039C" w:rsidRPr="004C2A29" w:rsidRDefault="0058039C" w:rsidP="00BA02FA">
            <w:pPr>
              <w:pStyle w:val="Sraopastraipa"/>
              <w:numPr>
                <w:ilvl w:val="0"/>
                <w:numId w:val="82"/>
              </w:numPr>
              <w:spacing w:after="80"/>
              <w:rPr>
                <w:rFonts w:eastAsia="Times New Roman"/>
                <w:sz w:val="20"/>
                <w:lang w:val="en-GB"/>
              </w:rPr>
            </w:pPr>
            <w:r w:rsidRPr="004C2A29">
              <w:rPr>
                <w:rFonts w:eastAsia="Times New Roman"/>
                <w:sz w:val="20"/>
                <w:lang w:val="en-GB"/>
              </w:rPr>
              <w:t>Execution (value) date</w:t>
            </w:r>
          </w:p>
          <w:p w14:paraId="638E952F" w14:textId="77777777" w:rsidR="0058039C" w:rsidRPr="004C2A29" w:rsidRDefault="0058039C" w:rsidP="00BA02FA">
            <w:pPr>
              <w:pStyle w:val="Sraopastraipa"/>
              <w:numPr>
                <w:ilvl w:val="0"/>
                <w:numId w:val="82"/>
              </w:numPr>
              <w:spacing w:after="80"/>
              <w:rPr>
                <w:rFonts w:eastAsia="Times New Roman"/>
                <w:sz w:val="20"/>
                <w:lang w:val="en-GB"/>
              </w:rPr>
            </w:pPr>
            <w:r w:rsidRPr="004C2A29">
              <w:rPr>
                <w:rFonts w:eastAsia="Times New Roman"/>
                <w:sz w:val="20"/>
                <w:lang w:val="en-GB"/>
              </w:rPr>
              <w:t>Total control amount</w:t>
            </w:r>
          </w:p>
          <w:p w14:paraId="6FFE14F9" w14:textId="77777777" w:rsidR="0058039C" w:rsidRPr="004C2A29" w:rsidRDefault="0058039C" w:rsidP="00BA02FA">
            <w:pPr>
              <w:pStyle w:val="Sraopastraipa"/>
              <w:numPr>
                <w:ilvl w:val="0"/>
                <w:numId w:val="82"/>
              </w:numPr>
              <w:spacing w:after="80"/>
              <w:rPr>
                <w:rFonts w:eastAsia="Times New Roman"/>
                <w:sz w:val="20"/>
                <w:lang w:val="en-GB"/>
              </w:rPr>
            </w:pPr>
            <w:r w:rsidRPr="004C2A29">
              <w:rPr>
                <w:rFonts w:eastAsia="Times New Roman"/>
                <w:sz w:val="20"/>
                <w:lang w:val="en-GB"/>
              </w:rPr>
              <w:t>List of payments: recipient’s name and surname, recipient’s IBAN, amount, currency, individual transaction attribute in the endtoendid field</w:t>
            </w:r>
          </w:p>
          <w:p w14:paraId="54F0ADE2" w14:textId="017779B0" w:rsidR="0058039C" w:rsidRPr="006E451C" w:rsidRDefault="0058039C" w:rsidP="00BA02FA">
            <w:pPr>
              <w:pStyle w:val="Sraopastraipa"/>
              <w:numPr>
                <w:ilvl w:val="0"/>
                <w:numId w:val="82"/>
              </w:numPr>
              <w:spacing w:after="80"/>
              <w:rPr>
                <w:rFonts w:eastAsia="Times New Roman"/>
                <w:bCs/>
                <w:iCs/>
                <w:caps/>
                <w:sz w:val="20"/>
                <w:lang w:val="en-GB"/>
              </w:rPr>
            </w:pPr>
            <w:r w:rsidRPr="004C2A29">
              <w:rPr>
                <w:rFonts w:eastAsia="Times New Roman"/>
                <w:sz w:val="20"/>
                <w:lang w:val="en-GB"/>
              </w:rPr>
              <w:t>Link to the agr. ID, if applicable.</w:t>
            </w:r>
          </w:p>
        </w:tc>
      </w:tr>
      <w:tr w:rsidR="0058039C" w:rsidRPr="006E451C" w14:paraId="3844113B"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AB8B723" w14:textId="3E66442F" w:rsidR="0058039C" w:rsidRPr="006E451C" w:rsidRDefault="0058039C" w:rsidP="0058039C">
            <w:pPr>
              <w:spacing w:after="80"/>
              <w:rPr>
                <w:rFonts w:eastAsia="Times New Roman"/>
                <w:sz w:val="20"/>
                <w:lang w:val="en-GB"/>
              </w:rPr>
            </w:pPr>
            <w:r w:rsidRPr="006E451C">
              <w:rPr>
                <w:rFonts w:eastAsia="Times New Roman"/>
                <w:sz w:val="20"/>
                <w:lang w:val="en-GB"/>
              </w:rPr>
              <w:t>3.</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FFBCBBD" w14:textId="537D9BCA" w:rsidR="0058039C" w:rsidRPr="006E451C" w:rsidRDefault="001D1906" w:rsidP="0058039C">
            <w:pPr>
              <w:spacing w:after="80"/>
              <w:rPr>
                <w:rFonts w:eastAsia="Times New Roman"/>
                <w:sz w:val="20"/>
                <w:lang w:val="en-GB"/>
              </w:rPr>
            </w:pPr>
            <w:r>
              <w:rPr>
                <w:rFonts w:eastAsia="Times New Roman"/>
                <w:sz w:val="20"/>
                <w:lang w:val="en-GB"/>
              </w:rPr>
              <w:t>B</w:t>
            </w:r>
            <w:r w:rsidR="0058039C" w:rsidRPr="004C2A29">
              <w:rPr>
                <w:rFonts w:eastAsia="Times New Roman"/>
                <w:sz w:val="20"/>
                <w:lang w:val="en-GB"/>
              </w:rPr>
              <w:t xml:space="preserve">atch </w:t>
            </w:r>
            <w:r>
              <w:rPr>
                <w:rFonts w:eastAsia="Times New Roman"/>
                <w:sz w:val="20"/>
                <w:lang w:val="en-GB"/>
              </w:rPr>
              <w:t>approval</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439EB3F" w14:textId="6F1170F9" w:rsidR="0058039C" w:rsidRPr="004C2A29" w:rsidRDefault="0058039C" w:rsidP="0058039C">
            <w:pPr>
              <w:spacing w:after="80"/>
              <w:rPr>
                <w:rFonts w:eastAsia="Times New Roman"/>
                <w:sz w:val="20"/>
                <w:lang w:val="en-GB"/>
              </w:rPr>
            </w:pPr>
            <w:r w:rsidRPr="004C2A29">
              <w:rPr>
                <w:rFonts w:eastAsia="Times New Roman"/>
                <w:sz w:val="20"/>
                <w:lang w:val="en-GB"/>
              </w:rPr>
              <w:t xml:space="preserve">The </w:t>
            </w:r>
            <w:r w:rsidR="00C06D86" w:rsidRPr="00C06D86">
              <w:rPr>
                <w:rFonts w:eastAsia="Times New Roman"/>
                <w:sz w:val="20"/>
                <w:lang w:val="en-GB"/>
              </w:rPr>
              <w:t xml:space="preserve">GSN IS </w:t>
            </w:r>
            <w:r w:rsidRPr="004C2A29">
              <w:rPr>
                <w:rFonts w:eastAsia="Times New Roman"/>
                <w:sz w:val="20"/>
                <w:lang w:val="en-GB"/>
              </w:rPr>
              <w:t>must support the following batch approval sequence:</w:t>
            </w:r>
          </w:p>
          <w:p w14:paraId="1D02BBC9" w14:textId="3085E11E" w:rsidR="0058039C" w:rsidRPr="004C2A29" w:rsidRDefault="0058039C" w:rsidP="00BA02FA">
            <w:pPr>
              <w:pStyle w:val="Sraopastraipa"/>
              <w:numPr>
                <w:ilvl w:val="0"/>
                <w:numId w:val="110"/>
              </w:numPr>
              <w:spacing w:after="80"/>
              <w:rPr>
                <w:rFonts w:eastAsia="Times New Roman"/>
                <w:sz w:val="20"/>
                <w:lang w:val="en-GB"/>
              </w:rPr>
            </w:pPr>
            <w:r w:rsidRPr="004C2A29">
              <w:rPr>
                <w:rFonts w:eastAsia="Times New Roman"/>
                <w:sz w:val="20"/>
                <w:lang w:val="en-GB"/>
              </w:rPr>
              <w:t xml:space="preserve">The </w:t>
            </w:r>
            <w:r w:rsidR="00C06D86" w:rsidRPr="00C06D86">
              <w:rPr>
                <w:rFonts w:eastAsia="Times New Roman"/>
                <w:sz w:val="20"/>
                <w:lang w:val="en-GB"/>
              </w:rPr>
              <w:t xml:space="preserve">GSN IS </w:t>
            </w:r>
            <w:r w:rsidRPr="004C2A29">
              <w:rPr>
                <w:rFonts w:eastAsia="Times New Roman"/>
                <w:sz w:val="20"/>
                <w:lang w:val="en-GB"/>
              </w:rPr>
              <w:t>generates the PAIN.001 and submits it to VIKSVA for approval with control data (Agr. ID (if applicable), ISIN, type, total amount, number of payments).</w:t>
            </w:r>
          </w:p>
          <w:p w14:paraId="0CEAD714" w14:textId="1EB3FFEF" w:rsidR="0058039C" w:rsidRPr="004C2A29" w:rsidRDefault="0058039C" w:rsidP="00BA02FA">
            <w:pPr>
              <w:pStyle w:val="Sraopastraipa"/>
              <w:numPr>
                <w:ilvl w:val="0"/>
                <w:numId w:val="110"/>
              </w:numPr>
              <w:spacing w:after="80"/>
              <w:rPr>
                <w:rFonts w:eastAsia="Times New Roman"/>
                <w:sz w:val="20"/>
                <w:lang w:val="en-GB"/>
              </w:rPr>
            </w:pPr>
            <w:r w:rsidRPr="004C2A29">
              <w:rPr>
                <w:rFonts w:eastAsia="Times New Roman"/>
                <w:sz w:val="20"/>
                <w:lang w:val="en-GB"/>
              </w:rPr>
              <w:t xml:space="preserve">Upon approval – the Gateway executes the payments and returns an execution ID to the </w:t>
            </w:r>
            <w:r w:rsidR="00C06D86" w:rsidRPr="00C06D86">
              <w:rPr>
                <w:rFonts w:eastAsia="Times New Roman"/>
                <w:sz w:val="20"/>
                <w:lang w:val="en-GB"/>
              </w:rPr>
              <w:t>GSN IS</w:t>
            </w:r>
            <w:r w:rsidRPr="004C2A29">
              <w:rPr>
                <w:rFonts w:eastAsia="Times New Roman"/>
                <w:sz w:val="20"/>
                <w:lang w:val="en-GB"/>
              </w:rPr>
              <w:t>.</w:t>
            </w:r>
          </w:p>
          <w:p w14:paraId="3397454C" w14:textId="1C512682" w:rsidR="0058039C" w:rsidRPr="006E451C" w:rsidRDefault="0058039C" w:rsidP="00BA02FA">
            <w:pPr>
              <w:pStyle w:val="Sraopastraipa"/>
              <w:numPr>
                <w:ilvl w:val="0"/>
                <w:numId w:val="110"/>
              </w:numPr>
              <w:spacing w:after="0"/>
              <w:rPr>
                <w:rFonts w:eastAsia="Times New Roman"/>
                <w:sz w:val="20"/>
                <w:lang w:val="en-GB"/>
              </w:rPr>
            </w:pPr>
            <w:r w:rsidRPr="004C2A29">
              <w:rPr>
                <w:rFonts w:eastAsia="Times New Roman"/>
                <w:sz w:val="20"/>
                <w:lang w:val="en-GB"/>
              </w:rPr>
              <w:t xml:space="preserve">Upon rejection – the </w:t>
            </w:r>
            <w:r w:rsidR="00C06D86" w:rsidRPr="00C06D86">
              <w:rPr>
                <w:rFonts w:eastAsia="Times New Roman"/>
                <w:sz w:val="20"/>
                <w:lang w:val="en-GB"/>
              </w:rPr>
              <w:t xml:space="preserve">GSN IS </w:t>
            </w:r>
            <w:r w:rsidRPr="004C2A29">
              <w:rPr>
                <w:rFonts w:eastAsia="Times New Roman"/>
                <w:sz w:val="20"/>
                <w:lang w:val="en-GB"/>
              </w:rPr>
              <w:t xml:space="preserve">records the reason in the audit log; the </w:t>
            </w:r>
            <w:r w:rsidR="001D1906">
              <w:rPr>
                <w:rFonts w:eastAsia="Times New Roman"/>
                <w:sz w:val="20"/>
                <w:lang w:val="en-GB"/>
              </w:rPr>
              <w:t>IS A</w:t>
            </w:r>
            <w:r w:rsidRPr="004C2A29">
              <w:rPr>
                <w:rFonts w:eastAsia="Times New Roman"/>
                <w:sz w:val="20"/>
                <w:lang w:val="en-GB"/>
              </w:rPr>
              <w:t>dministrator is notified.</w:t>
            </w:r>
          </w:p>
        </w:tc>
      </w:tr>
      <w:tr w:rsidR="0058039C" w:rsidRPr="006E451C" w14:paraId="7AE9030A"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BD9580B" w14:textId="74529324" w:rsidR="0058039C" w:rsidRPr="006E451C" w:rsidRDefault="0058039C" w:rsidP="0058039C">
            <w:pPr>
              <w:spacing w:after="80"/>
              <w:rPr>
                <w:rFonts w:eastAsia="Times New Roman"/>
                <w:sz w:val="20"/>
                <w:lang w:val="en-GB"/>
              </w:rPr>
            </w:pPr>
            <w:r w:rsidRPr="006E451C">
              <w:rPr>
                <w:rFonts w:eastAsia="Times New Roman"/>
                <w:sz w:val="20"/>
                <w:lang w:val="en-GB"/>
              </w:rPr>
              <w:t>4.</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3F8851D" w14:textId="2375757B" w:rsidR="0058039C" w:rsidRPr="006E451C" w:rsidRDefault="0058039C" w:rsidP="0058039C">
            <w:pPr>
              <w:spacing w:after="80"/>
              <w:rPr>
                <w:rFonts w:eastAsia="Times New Roman"/>
                <w:sz w:val="20"/>
                <w:lang w:val="en-GB"/>
              </w:rPr>
            </w:pPr>
            <w:r w:rsidRPr="004C2A29">
              <w:rPr>
                <w:rFonts w:eastAsia="Times New Roman"/>
                <w:sz w:val="20"/>
                <w:lang w:val="en-GB"/>
              </w:rPr>
              <w:t>Protection against duplicate messages and error handling</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4D432BB" w14:textId="6F27A0A2" w:rsidR="0058039C" w:rsidRPr="006E451C" w:rsidRDefault="0058039C" w:rsidP="0058039C">
            <w:pPr>
              <w:spacing w:after="80"/>
              <w:rPr>
                <w:rFonts w:eastAsia="Times New Roman"/>
                <w:sz w:val="20"/>
                <w:lang w:val="en-GB"/>
              </w:rPr>
            </w:pPr>
            <w:r w:rsidRPr="004C2A29">
              <w:rPr>
                <w:rFonts w:eastAsia="Times New Roman"/>
                <w:sz w:val="20"/>
                <w:lang w:val="en-GB"/>
              </w:rPr>
              <w:t>Each PAIN.001 message must have a unique batch identifier. A message received again with the same batch ID must not trigger duplicate payment execution. If transmission fails, a configurable retry logic is applied. All transmission attempts and results are recorded in the audit log.</w:t>
            </w:r>
          </w:p>
        </w:tc>
      </w:tr>
    </w:tbl>
    <w:p w14:paraId="31C78787" w14:textId="0FE4AF91" w:rsidR="58DA6796" w:rsidRPr="006E451C" w:rsidRDefault="58DA6796" w:rsidP="00E14154">
      <w:pPr>
        <w:spacing w:after="120"/>
        <w:rPr>
          <w:rFonts w:eastAsia="Times New Roman"/>
          <w:sz w:val="20"/>
          <w:lang w:val="en-GB"/>
        </w:rPr>
      </w:pPr>
    </w:p>
    <w:tbl>
      <w:tblPr>
        <w:tblW w:w="0" w:type="auto"/>
        <w:tblLook w:val="04A0" w:firstRow="1" w:lastRow="0" w:firstColumn="1" w:lastColumn="0" w:noHBand="0" w:noVBand="1"/>
      </w:tblPr>
      <w:tblGrid>
        <w:gridCol w:w="555"/>
        <w:gridCol w:w="1905"/>
        <w:gridCol w:w="6570"/>
      </w:tblGrid>
      <w:tr w:rsidR="58DA6796" w:rsidRPr="006E451C" w14:paraId="668F2B63"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8AB3DCD" w14:textId="51F30203" w:rsidR="58DA6796" w:rsidRPr="006E451C" w:rsidRDefault="58DA6796" w:rsidP="00E14154">
            <w:pPr>
              <w:spacing w:after="80"/>
              <w:rPr>
                <w:rFonts w:eastAsia="Times New Roman"/>
                <w:b/>
                <w:bCs/>
                <w:color w:val="000000"/>
                <w:sz w:val="20"/>
                <w:lang w:val="en-GB"/>
              </w:rPr>
            </w:pPr>
            <w:r w:rsidRPr="006E451C">
              <w:rPr>
                <w:rFonts w:eastAsia="Times New Roman"/>
                <w:b/>
                <w:bCs/>
                <w:color w:val="000000"/>
                <w:sz w:val="20"/>
                <w:lang w:val="en-GB"/>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211AB807" w14:textId="2155FA48" w:rsidR="58DA6796" w:rsidRPr="006E451C" w:rsidRDefault="3619EE67" w:rsidP="6BF4D7E2">
            <w:pPr>
              <w:spacing w:after="80"/>
              <w:rPr>
                <w:rFonts w:eastAsia="Times New Roman"/>
                <w:b/>
                <w:bCs/>
                <w:color w:val="000000"/>
                <w:sz w:val="20"/>
                <w:lang w:val="en-GB"/>
              </w:rPr>
            </w:pPr>
            <w:r w:rsidRPr="006E451C">
              <w:rPr>
                <w:rFonts w:eastAsia="Times New Roman"/>
                <w:b/>
                <w:bCs/>
                <w:color w:val="000000"/>
                <w:sz w:val="20"/>
                <w:lang w:val="en-GB"/>
              </w:rPr>
              <w:t>FR-</w:t>
            </w:r>
            <w:r w:rsidR="4A02CA91" w:rsidRPr="006E451C">
              <w:rPr>
                <w:rFonts w:eastAsia="Times New Roman"/>
                <w:b/>
                <w:bCs/>
                <w:color w:val="000000"/>
                <w:sz w:val="20"/>
                <w:lang w:val="en-GB"/>
              </w:rPr>
              <w:t>7</w:t>
            </w:r>
            <w:r w:rsidR="6AE71BB0" w:rsidRPr="006E451C">
              <w:rPr>
                <w:rFonts w:eastAsia="Times New Roman"/>
                <w:b/>
                <w:bCs/>
                <w:color w:val="000000"/>
                <w:sz w:val="20"/>
                <w:lang w:val="en-GB"/>
              </w:rPr>
              <w:t>4</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07882186" w14:textId="10EBA148" w:rsidR="58DA6796" w:rsidRPr="006E451C" w:rsidRDefault="0058039C" w:rsidP="40E766B3">
            <w:pPr>
              <w:spacing w:after="80"/>
              <w:rPr>
                <w:rFonts w:eastAsia="Times New Roman"/>
                <w:b/>
                <w:bCs/>
                <w:color w:val="000000"/>
                <w:sz w:val="20"/>
                <w:lang w:val="en-GB"/>
              </w:rPr>
            </w:pPr>
            <w:r w:rsidRPr="004C2A29">
              <w:rPr>
                <w:rFonts w:eastAsia="Times New Roman"/>
                <w:b/>
                <w:bCs/>
                <w:color w:val="000000"/>
                <w:sz w:val="20"/>
                <w:lang w:val="en-GB"/>
              </w:rPr>
              <w:t>GSN distribution reconciliation reports and exception handling</w:t>
            </w:r>
          </w:p>
        </w:tc>
      </w:tr>
      <w:tr w:rsidR="0058039C" w:rsidRPr="006E451C" w14:paraId="656371B6"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166D321" w14:textId="1EE3C4A4" w:rsidR="0058039C" w:rsidRPr="006E451C" w:rsidRDefault="0058039C" w:rsidP="0058039C">
            <w:pPr>
              <w:spacing w:after="80"/>
              <w:rPr>
                <w:rFonts w:eastAsia="Times New Roman"/>
                <w:sz w:val="20"/>
                <w:lang w:val="en-GB"/>
              </w:rPr>
            </w:pPr>
            <w:r w:rsidRPr="006E451C">
              <w:rPr>
                <w:rFonts w:eastAsia="Times New Roman"/>
                <w:sz w:val="20"/>
                <w:lang w:val="en-GB"/>
              </w:rPr>
              <w:t>1.</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740C3EA" w14:textId="2037BEA6" w:rsidR="0058039C" w:rsidRPr="006E451C" w:rsidRDefault="0058039C" w:rsidP="0058039C">
            <w:pPr>
              <w:spacing w:after="80"/>
              <w:rPr>
                <w:rFonts w:eastAsia="Times New Roman"/>
                <w:sz w:val="20"/>
                <w:lang w:val="en-GB"/>
              </w:rPr>
            </w:pPr>
            <w:r w:rsidRPr="004C2A29">
              <w:rPr>
                <w:rFonts w:eastAsia="Times New Roman"/>
                <w:sz w:val="20"/>
                <w:lang w:val="en-GB"/>
              </w:rPr>
              <w:t>Intraday reconciliation report</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117BA8B" w14:textId="7B7B3BFE" w:rsidR="0058039C" w:rsidRPr="004C2A29" w:rsidRDefault="0058039C" w:rsidP="0058039C">
            <w:pPr>
              <w:spacing w:after="0"/>
              <w:rPr>
                <w:rFonts w:eastAsia="Times New Roman"/>
                <w:sz w:val="20"/>
                <w:lang w:val="en-GB"/>
              </w:rPr>
            </w:pPr>
            <w:r w:rsidRPr="004C2A29">
              <w:rPr>
                <w:rFonts w:eastAsia="Times New Roman"/>
                <w:sz w:val="20"/>
                <w:lang w:val="en-GB"/>
              </w:rPr>
              <w:t xml:space="preserve">The </w:t>
            </w:r>
            <w:r w:rsidR="00C06D86" w:rsidRPr="00C06D86">
              <w:rPr>
                <w:rFonts w:eastAsia="Times New Roman"/>
                <w:sz w:val="20"/>
                <w:lang w:val="en-GB"/>
              </w:rPr>
              <w:t xml:space="preserve">GSN IS </w:t>
            </w:r>
            <w:r w:rsidRPr="004C2A29">
              <w:rPr>
                <w:rFonts w:eastAsia="Times New Roman"/>
                <w:sz w:val="20"/>
                <w:lang w:val="en-GB"/>
              </w:rPr>
              <w:t xml:space="preserve">generates interim reconciliation reports at regular intervals during the business day (the specific frequency is agreed during integration design). The report includes: </w:t>
            </w:r>
          </w:p>
          <w:p w14:paraId="465C40DC" w14:textId="77777777" w:rsidR="0058039C" w:rsidRPr="004C2A29" w:rsidRDefault="0058039C" w:rsidP="00BA02FA">
            <w:pPr>
              <w:pStyle w:val="Sraopastraipa"/>
              <w:numPr>
                <w:ilvl w:val="0"/>
                <w:numId w:val="82"/>
              </w:numPr>
              <w:spacing w:after="80"/>
              <w:rPr>
                <w:rFonts w:eastAsia="Times New Roman"/>
                <w:sz w:val="20"/>
                <w:lang w:val="en-GB"/>
              </w:rPr>
            </w:pPr>
            <w:r w:rsidRPr="004C2A29">
              <w:rPr>
                <w:rFonts w:eastAsia="Times New Roman"/>
                <w:sz w:val="20"/>
                <w:lang w:val="en-GB"/>
              </w:rPr>
              <w:t>Statuses of aggregated distribution transactions (Agr. ID): expected amounts / reconciled / unreconciled</w:t>
            </w:r>
          </w:p>
          <w:p w14:paraId="5C311402" w14:textId="77777777" w:rsidR="0058039C" w:rsidRPr="004C2A29" w:rsidRDefault="0058039C" w:rsidP="00BA02FA">
            <w:pPr>
              <w:pStyle w:val="Sraopastraipa"/>
              <w:numPr>
                <w:ilvl w:val="0"/>
                <w:numId w:val="82"/>
              </w:numPr>
              <w:spacing w:after="80"/>
              <w:rPr>
                <w:rFonts w:eastAsia="Times New Roman"/>
                <w:sz w:val="20"/>
                <w:lang w:val="en-GB"/>
              </w:rPr>
            </w:pPr>
            <w:r w:rsidRPr="004C2A29">
              <w:rPr>
                <w:rFonts w:eastAsia="Times New Roman"/>
                <w:sz w:val="20"/>
                <w:lang w:val="en-GB"/>
              </w:rPr>
              <w:t>Summary of received and unreconciled amounts by Agr. ID;</w:t>
            </w:r>
          </w:p>
          <w:p w14:paraId="460C44BE" w14:textId="61D973A1" w:rsidR="0058039C" w:rsidRPr="006E451C" w:rsidRDefault="0058039C" w:rsidP="00BA02FA">
            <w:pPr>
              <w:pStyle w:val="Sraopastraipa"/>
              <w:numPr>
                <w:ilvl w:val="0"/>
                <w:numId w:val="82"/>
              </w:numPr>
              <w:spacing w:after="80"/>
              <w:rPr>
                <w:rFonts w:eastAsia="Times New Roman"/>
                <w:sz w:val="20"/>
                <w:lang w:val="en-GB"/>
              </w:rPr>
            </w:pPr>
            <w:r w:rsidRPr="004C2A29">
              <w:rPr>
                <w:rFonts w:eastAsia="Times New Roman"/>
                <w:sz w:val="20"/>
                <w:lang w:val="en-GB"/>
              </w:rPr>
              <w:t>Transactions in PAYMENT_PENDING status and their aggregated amounts.</w:t>
            </w:r>
          </w:p>
        </w:tc>
      </w:tr>
      <w:tr w:rsidR="0058039C" w:rsidRPr="006E451C" w14:paraId="6FE84006"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154C929" w14:textId="22FB8519" w:rsidR="0058039C" w:rsidRPr="006E451C" w:rsidRDefault="0058039C" w:rsidP="0058039C">
            <w:pPr>
              <w:spacing w:after="80"/>
              <w:rPr>
                <w:rFonts w:eastAsia="Times New Roman"/>
                <w:sz w:val="20"/>
                <w:lang w:val="en-GB"/>
              </w:rPr>
            </w:pPr>
            <w:r w:rsidRPr="006E451C">
              <w:rPr>
                <w:rFonts w:eastAsia="Times New Roman"/>
                <w:sz w:val="20"/>
                <w:lang w:val="en-GB"/>
              </w:rPr>
              <w:t>2.</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A729160" w14:textId="23AD527E" w:rsidR="0058039C" w:rsidRPr="006E451C" w:rsidRDefault="0058039C" w:rsidP="0058039C">
            <w:pPr>
              <w:spacing w:after="80"/>
              <w:rPr>
                <w:rFonts w:eastAsia="Times New Roman"/>
                <w:sz w:val="20"/>
                <w:lang w:val="en-GB"/>
              </w:rPr>
            </w:pPr>
            <w:r w:rsidRPr="004C2A29">
              <w:rPr>
                <w:rFonts w:eastAsia="Times New Roman"/>
                <w:sz w:val="20"/>
                <w:lang w:val="en-GB"/>
              </w:rPr>
              <w:t>End</w:t>
            </w:r>
            <w:r w:rsidRPr="004C2A29">
              <w:rPr>
                <w:rFonts w:eastAsia="Times New Roman"/>
                <w:sz w:val="20"/>
                <w:lang w:val="en-GB"/>
              </w:rPr>
              <w:noBreakHyphen/>
              <w:t>of</w:t>
            </w:r>
            <w:r w:rsidRPr="004C2A29">
              <w:rPr>
                <w:rFonts w:eastAsia="Times New Roman"/>
                <w:sz w:val="20"/>
                <w:lang w:val="en-GB"/>
              </w:rPr>
              <w:noBreakHyphen/>
              <w:t>day reconciliation report</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1603177" w14:textId="690AFF13" w:rsidR="0058039C" w:rsidRPr="004C2A29" w:rsidRDefault="0058039C" w:rsidP="0058039C">
            <w:pPr>
              <w:spacing w:after="80"/>
              <w:rPr>
                <w:rFonts w:eastAsia="Times New Roman"/>
                <w:sz w:val="20"/>
                <w:lang w:val="en-GB"/>
              </w:rPr>
            </w:pPr>
            <w:r w:rsidRPr="004C2A29">
              <w:rPr>
                <w:rFonts w:eastAsia="Times New Roman"/>
                <w:sz w:val="20"/>
                <w:lang w:val="en-GB"/>
              </w:rPr>
              <w:t xml:space="preserve">After the daily payment acceptance cut‑off, the </w:t>
            </w:r>
            <w:r w:rsidR="00C06D86" w:rsidRPr="00C06D86">
              <w:rPr>
                <w:rFonts w:eastAsia="Times New Roman"/>
                <w:sz w:val="20"/>
                <w:lang w:val="en-GB"/>
              </w:rPr>
              <w:t xml:space="preserve">GSN IS </w:t>
            </w:r>
            <w:r w:rsidRPr="004C2A29">
              <w:rPr>
                <w:rFonts w:eastAsia="Times New Roman"/>
                <w:sz w:val="20"/>
                <w:lang w:val="en-GB"/>
              </w:rPr>
              <w:t>generates the final reconciliation report:</w:t>
            </w:r>
          </w:p>
          <w:p w14:paraId="72568CB3" w14:textId="77777777" w:rsidR="0058039C" w:rsidRPr="004C2A29" w:rsidRDefault="0058039C" w:rsidP="00BA02FA">
            <w:pPr>
              <w:pStyle w:val="Sraopastraipa"/>
              <w:numPr>
                <w:ilvl w:val="0"/>
                <w:numId w:val="5"/>
              </w:numPr>
              <w:spacing w:after="0"/>
              <w:ind w:left="480" w:hanging="240"/>
              <w:rPr>
                <w:rFonts w:eastAsia="Times New Roman"/>
                <w:sz w:val="20"/>
                <w:lang w:val="en-GB"/>
              </w:rPr>
            </w:pPr>
            <w:r w:rsidRPr="004C2A29">
              <w:rPr>
                <w:rFonts w:eastAsia="Times New Roman"/>
                <w:sz w:val="20"/>
                <w:lang w:val="en-GB"/>
              </w:rPr>
              <w:t>Records all daily flows by Agr. ID, GSN, and type</w:t>
            </w:r>
          </w:p>
          <w:p w14:paraId="7D60B37F" w14:textId="47FDDC01" w:rsidR="0058039C" w:rsidRPr="004C2A29" w:rsidRDefault="0058039C" w:rsidP="00BA02FA">
            <w:pPr>
              <w:pStyle w:val="Sraopastraipa"/>
              <w:numPr>
                <w:ilvl w:val="0"/>
                <w:numId w:val="5"/>
              </w:numPr>
              <w:spacing w:after="0"/>
              <w:ind w:left="480" w:hanging="240"/>
              <w:rPr>
                <w:rFonts w:eastAsia="Times New Roman"/>
                <w:sz w:val="20"/>
                <w:lang w:val="en-GB"/>
              </w:rPr>
            </w:pPr>
            <w:r w:rsidRPr="004C2A29">
              <w:rPr>
                <w:rFonts w:eastAsia="Times New Roman"/>
                <w:sz w:val="20"/>
                <w:lang w:val="en-GB"/>
              </w:rPr>
              <w:lastRenderedPageBreak/>
              <w:t>Compares them with the funds received data from VIKSVA (according to FR‑</w:t>
            </w:r>
            <w:r>
              <w:rPr>
                <w:rFonts w:eastAsia="Times New Roman"/>
                <w:sz w:val="20"/>
                <w:lang w:val="en-GB"/>
              </w:rPr>
              <w:t>71</w:t>
            </w:r>
            <w:r w:rsidRPr="004C2A29">
              <w:rPr>
                <w:rFonts w:eastAsia="Times New Roman"/>
                <w:sz w:val="20"/>
                <w:lang w:val="en-GB"/>
              </w:rPr>
              <w:t>)</w:t>
            </w:r>
          </w:p>
          <w:p w14:paraId="01D314BD" w14:textId="77777777" w:rsidR="0058039C" w:rsidRPr="004C2A29" w:rsidRDefault="0058039C" w:rsidP="00BA02FA">
            <w:pPr>
              <w:pStyle w:val="Sraopastraipa"/>
              <w:numPr>
                <w:ilvl w:val="0"/>
                <w:numId w:val="5"/>
              </w:numPr>
              <w:spacing w:after="0"/>
              <w:ind w:left="480" w:hanging="240"/>
              <w:rPr>
                <w:rFonts w:eastAsia="Times New Roman"/>
                <w:sz w:val="20"/>
                <w:lang w:val="en-GB"/>
              </w:rPr>
            </w:pPr>
            <w:r w:rsidRPr="004C2A29">
              <w:rPr>
                <w:rFonts w:eastAsia="Times New Roman"/>
                <w:sz w:val="20"/>
                <w:lang w:val="en-GB"/>
              </w:rPr>
              <w:t>Identifies unreconciled Agr. IDs and initiates the exception procedure</w:t>
            </w:r>
          </w:p>
          <w:p w14:paraId="19CF450B" w14:textId="77777777" w:rsidR="0058039C" w:rsidRPr="004C2A29" w:rsidRDefault="0058039C" w:rsidP="00BA02FA">
            <w:pPr>
              <w:pStyle w:val="Sraopastraipa"/>
              <w:numPr>
                <w:ilvl w:val="0"/>
                <w:numId w:val="5"/>
              </w:numPr>
              <w:spacing w:after="0"/>
              <w:ind w:left="480" w:hanging="240"/>
              <w:rPr>
                <w:rFonts w:eastAsia="Times New Roman"/>
                <w:sz w:val="20"/>
                <w:lang w:val="en-GB"/>
              </w:rPr>
            </w:pPr>
            <w:r w:rsidRPr="004C2A29">
              <w:rPr>
                <w:rFonts w:eastAsia="Times New Roman"/>
                <w:sz w:val="20"/>
                <w:lang w:val="en-GB"/>
              </w:rPr>
              <w:t>Stores the report for no less than 10 years.</w:t>
            </w:r>
          </w:p>
          <w:p w14:paraId="1D642E97" w14:textId="3F987B2F" w:rsidR="0058039C" w:rsidRPr="006E451C" w:rsidRDefault="0058039C" w:rsidP="0058039C">
            <w:pPr>
              <w:spacing w:after="0"/>
              <w:rPr>
                <w:rFonts w:eastAsia="Times New Roman"/>
                <w:sz w:val="20"/>
                <w:lang w:val="en-GB"/>
              </w:rPr>
            </w:pPr>
            <w:r w:rsidRPr="004C2A29">
              <w:rPr>
                <w:rFonts w:eastAsia="Times New Roman"/>
                <w:sz w:val="20"/>
                <w:lang w:val="en-GB"/>
              </w:rPr>
              <w:t>The report is accessible to Content Managers.</w:t>
            </w:r>
          </w:p>
        </w:tc>
      </w:tr>
      <w:tr w:rsidR="0058039C" w:rsidRPr="006E451C" w14:paraId="27D26445"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0048884" w14:textId="262DC86E" w:rsidR="0058039C" w:rsidRPr="006E451C" w:rsidRDefault="0058039C" w:rsidP="0058039C">
            <w:pPr>
              <w:spacing w:after="80"/>
              <w:rPr>
                <w:rFonts w:eastAsia="Times New Roman"/>
                <w:sz w:val="20"/>
                <w:lang w:val="en-GB"/>
              </w:rPr>
            </w:pPr>
            <w:r w:rsidRPr="006E451C">
              <w:rPr>
                <w:rFonts w:eastAsia="Times New Roman"/>
                <w:sz w:val="20"/>
                <w:lang w:val="en-GB"/>
              </w:rPr>
              <w:lastRenderedPageBreak/>
              <w:t>3.</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98CEB63" w14:textId="2B2B30CB" w:rsidR="0058039C" w:rsidRPr="006E451C" w:rsidRDefault="0058039C" w:rsidP="0058039C">
            <w:pPr>
              <w:spacing w:after="80"/>
              <w:rPr>
                <w:rFonts w:eastAsia="Times New Roman"/>
                <w:sz w:val="20"/>
                <w:lang w:val="en-GB"/>
              </w:rPr>
            </w:pPr>
            <w:r w:rsidRPr="004C2A29">
              <w:rPr>
                <w:rFonts w:eastAsia="Times New Roman"/>
                <w:sz w:val="20"/>
                <w:lang w:val="en-GB"/>
              </w:rPr>
              <w:t>T/T+1 situation handling</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CD9B404" w14:textId="72B89034" w:rsidR="0058039C" w:rsidRPr="004C2A29" w:rsidRDefault="0058039C" w:rsidP="0058039C">
            <w:pPr>
              <w:spacing w:after="80"/>
              <w:rPr>
                <w:rFonts w:eastAsia="Times New Roman"/>
                <w:sz w:val="20"/>
                <w:lang w:val="en-GB"/>
              </w:rPr>
            </w:pPr>
            <w:r w:rsidRPr="004C2A29">
              <w:rPr>
                <w:rFonts w:eastAsia="Times New Roman"/>
                <w:sz w:val="20"/>
                <w:lang w:val="en-GB"/>
              </w:rPr>
              <w:t xml:space="preserve">Due to PISP aggregation and bank clearing cycles, funds may be credited to the State Treasury IBAN on the next business day (T+1) after the investor’s payment confirmation (T). The </w:t>
            </w:r>
            <w:r w:rsidR="00C06D86" w:rsidRPr="00C06D86">
              <w:rPr>
                <w:rFonts w:eastAsia="Times New Roman"/>
                <w:sz w:val="20"/>
                <w:lang w:val="en-GB"/>
              </w:rPr>
              <w:t xml:space="preserve">GSN IS </w:t>
            </w:r>
            <w:r w:rsidRPr="004C2A29">
              <w:rPr>
                <w:rFonts w:eastAsia="Times New Roman"/>
                <w:sz w:val="20"/>
                <w:lang w:val="en-GB"/>
              </w:rPr>
              <w:t>must support an internal Agr. ID status dimension:</w:t>
            </w:r>
          </w:p>
          <w:p w14:paraId="46DBF171" w14:textId="77777777" w:rsidR="0058039C" w:rsidRPr="004C2A29" w:rsidRDefault="0058039C" w:rsidP="00BA02FA">
            <w:pPr>
              <w:pStyle w:val="Sraopastraipa"/>
              <w:numPr>
                <w:ilvl w:val="0"/>
                <w:numId w:val="109"/>
              </w:numPr>
              <w:spacing w:after="0"/>
              <w:ind w:left="480" w:hanging="240"/>
              <w:rPr>
                <w:rFonts w:eastAsia="Times New Roman"/>
                <w:sz w:val="20"/>
                <w:lang w:val="en-GB"/>
              </w:rPr>
            </w:pPr>
            <w:r w:rsidRPr="004C2A29">
              <w:rPr>
                <w:rFonts w:eastAsia="Times New Roman"/>
                <w:sz w:val="20"/>
                <w:lang w:val="en-GB"/>
              </w:rPr>
              <w:t>PENDING: the PISP has confirmed the payments, funds are not yet confirmed in the VIKSVA account;</w:t>
            </w:r>
          </w:p>
          <w:p w14:paraId="7ECA5CC8" w14:textId="77777777" w:rsidR="0058039C" w:rsidRPr="004C2A29" w:rsidRDefault="0058039C" w:rsidP="00BA02FA">
            <w:pPr>
              <w:pStyle w:val="Sraopastraipa"/>
              <w:numPr>
                <w:ilvl w:val="0"/>
                <w:numId w:val="109"/>
              </w:numPr>
              <w:spacing w:after="0"/>
              <w:ind w:left="480" w:hanging="240"/>
              <w:rPr>
                <w:rFonts w:eastAsia="Times New Roman"/>
                <w:sz w:val="20"/>
                <w:lang w:val="en-GB"/>
              </w:rPr>
            </w:pPr>
            <w:r w:rsidRPr="004C2A29">
              <w:rPr>
                <w:rFonts w:eastAsia="Times New Roman"/>
                <w:sz w:val="20"/>
                <w:lang w:val="en-GB"/>
              </w:rPr>
              <w:t>RECONCILED: received funds have been matched with the Agr. ID.</w:t>
            </w:r>
          </w:p>
          <w:p w14:paraId="0D5168F1" w14:textId="3456519A" w:rsidR="0058039C" w:rsidRPr="006E451C" w:rsidRDefault="0058039C" w:rsidP="0058039C">
            <w:pPr>
              <w:spacing w:after="80"/>
              <w:rPr>
                <w:rFonts w:eastAsia="Times New Roman"/>
                <w:sz w:val="20"/>
                <w:lang w:val="en-GB"/>
              </w:rPr>
            </w:pPr>
            <w:r w:rsidRPr="004C2A29">
              <w:rPr>
                <w:rFonts w:eastAsia="Times New Roman"/>
                <w:sz w:val="20"/>
                <w:lang w:val="en-GB"/>
              </w:rPr>
              <w:t>To the user, the investor’s transaction is displayed as “Paid” from the moment of PISP confirmation (T), regardless of the actual funds credit date – investor rights to the GSNs arise from T.</w:t>
            </w:r>
          </w:p>
        </w:tc>
      </w:tr>
      <w:tr w:rsidR="0058039C" w:rsidRPr="006E451C" w14:paraId="43F7A708"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526F960" w14:textId="456EEE37" w:rsidR="0058039C" w:rsidRPr="006E451C" w:rsidRDefault="0058039C" w:rsidP="0058039C">
            <w:pPr>
              <w:spacing w:after="80"/>
              <w:rPr>
                <w:rFonts w:eastAsia="Times New Roman"/>
                <w:sz w:val="20"/>
                <w:lang w:val="en-GB"/>
              </w:rPr>
            </w:pPr>
            <w:r w:rsidRPr="006E451C">
              <w:rPr>
                <w:rFonts w:eastAsia="Times New Roman"/>
                <w:sz w:val="20"/>
                <w:lang w:val="en-GB"/>
              </w:rPr>
              <w:t>4.</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59590D7" w14:textId="0D999B74" w:rsidR="0058039C" w:rsidRPr="006E451C" w:rsidRDefault="0058039C" w:rsidP="0058039C">
            <w:pPr>
              <w:spacing w:after="80"/>
              <w:rPr>
                <w:rFonts w:eastAsia="Times New Roman"/>
                <w:sz w:val="20"/>
                <w:lang w:val="en-GB"/>
              </w:rPr>
            </w:pPr>
            <w:r w:rsidRPr="004C2A29">
              <w:rPr>
                <w:rFonts w:eastAsia="Times New Roman"/>
                <w:sz w:val="20"/>
                <w:lang w:val="en-GB"/>
              </w:rPr>
              <w:t>Exception handling – unreconciled Agr. IDs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61754A0" w14:textId="77777777" w:rsidR="0058039C" w:rsidRPr="004C2A29" w:rsidRDefault="0058039C" w:rsidP="0058039C">
            <w:pPr>
              <w:spacing w:after="80"/>
              <w:rPr>
                <w:rFonts w:eastAsia="Times New Roman"/>
                <w:sz w:val="20"/>
                <w:lang w:val="en-GB"/>
              </w:rPr>
            </w:pPr>
            <w:r w:rsidRPr="004C2A29">
              <w:rPr>
                <w:rFonts w:eastAsia="Times New Roman"/>
                <w:sz w:val="20"/>
                <w:lang w:val="en-GB"/>
              </w:rPr>
              <w:t>An Agr. ID is considered unreconciled if, within the defined period, the received funds do not match the expected amount (taking into account the tolerance threshold). In such a case:</w:t>
            </w:r>
          </w:p>
          <w:p w14:paraId="68163C3D" w14:textId="6BC7E554" w:rsidR="0058039C" w:rsidRPr="004C2A29" w:rsidRDefault="0058039C" w:rsidP="00BA02FA">
            <w:pPr>
              <w:pStyle w:val="Sraopastraipa"/>
              <w:numPr>
                <w:ilvl w:val="0"/>
                <w:numId w:val="111"/>
              </w:numPr>
              <w:spacing w:after="80"/>
              <w:rPr>
                <w:rFonts w:eastAsia="Times New Roman"/>
                <w:sz w:val="20"/>
                <w:lang w:val="en-GB"/>
              </w:rPr>
            </w:pPr>
            <w:r w:rsidRPr="004C2A29">
              <w:rPr>
                <w:rFonts w:eastAsia="Times New Roman"/>
                <w:sz w:val="20"/>
                <w:lang w:val="en-GB"/>
              </w:rPr>
              <w:t xml:space="preserve">The </w:t>
            </w:r>
            <w:r>
              <w:rPr>
                <w:rFonts w:eastAsia="Times New Roman"/>
                <w:sz w:val="20"/>
                <w:lang w:val="en-GB"/>
              </w:rPr>
              <w:t>GSN IS</w:t>
            </w:r>
            <w:r w:rsidRPr="004C2A29">
              <w:rPr>
                <w:rFonts w:eastAsia="Times New Roman"/>
                <w:sz w:val="20"/>
                <w:lang w:val="en-GB"/>
              </w:rPr>
              <w:t xml:space="preserve"> records an exception and notifies the </w:t>
            </w:r>
            <w:r>
              <w:rPr>
                <w:rFonts w:eastAsia="Times New Roman"/>
                <w:sz w:val="20"/>
                <w:lang w:val="en-GB"/>
              </w:rPr>
              <w:t>Content Manager</w:t>
            </w:r>
            <w:r w:rsidRPr="004C2A29">
              <w:rPr>
                <w:rFonts w:eastAsia="Times New Roman"/>
                <w:sz w:val="20"/>
                <w:lang w:val="en-GB"/>
              </w:rPr>
              <w:t>;</w:t>
            </w:r>
          </w:p>
          <w:p w14:paraId="3811E041" w14:textId="77777777" w:rsidR="0058039C" w:rsidRPr="004C2A29" w:rsidRDefault="0058039C" w:rsidP="00BA02FA">
            <w:pPr>
              <w:pStyle w:val="Sraopastraipa"/>
              <w:numPr>
                <w:ilvl w:val="0"/>
                <w:numId w:val="111"/>
              </w:numPr>
              <w:spacing w:after="80"/>
              <w:rPr>
                <w:rFonts w:eastAsia="Times New Roman"/>
                <w:sz w:val="20"/>
                <w:lang w:val="en-GB"/>
              </w:rPr>
            </w:pPr>
            <w:r w:rsidRPr="004C2A29">
              <w:rPr>
                <w:rFonts w:eastAsia="Times New Roman"/>
                <w:sz w:val="20"/>
                <w:lang w:val="en-GB"/>
              </w:rPr>
              <w:t>A manual decision is executed with two‑officer approval (four‑eyes principle);</w:t>
            </w:r>
          </w:p>
          <w:p w14:paraId="20D4ED44" w14:textId="77777777" w:rsidR="0058039C" w:rsidRPr="004C2A29" w:rsidRDefault="0058039C" w:rsidP="00BA02FA">
            <w:pPr>
              <w:pStyle w:val="Sraopastraipa"/>
              <w:numPr>
                <w:ilvl w:val="0"/>
                <w:numId w:val="111"/>
              </w:numPr>
              <w:spacing w:after="80"/>
              <w:rPr>
                <w:rFonts w:eastAsia="Times New Roman"/>
                <w:sz w:val="20"/>
                <w:lang w:val="en-GB"/>
              </w:rPr>
            </w:pPr>
            <w:r w:rsidRPr="004C2A29">
              <w:rPr>
                <w:rFonts w:eastAsia="Times New Roman"/>
                <w:sz w:val="20"/>
                <w:lang w:val="en-GB"/>
              </w:rPr>
              <w:t>All actions are recorded in the audit log.</w:t>
            </w:r>
          </w:p>
          <w:p w14:paraId="3C49D231" w14:textId="239F0067" w:rsidR="0058039C" w:rsidRPr="006E451C" w:rsidRDefault="0058039C" w:rsidP="0058039C">
            <w:pPr>
              <w:spacing w:after="80"/>
              <w:rPr>
                <w:rFonts w:eastAsia="Times New Roman"/>
                <w:sz w:val="20"/>
                <w:lang w:val="en-GB"/>
              </w:rPr>
            </w:pPr>
            <w:r w:rsidRPr="004C2A29">
              <w:rPr>
                <w:rFonts w:eastAsia="Times New Roman"/>
                <w:sz w:val="20"/>
                <w:lang w:val="en-GB"/>
              </w:rPr>
              <w:t>The tolerance threshold (absolute amount and/or percentage of daily turnover) is a configurable parameter defined during integration design and pilot operation.</w:t>
            </w:r>
          </w:p>
        </w:tc>
      </w:tr>
    </w:tbl>
    <w:p w14:paraId="4F8F9F9E" w14:textId="2EA3A57B" w:rsidR="58DA6796" w:rsidRPr="006E451C" w:rsidRDefault="58DA6796" w:rsidP="00E14154">
      <w:pPr>
        <w:spacing w:after="120"/>
        <w:rPr>
          <w:rFonts w:eastAsia="Times New Roman"/>
          <w:sz w:val="20"/>
          <w:lang w:val="en-GB"/>
        </w:rPr>
      </w:pPr>
    </w:p>
    <w:tbl>
      <w:tblPr>
        <w:tblW w:w="0" w:type="auto"/>
        <w:tblLook w:val="04A0" w:firstRow="1" w:lastRow="0" w:firstColumn="1" w:lastColumn="0" w:noHBand="0" w:noVBand="1"/>
      </w:tblPr>
      <w:tblGrid>
        <w:gridCol w:w="555"/>
        <w:gridCol w:w="2085"/>
        <w:gridCol w:w="6570"/>
      </w:tblGrid>
      <w:tr w:rsidR="58DA6796" w:rsidRPr="006E451C" w14:paraId="344A58B0"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44DE116" w14:textId="3063212D" w:rsidR="58DA6796" w:rsidRPr="006E451C" w:rsidRDefault="58DA6796" w:rsidP="00E14154">
            <w:pPr>
              <w:spacing w:after="80"/>
              <w:rPr>
                <w:rFonts w:eastAsia="Times New Roman"/>
                <w:b/>
                <w:bCs/>
                <w:color w:val="000000"/>
                <w:sz w:val="20"/>
                <w:lang w:val="en-GB"/>
              </w:rPr>
            </w:pPr>
            <w:r w:rsidRPr="006E451C">
              <w:rPr>
                <w:rFonts w:eastAsia="Times New Roman"/>
                <w:b/>
                <w:bCs/>
                <w:color w:val="000000"/>
                <w:sz w:val="20"/>
                <w:lang w:val="en-GB"/>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6C89C69" w14:textId="1712D16F" w:rsidR="58DA6796" w:rsidRPr="006E451C" w:rsidRDefault="3619EE67" w:rsidP="6BF4D7E2">
            <w:pPr>
              <w:spacing w:after="80"/>
              <w:rPr>
                <w:rFonts w:eastAsia="Times New Roman"/>
                <w:b/>
                <w:bCs/>
                <w:color w:val="000000"/>
                <w:sz w:val="20"/>
                <w:lang w:val="en-GB"/>
              </w:rPr>
            </w:pPr>
            <w:r w:rsidRPr="006E451C">
              <w:rPr>
                <w:rFonts w:eastAsia="Times New Roman"/>
                <w:b/>
                <w:bCs/>
                <w:color w:val="000000"/>
                <w:sz w:val="20"/>
                <w:lang w:val="en-GB"/>
              </w:rPr>
              <w:t>FR-</w:t>
            </w:r>
            <w:r w:rsidR="2A20E5C7" w:rsidRPr="006E451C">
              <w:rPr>
                <w:rFonts w:eastAsia="Times New Roman"/>
                <w:b/>
                <w:bCs/>
                <w:color w:val="000000"/>
                <w:sz w:val="20"/>
                <w:lang w:val="en-GB"/>
              </w:rPr>
              <w:t>7</w:t>
            </w:r>
            <w:r w:rsidR="2BA72D94" w:rsidRPr="006E451C">
              <w:rPr>
                <w:rFonts w:eastAsia="Times New Roman"/>
                <w:b/>
                <w:bCs/>
                <w:color w:val="000000"/>
                <w:sz w:val="20"/>
                <w:lang w:val="en-GB"/>
              </w:rPr>
              <w:t>5</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1A7A8E70" w14:textId="278B414C" w:rsidR="58DA6796" w:rsidRPr="006E451C" w:rsidRDefault="0058039C" w:rsidP="00E14154">
            <w:pPr>
              <w:spacing w:after="80"/>
              <w:rPr>
                <w:rFonts w:eastAsia="Times New Roman"/>
                <w:b/>
                <w:bCs/>
                <w:color w:val="000000"/>
                <w:sz w:val="20"/>
                <w:lang w:val="en-GB"/>
              </w:rPr>
            </w:pPr>
            <w:r w:rsidRPr="004C2A29">
              <w:rPr>
                <w:rFonts w:eastAsia="Times New Roman"/>
                <w:b/>
                <w:bCs/>
                <w:color w:val="000000"/>
                <w:sz w:val="20"/>
                <w:lang w:val="en-GB"/>
              </w:rPr>
              <w:t>Portfolio transfer process requirements</w:t>
            </w:r>
          </w:p>
        </w:tc>
      </w:tr>
      <w:tr w:rsidR="0058039C" w:rsidRPr="006E451C" w14:paraId="7585D9EB"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903BD92" w14:textId="4BB58E0B" w:rsidR="0058039C" w:rsidRPr="006E451C" w:rsidRDefault="0058039C" w:rsidP="0058039C">
            <w:pPr>
              <w:spacing w:after="80"/>
              <w:rPr>
                <w:rFonts w:eastAsia="Times New Roman"/>
                <w:sz w:val="20"/>
                <w:lang w:val="en-GB"/>
              </w:rPr>
            </w:pPr>
            <w:r w:rsidRPr="006E451C">
              <w:rPr>
                <w:rFonts w:eastAsia="Times New Roman"/>
                <w:sz w:val="20"/>
                <w:lang w:val="en-GB"/>
              </w:rPr>
              <w:t>1.</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FFFEAB" w14:textId="575152E1" w:rsidR="0058039C" w:rsidRPr="006E451C" w:rsidRDefault="0058039C" w:rsidP="0058039C">
            <w:pPr>
              <w:spacing w:after="80"/>
              <w:rPr>
                <w:rFonts w:eastAsia="Times New Roman"/>
                <w:sz w:val="20"/>
                <w:lang w:val="en-GB"/>
              </w:rPr>
            </w:pPr>
            <w:r w:rsidRPr="004C2A29">
              <w:rPr>
                <w:rFonts w:eastAsia="Times New Roman"/>
                <w:sz w:val="20"/>
                <w:lang w:val="en-GB"/>
              </w:rPr>
              <w:t>Administrator‑initiated transfer</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A1118C9" w14:textId="5A32A0D5" w:rsidR="0058039C" w:rsidRPr="004C2A29" w:rsidRDefault="0058039C" w:rsidP="0058039C">
            <w:pPr>
              <w:spacing w:after="80"/>
              <w:rPr>
                <w:rFonts w:eastAsia="Times New Roman"/>
                <w:sz w:val="20"/>
                <w:lang w:val="en-GB"/>
              </w:rPr>
            </w:pPr>
            <w:r>
              <w:rPr>
                <w:rFonts w:eastAsia="Times New Roman"/>
                <w:sz w:val="20"/>
              </w:rPr>
              <w:t xml:space="preserve">It </w:t>
            </w:r>
            <w:r w:rsidRPr="0058039C">
              <w:rPr>
                <w:rFonts w:eastAsia="Times New Roman"/>
                <w:sz w:val="20"/>
              </w:rPr>
              <w:t xml:space="preserve">must be </w:t>
            </w:r>
            <w:r>
              <w:rPr>
                <w:rFonts w:eastAsia="Times New Roman"/>
                <w:sz w:val="20"/>
              </w:rPr>
              <w:t>possible</w:t>
            </w:r>
            <w:r w:rsidRPr="004C2A29">
              <w:rPr>
                <w:rFonts w:eastAsia="Times New Roman"/>
                <w:sz w:val="20"/>
                <w:lang w:val="en-GB"/>
              </w:rPr>
              <w:t>:</w:t>
            </w:r>
          </w:p>
          <w:p w14:paraId="6CF0A0D2" w14:textId="53750C8B" w:rsidR="0058039C" w:rsidRPr="004C2A29" w:rsidRDefault="0058039C" w:rsidP="0058039C">
            <w:pPr>
              <w:pStyle w:val="Sraopastraipa"/>
              <w:numPr>
                <w:ilvl w:val="0"/>
                <w:numId w:val="4"/>
              </w:numPr>
              <w:spacing w:after="0"/>
              <w:rPr>
                <w:rFonts w:eastAsia="Times New Roman"/>
                <w:sz w:val="20"/>
                <w:lang w:val="en-GB"/>
              </w:rPr>
            </w:pPr>
            <w:r>
              <w:rPr>
                <w:rFonts w:eastAsia="Times New Roman"/>
                <w:sz w:val="20"/>
                <w:lang w:val="en-GB"/>
              </w:rPr>
              <w:t>For the IS administrator to c</w:t>
            </w:r>
            <w:r w:rsidRPr="004C2A29">
              <w:rPr>
                <w:rFonts w:eastAsia="Times New Roman"/>
                <w:sz w:val="20"/>
                <w:lang w:val="en-GB"/>
              </w:rPr>
              <w:t xml:space="preserve">reate a new user with all required data (name, surname, personal identification number, </w:t>
            </w:r>
            <w:r>
              <w:rPr>
                <w:rFonts w:eastAsia="Times New Roman"/>
                <w:sz w:val="20"/>
                <w:lang w:val="en-GB"/>
              </w:rPr>
              <w:t>payment</w:t>
            </w:r>
            <w:r w:rsidRPr="004C2A29">
              <w:rPr>
                <w:rFonts w:eastAsia="Times New Roman"/>
                <w:sz w:val="20"/>
                <w:lang w:val="en-GB"/>
              </w:rPr>
              <w:t xml:space="preserve"> account, etc.) if the recipient is not a </w:t>
            </w:r>
            <w:r>
              <w:rPr>
                <w:rFonts w:eastAsia="Times New Roman"/>
                <w:sz w:val="20"/>
                <w:lang w:val="en-GB"/>
              </w:rPr>
              <w:t>GSN IS</w:t>
            </w:r>
            <w:r w:rsidRPr="004C2A29">
              <w:rPr>
                <w:rFonts w:eastAsia="Times New Roman"/>
                <w:sz w:val="20"/>
                <w:lang w:val="en-GB"/>
              </w:rPr>
              <w:t xml:space="preserve"> user.</w:t>
            </w:r>
          </w:p>
          <w:p w14:paraId="66569544" w14:textId="1C284853" w:rsidR="0058039C" w:rsidRPr="004C2A29" w:rsidRDefault="0058039C" w:rsidP="0058039C">
            <w:pPr>
              <w:pStyle w:val="Sraopastraipa"/>
              <w:numPr>
                <w:ilvl w:val="0"/>
                <w:numId w:val="4"/>
              </w:numPr>
              <w:spacing w:after="0"/>
              <w:rPr>
                <w:rFonts w:eastAsia="Times New Roman"/>
                <w:sz w:val="20"/>
                <w:lang w:val="en-GB"/>
              </w:rPr>
            </w:pPr>
            <w:r>
              <w:rPr>
                <w:rFonts w:eastAsia="Times New Roman"/>
                <w:sz w:val="20"/>
                <w:lang w:val="en-GB"/>
              </w:rPr>
              <w:t>For the Operations Administrator to i</w:t>
            </w:r>
            <w:r w:rsidRPr="004C2A29">
              <w:rPr>
                <w:rFonts w:eastAsia="Times New Roman"/>
                <w:sz w:val="20"/>
                <w:lang w:val="en-GB"/>
              </w:rPr>
              <w:t>nitiate the transfer by specifying the transferor, the recipient, the quantity to be transferred by GSN, and the legal basis (e.g., inheritance certificate number), as well as the transaction amount.</w:t>
            </w:r>
          </w:p>
          <w:p w14:paraId="22A95102" w14:textId="3C90D39F" w:rsidR="0058039C" w:rsidRPr="004C2A29" w:rsidRDefault="0058039C" w:rsidP="0058039C">
            <w:pPr>
              <w:pStyle w:val="Sraopastraipa"/>
              <w:numPr>
                <w:ilvl w:val="0"/>
                <w:numId w:val="4"/>
              </w:numPr>
              <w:spacing w:after="0"/>
              <w:rPr>
                <w:rFonts w:eastAsia="Times New Roman"/>
                <w:sz w:val="20"/>
                <w:lang w:val="en-GB"/>
              </w:rPr>
            </w:pPr>
            <w:r>
              <w:rPr>
                <w:rFonts w:eastAsia="Times New Roman"/>
                <w:sz w:val="20"/>
                <w:lang w:val="en-GB"/>
              </w:rPr>
              <w:t>For the IS Administrator to a</w:t>
            </w:r>
            <w:r w:rsidRPr="004C2A29">
              <w:rPr>
                <w:rFonts w:eastAsia="Times New Roman"/>
                <w:sz w:val="20"/>
                <w:lang w:val="en-GB"/>
              </w:rPr>
              <w:t>pprove the transfer according to the four‑eyes principle (two‑officer approval).</w:t>
            </w:r>
          </w:p>
          <w:p w14:paraId="64725760" w14:textId="54958481" w:rsidR="0058039C" w:rsidRPr="006E451C" w:rsidRDefault="0058039C" w:rsidP="0058039C">
            <w:pPr>
              <w:spacing w:after="0"/>
              <w:rPr>
                <w:rFonts w:eastAsia="Times New Roman"/>
                <w:sz w:val="20"/>
                <w:lang w:val="en-GB"/>
              </w:rPr>
            </w:pPr>
            <w:r w:rsidRPr="004C2A29">
              <w:rPr>
                <w:rFonts w:eastAsia="Times New Roman"/>
                <w:sz w:val="20"/>
                <w:lang w:val="en-GB"/>
              </w:rPr>
              <w:t>The transfer is displayed in the transaction history of both users.</w:t>
            </w:r>
          </w:p>
        </w:tc>
      </w:tr>
      <w:tr w:rsidR="0058039C" w:rsidRPr="006E451C" w14:paraId="19B2622E"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E10812" w14:textId="0F172294" w:rsidR="0058039C" w:rsidRPr="006E451C" w:rsidRDefault="0058039C" w:rsidP="0058039C">
            <w:pPr>
              <w:spacing w:after="80"/>
              <w:rPr>
                <w:rFonts w:eastAsia="Times New Roman"/>
                <w:sz w:val="20"/>
                <w:lang w:val="en-GB"/>
              </w:rPr>
            </w:pPr>
            <w:r w:rsidRPr="006E451C">
              <w:rPr>
                <w:rFonts w:eastAsia="Times New Roman"/>
                <w:sz w:val="20"/>
                <w:lang w:val="en-GB"/>
              </w:rPr>
              <w:t>2.</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FFF8AB9" w14:textId="061D52B4" w:rsidR="0058039C" w:rsidRPr="006E451C" w:rsidRDefault="0058039C" w:rsidP="0058039C">
            <w:pPr>
              <w:spacing w:after="80"/>
              <w:rPr>
                <w:rFonts w:eastAsia="Times New Roman"/>
                <w:sz w:val="20"/>
                <w:lang w:val="en-GB"/>
              </w:rPr>
            </w:pPr>
            <w:r w:rsidRPr="004C2A29">
              <w:rPr>
                <w:rFonts w:eastAsia="Times New Roman"/>
                <w:sz w:val="20"/>
                <w:lang w:val="en-GB"/>
              </w:rPr>
              <w:t>Recipient IBAN update for future payments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346C474" w14:textId="71B036F0" w:rsidR="0058039C" w:rsidRPr="006E451C" w:rsidRDefault="0058039C" w:rsidP="0058039C">
            <w:pPr>
              <w:spacing w:after="80"/>
              <w:rPr>
                <w:rFonts w:eastAsia="Times New Roman"/>
                <w:sz w:val="20"/>
                <w:lang w:val="en-GB"/>
              </w:rPr>
            </w:pPr>
            <w:r w:rsidRPr="004C2A29">
              <w:rPr>
                <w:rFonts w:eastAsia="Times New Roman"/>
                <w:sz w:val="20"/>
                <w:lang w:val="en-GB"/>
              </w:rPr>
              <w:t xml:space="preserve">After the transfer, the </w:t>
            </w:r>
            <w:r w:rsidR="00C06D86" w:rsidRPr="00C06D86">
              <w:rPr>
                <w:rFonts w:eastAsia="Times New Roman"/>
                <w:sz w:val="20"/>
                <w:lang w:val="en-GB"/>
              </w:rPr>
              <w:t xml:space="preserve">GSN IS </w:t>
            </w:r>
            <w:r w:rsidRPr="004C2A29">
              <w:rPr>
                <w:rFonts w:eastAsia="Times New Roman"/>
                <w:sz w:val="20"/>
                <w:lang w:val="en-GB"/>
              </w:rPr>
              <w:t xml:space="preserve">updates the payment recipient information: future redemptions and interest payments are sent to the new owner’s </w:t>
            </w:r>
            <w:r>
              <w:rPr>
                <w:rFonts w:eastAsia="Times New Roman"/>
                <w:sz w:val="20"/>
                <w:lang w:val="en-GB"/>
              </w:rPr>
              <w:t>payment</w:t>
            </w:r>
            <w:r w:rsidRPr="004C2A29">
              <w:rPr>
                <w:rFonts w:eastAsia="Times New Roman"/>
                <w:sz w:val="20"/>
                <w:lang w:val="en-GB"/>
              </w:rPr>
              <w:t xml:space="preserve"> account. This is reflected in the PAIN.001 messages generated by the </w:t>
            </w:r>
            <w:r>
              <w:rPr>
                <w:rFonts w:eastAsia="Times New Roman"/>
                <w:sz w:val="20"/>
                <w:lang w:val="en-GB"/>
              </w:rPr>
              <w:t>GSN IS</w:t>
            </w:r>
            <w:r w:rsidRPr="004C2A29">
              <w:rPr>
                <w:rFonts w:eastAsia="Times New Roman"/>
                <w:sz w:val="20"/>
                <w:lang w:val="en-GB"/>
              </w:rPr>
              <w:t xml:space="preserve"> after the transfer date – the new recipient’s IBAN is automatically included in the corresponding payment lines.</w:t>
            </w:r>
          </w:p>
        </w:tc>
      </w:tr>
      <w:tr w:rsidR="0058039C" w:rsidRPr="006E451C" w14:paraId="75381D5E"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0EE4412" w14:textId="05962E6F" w:rsidR="0058039C" w:rsidRPr="006E451C" w:rsidRDefault="0058039C" w:rsidP="0058039C">
            <w:pPr>
              <w:spacing w:after="80"/>
              <w:rPr>
                <w:rFonts w:eastAsia="Times New Roman"/>
                <w:sz w:val="20"/>
                <w:lang w:val="en-GB"/>
              </w:rPr>
            </w:pPr>
            <w:r w:rsidRPr="006E451C">
              <w:rPr>
                <w:rFonts w:eastAsia="Times New Roman"/>
                <w:sz w:val="20"/>
                <w:lang w:val="en-GB"/>
              </w:rPr>
              <w:t>3.</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9497514" w14:textId="095E6270" w:rsidR="0058039C" w:rsidRPr="006E451C" w:rsidRDefault="0058039C" w:rsidP="0058039C">
            <w:pPr>
              <w:spacing w:after="80"/>
              <w:rPr>
                <w:rFonts w:eastAsia="Times New Roman"/>
                <w:sz w:val="20"/>
                <w:lang w:val="en-GB"/>
              </w:rPr>
            </w:pPr>
            <w:r w:rsidRPr="004C2A29">
              <w:rPr>
                <w:rFonts w:eastAsia="Times New Roman"/>
                <w:sz w:val="20"/>
                <w:lang w:val="en-GB"/>
              </w:rPr>
              <w:t>Temporarily suspended status (inheritance)</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E5DE724" w14:textId="77777777" w:rsidR="0058039C" w:rsidRPr="004C2A29" w:rsidRDefault="0058039C" w:rsidP="0058039C">
            <w:pPr>
              <w:spacing w:after="80"/>
              <w:rPr>
                <w:rFonts w:eastAsia="Times New Roman"/>
                <w:sz w:val="20"/>
                <w:lang w:val="en-GB"/>
              </w:rPr>
            </w:pPr>
            <w:r w:rsidRPr="004C2A29">
              <w:rPr>
                <w:rFonts w:eastAsia="Times New Roman"/>
                <w:sz w:val="20"/>
                <w:lang w:val="en-GB"/>
              </w:rPr>
              <w:t>When it becomes known that the GSN holder has died:</w:t>
            </w:r>
          </w:p>
          <w:p w14:paraId="73793F1E" w14:textId="77777777" w:rsidR="0058039C" w:rsidRPr="004C2A29" w:rsidRDefault="0058039C" w:rsidP="0058039C">
            <w:pPr>
              <w:pStyle w:val="Sraopastraipa"/>
              <w:numPr>
                <w:ilvl w:val="0"/>
                <w:numId w:val="3"/>
              </w:numPr>
              <w:spacing w:after="0"/>
              <w:rPr>
                <w:rFonts w:eastAsia="Times New Roman"/>
                <w:sz w:val="20"/>
                <w:lang w:val="en-GB"/>
              </w:rPr>
            </w:pPr>
            <w:r w:rsidRPr="004C2A29">
              <w:rPr>
                <w:rFonts w:eastAsia="Times New Roman"/>
                <w:sz w:val="20"/>
                <w:lang w:val="en-GB"/>
              </w:rPr>
              <w:t>The deceased Client’s account is blocked from initiating new transactions.</w:t>
            </w:r>
          </w:p>
          <w:p w14:paraId="0D776999" w14:textId="0FC1F214" w:rsidR="0058039C" w:rsidRPr="004C2A29" w:rsidRDefault="0058039C" w:rsidP="0058039C">
            <w:pPr>
              <w:pStyle w:val="Sraopastraipa"/>
              <w:numPr>
                <w:ilvl w:val="0"/>
                <w:numId w:val="3"/>
              </w:numPr>
              <w:spacing w:after="0"/>
              <w:rPr>
                <w:rFonts w:eastAsia="Times New Roman"/>
                <w:sz w:val="20"/>
                <w:lang w:val="en-GB"/>
              </w:rPr>
            </w:pPr>
            <w:r w:rsidRPr="004C2A29">
              <w:rPr>
                <w:rFonts w:eastAsia="Times New Roman"/>
                <w:sz w:val="20"/>
                <w:lang w:val="en-GB"/>
              </w:rPr>
              <w:t xml:space="preserve">Existing GSNs are assigned a temporarily suspended (Depository) status in the </w:t>
            </w:r>
            <w:r>
              <w:rPr>
                <w:rFonts w:eastAsia="Times New Roman"/>
                <w:sz w:val="20"/>
                <w:lang w:val="en-GB"/>
              </w:rPr>
              <w:t>GSN IS</w:t>
            </w:r>
            <w:r w:rsidRPr="004C2A29">
              <w:rPr>
                <w:rFonts w:eastAsia="Times New Roman"/>
                <w:sz w:val="20"/>
                <w:lang w:val="en-GB"/>
              </w:rPr>
              <w:t xml:space="preserve"> until the transfer is approved.</w:t>
            </w:r>
          </w:p>
          <w:p w14:paraId="391AC443" w14:textId="42A6C2A3" w:rsidR="0058039C" w:rsidRPr="004C2A29" w:rsidRDefault="0058039C" w:rsidP="0058039C">
            <w:pPr>
              <w:pStyle w:val="Sraopastraipa"/>
              <w:numPr>
                <w:ilvl w:val="0"/>
                <w:numId w:val="3"/>
              </w:numPr>
              <w:spacing w:after="0"/>
              <w:rPr>
                <w:rFonts w:eastAsia="Times New Roman"/>
                <w:sz w:val="20"/>
                <w:lang w:val="en-GB"/>
              </w:rPr>
            </w:pPr>
            <w:r w:rsidRPr="004C2A29">
              <w:rPr>
                <w:rFonts w:eastAsia="Times New Roman"/>
                <w:sz w:val="20"/>
                <w:lang w:val="en-GB"/>
              </w:rPr>
              <w:lastRenderedPageBreak/>
              <w:t xml:space="preserve">Upon reaching the redemption date, the </w:t>
            </w:r>
            <w:r w:rsidR="00C06D86" w:rsidRPr="00C06D86">
              <w:rPr>
                <w:rFonts w:eastAsia="Times New Roman"/>
                <w:sz w:val="20"/>
                <w:lang w:val="en-GB"/>
              </w:rPr>
              <w:t xml:space="preserve">GSN IS </w:t>
            </w:r>
            <w:r w:rsidRPr="004C2A29">
              <w:rPr>
                <w:rFonts w:eastAsia="Times New Roman"/>
                <w:sz w:val="20"/>
                <w:lang w:val="en-GB"/>
              </w:rPr>
              <w:t xml:space="preserve">executes the payment to the last known IBAN. If the payment is returned (e.g., the account is closed), upon receiving the corresponding notification from VIKSVA, the funds are recorded in the </w:t>
            </w:r>
            <w:r w:rsidR="00C06D86" w:rsidRPr="00C06D86">
              <w:rPr>
                <w:rFonts w:eastAsia="Times New Roman"/>
                <w:sz w:val="20"/>
                <w:lang w:val="en-GB"/>
              </w:rPr>
              <w:t xml:space="preserve">GSN IS </w:t>
            </w:r>
            <w:r w:rsidRPr="004C2A29">
              <w:rPr>
                <w:rFonts w:eastAsia="Times New Roman"/>
                <w:sz w:val="20"/>
                <w:lang w:val="en-GB"/>
              </w:rPr>
              <w:t>as unclaimed until requested; the GSN remains in redeemed status.</w:t>
            </w:r>
          </w:p>
          <w:p w14:paraId="7097E37A" w14:textId="0F4C014C" w:rsidR="0058039C" w:rsidRPr="006E451C" w:rsidRDefault="0058039C" w:rsidP="0058039C">
            <w:pPr>
              <w:pStyle w:val="Sraopastraipa"/>
              <w:numPr>
                <w:ilvl w:val="0"/>
                <w:numId w:val="3"/>
              </w:numPr>
              <w:spacing w:after="0"/>
              <w:ind w:left="480" w:hanging="240"/>
              <w:rPr>
                <w:rFonts w:eastAsia="Times New Roman"/>
                <w:sz w:val="20"/>
                <w:lang w:val="en-GB"/>
              </w:rPr>
            </w:pPr>
            <w:r w:rsidRPr="004C2A29">
              <w:rPr>
                <w:rFonts w:eastAsia="Times New Roman"/>
                <w:sz w:val="20"/>
                <w:lang w:val="en-GB"/>
              </w:rPr>
              <w:t xml:space="preserve">When heirs submit the required documents and two </w:t>
            </w:r>
            <w:r>
              <w:rPr>
                <w:rFonts w:eastAsia="Times New Roman"/>
                <w:sz w:val="20"/>
                <w:lang w:val="en-GB"/>
              </w:rPr>
              <w:t>Administrators</w:t>
            </w:r>
            <w:r w:rsidRPr="004C2A29">
              <w:rPr>
                <w:rFonts w:eastAsia="Times New Roman"/>
                <w:sz w:val="20"/>
                <w:lang w:val="en-GB"/>
              </w:rPr>
              <w:t xml:space="preserve"> approve, the GSNs and future payouts are redistributed to the recipients.</w:t>
            </w:r>
          </w:p>
        </w:tc>
      </w:tr>
      <w:tr w:rsidR="0058039C" w:rsidRPr="006E451C" w14:paraId="59DF25F3"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1C7D9AF" w14:textId="6D80014F" w:rsidR="0058039C" w:rsidRPr="006E451C" w:rsidRDefault="0058039C" w:rsidP="0058039C">
            <w:pPr>
              <w:spacing w:after="80"/>
              <w:rPr>
                <w:rFonts w:eastAsia="Times New Roman"/>
                <w:sz w:val="20"/>
                <w:lang w:val="en-GB"/>
              </w:rPr>
            </w:pPr>
            <w:r w:rsidRPr="006E451C">
              <w:rPr>
                <w:rFonts w:eastAsia="Times New Roman"/>
                <w:sz w:val="20"/>
                <w:lang w:val="en-GB"/>
              </w:rPr>
              <w:lastRenderedPageBreak/>
              <w:t>4.</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4F4C7AB" w14:textId="01A44D08" w:rsidR="0058039C" w:rsidRPr="006E451C" w:rsidRDefault="0058039C" w:rsidP="0058039C">
            <w:pPr>
              <w:spacing w:after="80"/>
              <w:rPr>
                <w:rFonts w:eastAsia="Times New Roman"/>
                <w:sz w:val="20"/>
                <w:lang w:val="en-GB"/>
              </w:rPr>
            </w:pPr>
            <w:r w:rsidRPr="004C2A29">
              <w:rPr>
                <w:rFonts w:eastAsia="Times New Roman"/>
                <w:sz w:val="20"/>
                <w:lang w:val="en-GB"/>
              </w:rPr>
              <w:t>Partial transfer</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CDFDEF6" w14:textId="4A6B38CE" w:rsidR="0058039C" w:rsidRPr="006E451C" w:rsidRDefault="0058039C" w:rsidP="0058039C">
            <w:pPr>
              <w:spacing w:after="80"/>
              <w:rPr>
                <w:rFonts w:eastAsia="Times New Roman"/>
                <w:sz w:val="20"/>
                <w:lang w:val="en-GB"/>
              </w:rPr>
            </w:pPr>
            <w:r w:rsidRPr="004C2A29">
              <w:rPr>
                <w:rFonts w:eastAsia="Times New Roman"/>
                <w:sz w:val="20"/>
                <w:lang w:val="en-GB"/>
              </w:rPr>
              <w:t xml:space="preserve">The system must allow partial portfolio transfers (e.g., to different heirs). The </w:t>
            </w:r>
            <w:r>
              <w:rPr>
                <w:rFonts w:eastAsia="Times New Roman"/>
                <w:sz w:val="20"/>
                <w:lang w:val="en-GB"/>
              </w:rPr>
              <w:t>GSN IS</w:t>
            </w:r>
            <w:r w:rsidRPr="004C2A29">
              <w:rPr>
                <w:rFonts w:eastAsia="Times New Roman"/>
                <w:sz w:val="20"/>
                <w:lang w:val="en-GB"/>
              </w:rPr>
              <w:t xml:space="preserve"> must clearly display the remaining balance for each user by GSN after a partial transfer.</w:t>
            </w:r>
          </w:p>
        </w:tc>
      </w:tr>
      <w:tr w:rsidR="0058039C" w:rsidRPr="006E451C" w14:paraId="79CDC01A"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AC99CD9" w14:textId="62BF1B40" w:rsidR="0058039C" w:rsidRPr="006E451C" w:rsidRDefault="0058039C" w:rsidP="0058039C">
            <w:pPr>
              <w:spacing w:after="80"/>
              <w:rPr>
                <w:rFonts w:eastAsia="Times New Roman"/>
                <w:sz w:val="20"/>
                <w:lang w:val="en-GB"/>
              </w:rPr>
            </w:pPr>
            <w:r w:rsidRPr="006E451C">
              <w:rPr>
                <w:rFonts w:eastAsia="Times New Roman"/>
                <w:sz w:val="20"/>
                <w:lang w:val="en-GB"/>
              </w:rPr>
              <w:t>5.</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BF820B8" w14:textId="330213A2" w:rsidR="0058039C" w:rsidRPr="006E451C" w:rsidRDefault="0058039C" w:rsidP="0058039C">
            <w:pPr>
              <w:spacing w:after="80"/>
              <w:rPr>
                <w:rFonts w:eastAsia="Times New Roman"/>
                <w:sz w:val="20"/>
                <w:lang w:val="en-GB"/>
              </w:rPr>
            </w:pPr>
            <w:r w:rsidRPr="004C2A29">
              <w:rPr>
                <w:rFonts w:eastAsia="Times New Roman"/>
                <w:sz w:val="20"/>
                <w:lang w:val="en-GB"/>
              </w:rPr>
              <w:t>Aggregated transaction ID</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B1F55CE" w14:textId="38546DC8" w:rsidR="0058039C" w:rsidRPr="006E451C" w:rsidRDefault="0058039C" w:rsidP="0058039C">
            <w:pPr>
              <w:spacing w:after="80"/>
              <w:rPr>
                <w:rFonts w:eastAsia="Times New Roman"/>
                <w:sz w:val="20"/>
                <w:lang w:val="en-GB"/>
              </w:rPr>
            </w:pPr>
            <w:r w:rsidRPr="004C2A29">
              <w:rPr>
                <w:rFonts w:eastAsia="Times New Roman"/>
                <w:sz w:val="20"/>
                <w:lang w:val="en-GB"/>
              </w:rPr>
              <w:t>During the transfer, the aggregated transaction ID of the former owner is transferred to the new owners’ individual transactions for the corresponding GSN.</w:t>
            </w:r>
          </w:p>
        </w:tc>
      </w:tr>
    </w:tbl>
    <w:p w14:paraId="756E1A66" w14:textId="420EB41D" w:rsidR="58DA6796" w:rsidRPr="006E451C" w:rsidRDefault="58DA6796" w:rsidP="00E14154">
      <w:pPr>
        <w:spacing w:after="120"/>
        <w:rPr>
          <w:rFonts w:eastAsia="Times New Roman"/>
          <w:sz w:val="20"/>
          <w:lang w:val="en-GB"/>
        </w:rPr>
      </w:pPr>
    </w:p>
    <w:tbl>
      <w:tblPr>
        <w:tblW w:w="0" w:type="auto"/>
        <w:tblLook w:val="04A0" w:firstRow="1" w:lastRow="0" w:firstColumn="1" w:lastColumn="0" w:noHBand="0" w:noVBand="1"/>
      </w:tblPr>
      <w:tblGrid>
        <w:gridCol w:w="555"/>
        <w:gridCol w:w="1905"/>
        <w:gridCol w:w="6570"/>
      </w:tblGrid>
      <w:tr w:rsidR="58DA6796" w:rsidRPr="006E451C" w14:paraId="2ADC8C73"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74002AFC" w14:textId="597443FE" w:rsidR="58DA6796" w:rsidRPr="006E451C" w:rsidRDefault="58DA6796" w:rsidP="00E14154">
            <w:pPr>
              <w:spacing w:after="80"/>
              <w:rPr>
                <w:rFonts w:eastAsia="Times New Roman"/>
                <w:b/>
                <w:bCs/>
                <w:color w:val="000000"/>
                <w:sz w:val="20"/>
                <w:lang w:val="en-GB"/>
              </w:rPr>
            </w:pPr>
            <w:r w:rsidRPr="006E451C">
              <w:rPr>
                <w:rFonts w:eastAsia="Times New Roman"/>
                <w:b/>
                <w:bCs/>
                <w:color w:val="000000"/>
                <w:sz w:val="20"/>
                <w:lang w:val="en-GB"/>
              </w:rPr>
              <w:t>#</w:t>
            </w:r>
          </w:p>
        </w:tc>
        <w:tc>
          <w:tcPr>
            <w:tcW w:w="1905"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53F3B0B6" w14:textId="4DE177ED" w:rsidR="58DA6796" w:rsidRPr="006E451C" w:rsidRDefault="3619EE67" w:rsidP="6BF4D7E2">
            <w:pPr>
              <w:spacing w:after="80"/>
              <w:rPr>
                <w:rFonts w:eastAsia="Times New Roman"/>
                <w:b/>
                <w:bCs/>
                <w:color w:val="000000"/>
                <w:sz w:val="20"/>
                <w:lang w:val="en-GB"/>
              </w:rPr>
            </w:pPr>
            <w:r w:rsidRPr="006E451C">
              <w:rPr>
                <w:rFonts w:eastAsia="Times New Roman"/>
                <w:b/>
                <w:bCs/>
                <w:color w:val="000000"/>
                <w:sz w:val="20"/>
                <w:lang w:val="en-GB"/>
              </w:rPr>
              <w:t>FR-</w:t>
            </w:r>
            <w:r w:rsidR="6FE4CEF7" w:rsidRPr="006E451C">
              <w:rPr>
                <w:rFonts w:eastAsia="Times New Roman"/>
                <w:b/>
                <w:bCs/>
                <w:color w:val="000000"/>
                <w:sz w:val="20"/>
                <w:lang w:val="en-GB"/>
              </w:rPr>
              <w:t>7</w:t>
            </w:r>
            <w:r w:rsidR="6ED20E2F" w:rsidRPr="006E451C">
              <w:rPr>
                <w:rFonts w:eastAsia="Times New Roman"/>
                <w:b/>
                <w:bCs/>
                <w:color w:val="000000"/>
                <w:sz w:val="20"/>
                <w:lang w:val="en-GB"/>
              </w:rPr>
              <w:t>6</w:t>
            </w:r>
          </w:p>
        </w:tc>
        <w:tc>
          <w:tcPr>
            <w:tcW w:w="6570" w:type="dxa"/>
            <w:tcBorders>
              <w:top w:val="single" w:sz="8" w:space="0" w:color="BBBBBB"/>
              <w:left w:val="single" w:sz="8" w:space="0" w:color="BBBBBB"/>
              <w:bottom w:val="single" w:sz="8" w:space="0" w:color="BBBBBB"/>
              <w:right w:val="single" w:sz="8" w:space="0" w:color="BBBBBB"/>
            </w:tcBorders>
            <w:shd w:val="clear" w:color="auto" w:fill="F2F2F2" w:themeFill="background1" w:themeFillShade="F2"/>
            <w:tcMar>
              <w:top w:w="80" w:type="dxa"/>
              <w:left w:w="120" w:type="dxa"/>
              <w:bottom w:w="80" w:type="dxa"/>
              <w:right w:w="120" w:type="dxa"/>
            </w:tcMar>
          </w:tcPr>
          <w:p w14:paraId="4232740D" w14:textId="13E214EB" w:rsidR="58DA6796" w:rsidRPr="006E451C" w:rsidRDefault="0058039C" w:rsidP="00E14154">
            <w:pPr>
              <w:spacing w:after="80"/>
              <w:rPr>
                <w:rFonts w:eastAsia="Times New Roman"/>
                <w:b/>
                <w:bCs/>
                <w:color w:val="000000"/>
                <w:sz w:val="20"/>
                <w:lang w:val="en-GB"/>
              </w:rPr>
            </w:pPr>
            <w:r w:rsidRPr="004C2A29">
              <w:rPr>
                <w:rFonts w:eastAsia="Times New Roman"/>
                <w:b/>
                <w:bCs/>
                <w:color w:val="000000"/>
                <w:sz w:val="20"/>
                <w:lang w:val="en-GB"/>
              </w:rPr>
              <w:t>Data exchange protocols, security, and reliability</w:t>
            </w:r>
          </w:p>
        </w:tc>
      </w:tr>
      <w:tr w:rsidR="0058039C" w:rsidRPr="006E451C" w14:paraId="4C4714E9"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2B565B2" w14:textId="58854149" w:rsidR="0058039C" w:rsidRPr="006E451C" w:rsidRDefault="0058039C" w:rsidP="0058039C">
            <w:pPr>
              <w:spacing w:after="80"/>
              <w:rPr>
                <w:rFonts w:eastAsia="Times New Roman"/>
                <w:sz w:val="20"/>
                <w:lang w:val="en-GB"/>
              </w:rPr>
            </w:pPr>
            <w:r w:rsidRPr="006E451C">
              <w:rPr>
                <w:rFonts w:eastAsia="Times New Roman"/>
                <w:sz w:val="20"/>
                <w:lang w:val="en-GB"/>
              </w:rPr>
              <w:t>1.</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2806875A" w14:textId="328BD297" w:rsidR="0058039C" w:rsidRPr="006E451C" w:rsidRDefault="0058039C" w:rsidP="0058039C">
            <w:pPr>
              <w:spacing w:after="80"/>
              <w:rPr>
                <w:rFonts w:eastAsia="Times New Roman"/>
                <w:sz w:val="20"/>
                <w:lang w:val="en-GB"/>
              </w:rPr>
            </w:pPr>
            <w:r w:rsidRPr="004C2A29">
              <w:rPr>
                <w:rFonts w:eastAsia="Times New Roman"/>
                <w:sz w:val="20"/>
                <w:lang w:val="en-GB"/>
              </w:rPr>
              <w:t>Protocols and formats</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5171C3EC" w14:textId="72E4748D" w:rsidR="0058039C" w:rsidRPr="004C2A29" w:rsidRDefault="0058039C" w:rsidP="0058039C">
            <w:pPr>
              <w:spacing w:after="80"/>
              <w:rPr>
                <w:rFonts w:eastAsia="Times New Roman"/>
                <w:sz w:val="20"/>
                <w:lang w:val="en-GB"/>
              </w:rPr>
            </w:pPr>
            <w:r w:rsidRPr="004C2A29">
              <w:rPr>
                <w:rFonts w:eastAsia="Times New Roman"/>
                <w:sz w:val="20"/>
                <w:lang w:val="en-GB"/>
              </w:rPr>
              <w:t xml:space="preserve">Integration between the </w:t>
            </w:r>
            <w:r w:rsidR="00C06D86" w:rsidRPr="00C06D86">
              <w:rPr>
                <w:rFonts w:eastAsia="Times New Roman"/>
                <w:sz w:val="20"/>
                <w:lang w:val="en-GB"/>
              </w:rPr>
              <w:t xml:space="preserve">GSN IS </w:t>
            </w:r>
            <w:r w:rsidRPr="004C2A29">
              <w:rPr>
                <w:rFonts w:eastAsia="Times New Roman"/>
                <w:sz w:val="20"/>
                <w:lang w:val="en-GB"/>
              </w:rPr>
              <w:t>and VIKSVA is implemented using REST API (according to NFR‑</w:t>
            </w:r>
            <w:r>
              <w:rPr>
                <w:rFonts w:eastAsia="Times New Roman"/>
                <w:sz w:val="20"/>
                <w:lang w:val="en-GB"/>
              </w:rPr>
              <w:t>95</w:t>
            </w:r>
            <w:r w:rsidRPr="004C2A29">
              <w:rPr>
                <w:rFonts w:eastAsia="Times New Roman"/>
                <w:sz w:val="20"/>
                <w:lang w:val="en-GB"/>
              </w:rPr>
              <w:t>). Additionally:</w:t>
            </w:r>
          </w:p>
          <w:p w14:paraId="14762581" w14:textId="77777777" w:rsidR="0058039C" w:rsidRPr="004C2A29" w:rsidRDefault="0058039C" w:rsidP="00BA02FA">
            <w:pPr>
              <w:pStyle w:val="Sraopastraipa"/>
              <w:numPr>
                <w:ilvl w:val="0"/>
                <w:numId w:val="109"/>
              </w:numPr>
              <w:spacing w:after="0"/>
              <w:ind w:left="480" w:hanging="240"/>
              <w:rPr>
                <w:rFonts w:eastAsia="Times New Roman"/>
                <w:sz w:val="20"/>
                <w:lang w:val="en-GB"/>
              </w:rPr>
            </w:pPr>
            <w:r w:rsidRPr="004C2A29">
              <w:rPr>
                <w:rFonts w:eastAsia="Times New Roman"/>
                <w:sz w:val="20"/>
                <w:lang w:val="en-GB"/>
              </w:rPr>
              <w:t>for payment messages – ISO 20022 standard (PAIN.001 and confirmation messages)</w:t>
            </w:r>
          </w:p>
          <w:p w14:paraId="13898781" w14:textId="77777777" w:rsidR="0058039C" w:rsidRPr="004C2A29" w:rsidRDefault="0058039C" w:rsidP="00BA02FA">
            <w:pPr>
              <w:pStyle w:val="Sraopastraipa"/>
              <w:numPr>
                <w:ilvl w:val="0"/>
                <w:numId w:val="109"/>
              </w:numPr>
              <w:spacing w:after="0"/>
              <w:ind w:left="480" w:hanging="240"/>
              <w:rPr>
                <w:rFonts w:eastAsia="Times New Roman"/>
                <w:sz w:val="20"/>
                <w:lang w:val="en-GB"/>
              </w:rPr>
            </w:pPr>
            <w:r w:rsidRPr="004C2A29">
              <w:rPr>
                <w:rFonts w:eastAsia="Times New Roman"/>
                <w:sz w:val="20"/>
                <w:lang w:val="en-GB"/>
              </w:rPr>
              <w:t>for account flows – CAMT.053 or an equivalent format supported by VIKSVA</w:t>
            </w:r>
          </w:p>
          <w:p w14:paraId="1E2017D6" w14:textId="70780ED8" w:rsidR="0058039C" w:rsidRPr="004C2A29" w:rsidRDefault="0058039C" w:rsidP="00BA02FA">
            <w:pPr>
              <w:pStyle w:val="Sraopastraipa"/>
              <w:numPr>
                <w:ilvl w:val="0"/>
                <w:numId w:val="109"/>
              </w:numPr>
              <w:spacing w:after="0"/>
              <w:ind w:left="480" w:hanging="240"/>
              <w:rPr>
                <w:rFonts w:eastAsia="Times New Roman"/>
                <w:sz w:val="20"/>
                <w:lang w:val="en-GB"/>
              </w:rPr>
            </w:pPr>
            <w:r w:rsidRPr="004C2A29">
              <w:rPr>
                <w:rFonts w:eastAsia="Times New Roman"/>
                <w:sz w:val="20"/>
                <w:lang w:val="en-GB"/>
              </w:rPr>
              <w:t>backup data exchange channel – SFTP (according to NFR‑</w:t>
            </w:r>
            <w:r>
              <w:rPr>
                <w:rFonts w:eastAsia="Times New Roman"/>
                <w:sz w:val="20"/>
                <w:lang w:val="en-GB"/>
              </w:rPr>
              <w:t>76</w:t>
            </w:r>
            <w:r w:rsidRPr="004C2A29">
              <w:rPr>
                <w:rFonts w:eastAsia="Times New Roman"/>
                <w:sz w:val="20"/>
                <w:lang w:val="en-GB"/>
              </w:rPr>
              <w:t>).</w:t>
            </w:r>
          </w:p>
          <w:p w14:paraId="2AA40D23" w14:textId="503F3A84" w:rsidR="0058039C" w:rsidRPr="006E451C" w:rsidRDefault="0058039C" w:rsidP="0058039C">
            <w:pPr>
              <w:spacing w:after="80"/>
              <w:rPr>
                <w:rFonts w:eastAsia="Times New Roman"/>
                <w:sz w:val="20"/>
                <w:lang w:val="en-GB"/>
              </w:rPr>
            </w:pPr>
            <w:r w:rsidRPr="004C2A29">
              <w:rPr>
                <w:rFonts w:eastAsia="Times New Roman"/>
                <w:sz w:val="20"/>
                <w:lang w:val="en-GB"/>
              </w:rPr>
              <w:t>Exact formats and schemas are agreed during integration design.</w:t>
            </w:r>
          </w:p>
        </w:tc>
      </w:tr>
      <w:tr w:rsidR="0058039C" w:rsidRPr="006E451C" w14:paraId="1FE3DAD3"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393681A" w14:textId="0B2681F6" w:rsidR="0058039C" w:rsidRPr="006E451C" w:rsidRDefault="0058039C" w:rsidP="0058039C">
            <w:pPr>
              <w:spacing w:after="80"/>
              <w:rPr>
                <w:rFonts w:eastAsia="Times New Roman"/>
                <w:sz w:val="20"/>
                <w:lang w:val="en-GB"/>
              </w:rPr>
            </w:pPr>
            <w:r w:rsidRPr="006E451C">
              <w:rPr>
                <w:rFonts w:eastAsia="Times New Roman"/>
                <w:sz w:val="20"/>
                <w:lang w:val="en-GB"/>
              </w:rPr>
              <w:t>2.</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625B522" w14:textId="46816077" w:rsidR="0058039C" w:rsidRPr="006E451C" w:rsidRDefault="0058039C" w:rsidP="0058039C">
            <w:pPr>
              <w:spacing w:after="80"/>
              <w:rPr>
                <w:rFonts w:eastAsia="Times New Roman"/>
                <w:sz w:val="20"/>
                <w:lang w:val="en-GB"/>
              </w:rPr>
            </w:pPr>
            <w:r w:rsidRPr="004C2A29">
              <w:rPr>
                <w:rFonts w:eastAsia="Times New Roman"/>
                <w:sz w:val="20"/>
                <w:lang w:val="en-GB"/>
              </w:rPr>
              <w:t>Authentication and authorization</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BB29EEF" w14:textId="5D45A490" w:rsidR="0058039C" w:rsidRPr="006E451C" w:rsidRDefault="0058039C" w:rsidP="0058039C">
            <w:pPr>
              <w:spacing w:after="80"/>
              <w:rPr>
                <w:rFonts w:eastAsia="Times New Roman"/>
                <w:sz w:val="20"/>
                <w:lang w:val="en-GB"/>
              </w:rPr>
            </w:pPr>
            <w:r w:rsidRPr="004C2A29">
              <w:rPr>
                <w:rFonts w:eastAsia="Times New Roman"/>
                <w:sz w:val="20"/>
                <w:lang w:val="en-GB"/>
              </w:rPr>
              <w:t xml:space="preserve">All API calls between the </w:t>
            </w:r>
            <w:r w:rsidR="00C06D86" w:rsidRPr="00C06D86">
              <w:rPr>
                <w:rFonts w:eastAsia="Times New Roman"/>
                <w:sz w:val="20"/>
                <w:lang w:val="en-GB"/>
              </w:rPr>
              <w:t xml:space="preserve">GSN IS </w:t>
            </w:r>
            <w:r w:rsidRPr="004C2A29">
              <w:rPr>
                <w:rFonts w:eastAsia="Times New Roman"/>
                <w:sz w:val="20"/>
                <w:lang w:val="en-GB"/>
              </w:rPr>
              <w:t>and VIKSVA must be authenticated using OAuth 2.0 (client credentials flow) or mutual TLS (mTLS). API keys and certificates must be stored in secure key vaults (according to NFR‑</w:t>
            </w:r>
            <w:r>
              <w:rPr>
                <w:rFonts w:eastAsia="Times New Roman"/>
                <w:sz w:val="20"/>
                <w:lang w:val="en-GB"/>
              </w:rPr>
              <w:t>13</w:t>
            </w:r>
            <w:r w:rsidRPr="004C2A29">
              <w:rPr>
                <w:rFonts w:eastAsia="Times New Roman"/>
                <w:sz w:val="20"/>
                <w:lang w:val="en-GB"/>
              </w:rPr>
              <w:t xml:space="preserve"> and NFR‑</w:t>
            </w:r>
            <w:r>
              <w:rPr>
                <w:rFonts w:eastAsia="Times New Roman"/>
                <w:sz w:val="20"/>
                <w:lang w:val="en-GB"/>
              </w:rPr>
              <w:t>50</w:t>
            </w:r>
            <w:r w:rsidRPr="004C2A29">
              <w:rPr>
                <w:rFonts w:eastAsia="Times New Roman"/>
                <w:sz w:val="20"/>
                <w:lang w:val="en-GB"/>
              </w:rPr>
              <w:t>). Each endpoint is accessible only to the service intended for it – principle of least privilege.</w:t>
            </w:r>
          </w:p>
        </w:tc>
      </w:tr>
      <w:tr w:rsidR="0058039C" w:rsidRPr="006E451C" w14:paraId="4872F597"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4584E7A2" w14:textId="5F54782E" w:rsidR="0058039C" w:rsidRPr="006E451C" w:rsidRDefault="0058039C" w:rsidP="0058039C">
            <w:pPr>
              <w:spacing w:after="80"/>
              <w:rPr>
                <w:rFonts w:eastAsia="Times New Roman"/>
                <w:sz w:val="20"/>
                <w:lang w:val="en-GB"/>
              </w:rPr>
            </w:pPr>
            <w:r w:rsidRPr="006E451C">
              <w:rPr>
                <w:rFonts w:eastAsia="Times New Roman"/>
                <w:sz w:val="20"/>
                <w:lang w:val="en-GB"/>
              </w:rPr>
              <w:t>3.</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7378D663" w14:textId="6ABBE3AB" w:rsidR="0058039C" w:rsidRPr="006E451C" w:rsidRDefault="0058039C" w:rsidP="0058039C">
            <w:pPr>
              <w:spacing w:after="80"/>
              <w:rPr>
                <w:rFonts w:eastAsia="Times New Roman"/>
                <w:sz w:val="20"/>
                <w:lang w:val="en-GB"/>
              </w:rPr>
            </w:pPr>
            <w:r w:rsidRPr="004C2A29">
              <w:rPr>
                <w:rFonts w:eastAsia="Times New Roman"/>
                <w:sz w:val="20"/>
                <w:lang w:val="en-GB"/>
              </w:rPr>
              <w:t>Protection against duplicate messages and error handling</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25CFB17" w14:textId="77777777" w:rsidR="0058039C" w:rsidRPr="004C2A29" w:rsidRDefault="0058039C" w:rsidP="0058039C">
            <w:pPr>
              <w:spacing w:after="80"/>
              <w:rPr>
                <w:rFonts w:eastAsia="Times New Roman"/>
                <w:sz w:val="20"/>
                <w:lang w:val="en-GB"/>
              </w:rPr>
            </w:pPr>
            <w:r w:rsidRPr="004C2A29">
              <w:rPr>
                <w:rFonts w:eastAsia="Times New Roman"/>
                <w:sz w:val="20"/>
                <w:lang w:val="en-GB"/>
              </w:rPr>
              <w:t>The system must ensure:</w:t>
            </w:r>
          </w:p>
          <w:p w14:paraId="141959A1" w14:textId="77777777" w:rsidR="0058039C" w:rsidRPr="004C2A29" w:rsidRDefault="0058039C" w:rsidP="00BA02FA">
            <w:pPr>
              <w:pStyle w:val="Sraopastraipa"/>
              <w:numPr>
                <w:ilvl w:val="0"/>
                <w:numId w:val="112"/>
              </w:numPr>
              <w:spacing w:after="0"/>
              <w:rPr>
                <w:rFonts w:eastAsia="Times New Roman"/>
                <w:sz w:val="20"/>
                <w:lang w:val="en-GB"/>
              </w:rPr>
            </w:pPr>
            <w:r w:rsidRPr="004C2A29">
              <w:rPr>
                <w:rFonts w:eastAsia="Times New Roman"/>
                <w:sz w:val="20"/>
                <w:lang w:val="en-GB"/>
              </w:rPr>
              <w:t>protection against double processing – a repeated message (identified by a unique message ID) must not cause duplicate registration or payment execution;</w:t>
            </w:r>
          </w:p>
          <w:p w14:paraId="2B9038C7" w14:textId="77777777" w:rsidR="0058039C" w:rsidRPr="004C2A29" w:rsidRDefault="0058039C" w:rsidP="00BA02FA">
            <w:pPr>
              <w:pStyle w:val="Sraopastraipa"/>
              <w:numPr>
                <w:ilvl w:val="0"/>
                <w:numId w:val="112"/>
              </w:numPr>
              <w:spacing w:after="0"/>
              <w:rPr>
                <w:rFonts w:eastAsia="Times New Roman"/>
                <w:sz w:val="20"/>
                <w:lang w:val="en-GB"/>
              </w:rPr>
            </w:pPr>
            <w:r w:rsidRPr="004C2A29">
              <w:rPr>
                <w:rFonts w:eastAsia="Times New Roman"/>
                <w:sz w:val="20"/>
                <w:lang w:val="en-GB"/>
              </w:rPr>
              <w:t>automatic retry – if transmission fails, the system retries with exponentially increasing intervals (maximum number of attempts is configurable);</w:t>
            </w:r>
          </w:p>
          <w:p w14:paraId="56DEE21D" w14:textId="47683B49" w:rsidR="0058039C" w:rsidRPr="004C2A29" w:rsidRDefault="0058039C" w:rsidP="00BA02FA">
            <w:pPr>
              <w:pStyle w:val="Sraopastraipa"/>
              <w:numPr>
                <w:ilvl w:val="0"/>
                <w:numId w:val="112"/>
              </w:numPr>
              <w:spacing w:after="0"/>
              <w:rPr>
                <w:rFonts w:eastAsia="Times New Roman"/>
                <w:sz w:val="20"/>
                <w:lang w:val="en-GB"/>
              </w:rPr>
            </w:pPr>
            <w:r w:rsidRPr="004C2A29">
              <w:rPr>
                <w:rFonts w:eastAsia="Times New Roman"/>
                <w:sz w:val="20"/>
                <w:lang w:val="en-GB"/>
              </w:rPr>
              <w:t xml:space="preserve">delivery confirmation – every </w:t>
            </w:r>
            <w:r w:rsidR="00C06D86" w:rsidRPr="00C06D86">
              <w:rPr>
                <w:rFonts w:eastAsia="Times New Roman"/>
                <w:sz w:val="20"/>
                <w:lang w:val="en-GB"/>
              </w:rPr>
              <w:t xml:space="preserve">GSN IS </w:t>
            </w:r>
            <w:r w:rsidRPr="004C2A29">
              <w:rPr>
                <w:rFonts w:eastAsia="Times New Roman"/>
                <w:sz w:val="20"/>
                <w:lang w:val="en-GB"/>
              </w:rPr>
              <w:t>message to VIKSVA must receive a response; without it, the message is considered not delivered;</w:t>
            </w:r>
          </w:p>
          <w:p w14:paraId="7D056E78" w14:textId="3F9558BD" w:rsidR="0058039C" w:rsidRPr="006E451C" w:rsidRDefault="0058039C" w:rsidP="00BA02FA">
            <w:pPr>
              <w:pStyle w:val="Sraopastraipa"/>
              <w:numPr>
                <w:ilvl w:val="0"/>
                <w:numId w:val="82"/>
              </w:numPr>
              <w:spacing w:after="80"/>
              <w:rPr>
                <w:rFonts w:eastAsia="Times New Roman"/>
                <w:sz w:val="20"/>
                <w:lang w:val="en-GB"/>
              </w:rPr>
            </w:pPr>
            <w:r w:rsidRPr="004C2A29">
              <w:rPr>
                <w:rFonts w:eastAsia="Times New Roman"/>
                <w:sz w:val="20"/>
                <w:lang w:val="en-GB"/>
              </w:rPr>
              <w:t>configurable response timeout for each API call.</w:t>
            </w:r>
          </w:p>
        </w:tc>
      </w:tr>
      <w:tr w:rsidR="0058039C" w:rsidRPr="006E451C" w14:paraId="6DE6E455"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0D6C273" w14:textId="4693774B" w:rsidR="0058039C" w:rsidRPr="006E451C" w:rsidRDefault="0058039C" w:rsidP="0058039C">
            <w:pPr>
              <w:spacing w:after="80"/>
              <w:rPr>
                <w:rFonts w:eastAsia="Times New Roman"/>
                <w:sz w:val="20"/>
                <w:lang w:val="en-GB"/>
              </w:rPr>
            </w:pPr>
            <w:r w:rsidRPr="006E451C">
              <w:rPr>
                <w:rFonts w:eastAsia="Times New Roman"/>
                <w:sz w:val="20"/>
                <w:lang w:val="en-GB"/>
              </w:rPr>
              <w:t>4.</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BB5E2E1" w14:textId="6A72A435" w:rsidR="0058039C" w:rsidRPr="006E451C" w:rsidRDefault="0058039C" w:rsidP="0058039C">
            <w:pPr>
              <w:spacing w:before="120" w:after="0"/>
              <w:rPr>
                <w:rFonts w:eastAsia="Times New Roman"/>
                <w:sz w:val="20"/>
                <w:lang w:val="en-GB"/>
              </w:rPr>
            </w:pPr>
            <w:r w:rsidRPr="004C2A29">
              <w:rPr>
                <w:rFonts w:eastAsia="Times New Roman"/>
                <w:sz w:val="20"/>
                <w:lang w:val="en-GB"/>
              </w:rPr>
              <w:t>Error logs and monitoring</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673259DA" w14:textId="6DAB09FC" w:rsidR="0058039C" w:rsidRPr="006E451C" w:rsidRDefault="0058039C" w:rsidP="00BE2504">
            <w:pPr>
              <w:spacing w:before="120" w:after="0"/>
              <w:rPr>
                <w:rFonts w:eastAsia="Times New Roman"/>
                <w:sz w:val="20"/>
                <w:lang w:val="en-GB"/>
              </w:rPr>
            </w:pPr>
            <w:r w:rsidRPr="004C2A29">
              <w:rPr>
                <w:rFonts w:eastAsia="Times New Roman"/>
                <w:sz w:val="20"/>
                <w:lang w:val="en-GB"/>
              </w:rPr>
              <w:t xml:space="preserve">All integration errors are recorded in the </w:t>
            </w:r>
            <w:r w:rsidR="00C06D86" w:rsidRPr="00C06D86">
              <w:rPr>
                <w:rFonts w:eastAsia="Times New Roman"/>
                <w:sz w:val="20"/>
                <w:lang w:val="en-GB"/>
              </w:rPr>
              <w:t xml:space="preserve">GSN IS </w:t>
            </w:r>
            <w:r w:rsidRPr="004C2A29">
              <w:rPr>
                <w:rFonts w:eastAsia="Times New Roman"/>
                <w:sz w:val="20"/>
                <w:lang w:val="en-GB"/>
              </w:rPr>
              <w:t xml:space="preserve">error log (time, error code, message type, attempt number). Recurring errors are automatically escalated to the administrator. Logs are stored for no less than </w:t>
            </w:r>
            <w:r>
              <w:rPr>
                <w:rFonts w:eastAsia="Times New Roman"/>
                <w:sz w:val="20"/>
                <w:lang w:val="en-GB"/>
              </w:rPr>
              <w:t>1</w:t>
            </w:r>
            <w:r w:rsidRPr="004C2A29">
              <w:rPr>
                <w:rFonts w:eastAsia="Times New Roman"/>
                <w:sz w:val="20"/>
                <w:lang w:val="en-GB"/>
              </w:rPr>
              <w:t xml:space="preserve"> year (according to NFR-</w:t>
            </w:r>
            <w:r>
              <w:rPr>
                <w:rFonts w:eastAsia="Times New Roman"/>
                <w:sz w:val="20"/>
                <w:lang w:val="en-GB"/>
              </w:rPr>
              <w:t>93</w:t>
            </w:r>
            <w:r w:rsidRPr="004C2A29">
              <w:rPr>
                <w:rFonts w:eastAsia="Times New Roman"/>
                <w:sz w:val="20"/>
                <w:lang w:val="en-GB"/>
              </w:rPr>
              <w:t>).</w:t>
            </w:r>
          </w:p>
        </w:tc>
      </w:tr>
      <w:tr w:rsidR="0058039C" w:rsidRPr="006E451C" w14:paraId="786E62A6" w14:textId="77777777" w:rsidTr="6BF4D7E2">
        <w:trPr>
          <w:trHeight w:val="300"/>
        </w:trPr>
        <w:tc>
          <w:tcPr>
            <w:tcW w:w="55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333C11A7" w14:textId="22545862" w:rsidR="0058039C" w:rsidRPr="006E451C" w:rsidRDefault="0058039C" w:rsidP="0058039C">
            <w:pPr>
              <w:spacing w:after="80"/>
              <w:rPr>
                <w:rFonts w:eastAsia="Times New Roman"/>
                <w:sz w:val="20"/>
                <w:lang w:val="en-GB"/>
              </w:rPr>
            </w:pPr>
            <w:r w:rsidRPr="006E451C">
              <w:rPr>
                <w:rFonts w:eastAsia="Times New Roman"/>
                <w:sz w:val="20"/>
                <w:lang w:val="en-GB"/>
              </w:rPr>
              <w:t>5.</w:t>
            </w:r>
          </w:p>
        </w:tc>
        <w:tc>
          <w:tcPr>
            <w:tcW w:w="1905"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0743FFFD" w14:textId="31B5571B" w:rsidR="0058039C" w:rsidRPr="006E451C" w:rsidRDefault="0058039C" w:rsidP="0058039C">
            <w:pPr>
              <w:spacing w:before="120" w:after="0"/>
              <w:rPr>
                <w:rFonts w:eastAsia="Times New Roman"/>
                <w:sz w:val="20"/>
                <w:lang w:val="en-GB"/>
              </w:rPr>
            </w:pPr>
            <w:r w:rsidRPr="004C2A29">
              <w:rPr>
                <w:rFonts w:eastAsia="Times New Roman"/>
                <w:sz w:val="20"/>
                <w:lang w:val="en-GB"/>
              </w:rPr>
              <w:t>Testing environment</w:t>
            </w:r>
          </w:p>
        </w:tc>
        <w:tc>
          <w:tcPr>
            <w:tcW w:w="6570" w:type="dxa"/>
            <w:tcBorders>
              <w:top w:val="single" w:sz="8" w:space="0" w:color="BBBBBB"/>
              <w:left w:val="single" w:sz="8" w:space="0" w:color="BBBBBB"/>
              <w:bottom w:val="single" w:sz="8" w:space="0" w:color="BBBBBB"/>
              <w:right w:val="single" w:sz="8" w:space="0" w:color="BBBBBB"/>
            </w:tcBorders>
            <w:tcMar>
              <w:top w:w="80" w:type="dxa"/>
              <w:left w:w="120" w:type="dxa"/>
              <w:bottom w:w="80" w:type="dxa"/>
              <w:right w:w="120" w:type="dxa"/>
            </w:tcMar>
          </w:tcPr>
          <w:p w14:paraId="1A36050B" w14:textId="7967E706" w:rsidR="0058039C" w:rsidRPr="006E451C" w:rsidRDefault="0058039C" w:rsidP="0058039C">
            <w:pPr>
              <w:spacing w:before="120" w:after="0"/>
              <w:rPr>
                <w:rFonts w:eastAsia="Times New Roman"/>
                <w:sz w:val="20"/>
                <w:lang w:val="en-GB"/>
              </w:rPr>
            </w:pPr>
            <w:r w:rsidRPr="004C2A29">
              <w:rPr>
                <w:rFonts w:eastAsia="Times New Roman"/>
                <w:sz w:val="20"/>
                <w:lang w:val="en-GB"/>
              </w:rPr>
              <w:t xml:space="preserve">The </w:t>
            </w:r>
            <w:r w:rsidR="00C06D86" w:rsidRPr="00C06D86">
              <w:rPr>
                <w:rFonts w:eastAsia="Times New Roman"/>
                <w:sz w:val="20"/>
                <w:lang w:val="en-GB"/>
              </w:rPr>
              <w:t xml:space="preserve">GSN IS </w:t>
            </w:r>
            <w:r w:rsidRPr="004C2A29">
              <w:rPr>
                <w:rFonts w:eastAsia="Times New Roman"/>
                <w:sz w:val="20"/>
                <w:lang w:val="en-GB"/>
              </w:rPr>
              <w:t>Developer must ensure the ability to test the entire integration chain with VIKSVA before production deployment, using synthetic data. The specific configuration of the testing environment is agreed with the VIKSVA team during project execution.</w:t>
            </w:r>
          </w:p>
        </w:tc>
      </w:tr>
    </w:tbl>
    <w:p w14:paraId="1DDE89C0" w14:textId="77777777" w:rsidR="0058039C" w:rsidRPr="004C2A29" w:rsidRDefault="001004CE" w:rsidP="0058039C">
      <w:pPr>
        <w:pStyle w:val="Antrat3"/>
        <w:numPr>
          <w:ilvl w:val="0"/>
          <w:numId w:val="0"/>
        </w:numPr>
        <w:ind w:left="720" w:hanging="720"/>
        <w:rPr>
          <w:lang w:val="en-GB"/>
        </w:rPr>
      </w:pPr>
      <w:bookmarkStart w:id="92" w:name="_Toc401653733"/>
      <w:bookmarkStart w:id="93" w:name="_Toc225701886"/>
      <w:bookmarkStart w:id="94" w:name="_Toc230208038"/>
      <w:r w:rsidRPr="006E451C">
        <w:rPr>
          <w:lang w:val="en-GB"/>
        </w:rPr>
        <w:lastRenderedPageBreak/>
        <w:t xml:space="preserve">VI.1.6. </w:t>
      </w:r>
      <w:bookmarkStart w:id="95" w:name="_Toc225702216"/>
      <w:bookmarkStart w:id="96" w:name="_Toc226095904"/>
      <w:bookmarkEnd w:id="88"/>
      <w:bookmarkEnd w:id="92"/>
      <w:bookmarkEnd w:id="93"/>
      <w:r w:rsidR="0058039C" w:rsidRPr="004C2A29">
        <w:rPr>
          <w:lang w:val="en-GB"/>
        </w:rPr>
        <w:t>General Requirements</w:t>
      </w:r>
      <w:bookmarkEnd w:id="94"/>
      <w:bookmarkEnd w:id="95"/>
      <w:bookmarkEnd w:id="96"/>
    </w:p>
    <w:tbl>
      <w:tblPr>
        <w:tblStyle w:val="TableGrid11"/>
        <w:tblW w:w="0" w:type="auto"/>
        <w:tblLook w:val="04A0" w:firstRow="1" w:lastRow="0" w:firstColumn="1" w:lastColumn="0" w:noHBand="0" w:noVBand="1"/>
      </w:tblPr>
      <w:tblGrid>
        <w:gridCol w:w="846"/>
        <w:gridCol w:w="1701"/>
        <w:gridCol w:w="6804"/>
      </w:tblGrid>
      <w:tr w:rsidR="00696DD3" w:rsidRPr="006E451C" w14:paraId="003F01F9" w14:textId="77777777" w:rsidTr="6BF4D7E2">
        <w:trPr>
          <w:trHeight w:val="300"/>
        </w:trPr>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7117AA" w14:textId="4C03B4EE" w:rsidR="00696DD3" w:rsidRPr="006E451C" w:rsidRDefault="00696DD3" w:rsidP="00696DD3">
            <w:pPr>
              <w:pBdr>
                <w:top w:val="nil"/>
                <w:left w:val="nil"/>
                <w:bottom w:val="nil"/>
                <w:right w:val="nil"/>
                <w:between w:val="nil"/>
              </w:pBdr>
              <w:spacing w:before="120" w:after="0" w:line="360" w:lineRule="auto"/>
              <w:rPr>
                <w:b/>
                <w:bCs/>
                <w:sz w:val="20"/>
                <w:lang w:val="en-GB"/>
              </w:rPr>
            </w:pPr>
            <w:r w:rsidRPr="006E451C">
              <w:rPr>
                <w:b/>
                <w:sz w:val="20"/>
                <w:lang w:val="en-GB"/>
              </w:rPr>
              <w:t>#</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FA5AEAB" w14:textId="0239E204" w:rsidR="00696DD3" w:rsidRPr="006E451C" w:rsidRDefault="042DAC3D" w:rsidP="6BF4D7E2">
            <w:pPr>
              <w:spacing w:before="120" w:after="0"/>
              <w:rPr>
                <w:sz w:val="20"/>
                <w:lang w:val="en-GB"/>
              </w:rPr>
            </w:pPr>
            <w:r w:rsidRPr="006E451C">
              <w:rPr>
                <w:b/>
                <w:bCs/>
                <w:sz w:val="20"/>
                <w:lang w:val="en-GB"/>
              </w:rPr>
              <w:t>FR-7</w:t>
            </w:r>
            <w:r w:rsidR="0CA2187A" w:rsidRPr="006E451C">
              <w:rPr>
                <w:b/>
                <w:bCs/>
                <w:sz w:val="20"/>
                <w:lang w:val="en-GB"/>
              </w:rPr>
              <w:t>7</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22AD520" w14:textId="5C174A2D" w:rsidR="00696DD3" w:rsidRPr="006E451C" w:rsidRDefault="0058039C" w:rsidP="40E766B3">
            <w:pPr>
              <w:spacing w:before="120" w:after="0"/>
              <w:jc w:val="both"/>
              <w:rPr>
                <w:b/>
                <w:bCs/>
                <w:sz w:val="20"/>
                <w:lang w:val="en-GB"/>
              </w:rPr>
            </w:pPr>
            <w:r w:rsidRPr="004C2A29">
              <w:rPr>
                <w:b/>
                <w:bCs/>
                <w:sz w:val="20"/>
                <w:lang w:val="en-GB"/>
              </w:rPr>
              <w:t>General Requirements</w:t>
            </w:r>
          </w:p>
        </w:tc>
      </w:tr>
      <w:tr w:rsidR="0058039C" w:rsidRPr="006E451C" w14:paraId="374F7DF3" w14:textId="77777777" w:rsidTr="6BF4D7E2">
        <w:trPr>
          <w:trHeight w:val="300"/>
        </w:trPr>
        <w:tc>
          <w:tcPr>
            <w:tcW w:w="846"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3E0AA422" w14:textId="1EF87CDE" w:rsidR="0058039C" w:rsidRPr="006E451C" w:rsidRDefault="0058039C" w:rsidP="0058039C">
            <w:pPr>
              <w:pBdr>
                <w:top w:val="nil"/>
                <w:left w:val="nil"/>
                <w:bottom w:val="nil"/>
                <w:right w:val="nil"/>
                <w:between w:val="nil"/>
              </w:pBdr>
              <w:spacing w:before="120" w:after="0" w:line="360" w:lineRule="auto"/>
              <w:rPr>
                <w:color w:val="000000"/>
                <w:sz w:val="20"/>
                <w:lang w:val="en-GB"/>
              </w:rPr>
            </w:pPr>
            <w:r w:rsidRPr="006E451C">
              <w:rPr>
                <w:sz w:val="20"/>
                <w:lang w:val="en-GB"/>
              </w:rPr>
              <w:t>1.</w:t>
            </w:r>
          </w:p>
        </w:tc>
        <w:tc>
          <w:tcPr>
            <w:tcW w:w="1701"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6A3FB1EB" w14:textId="401AE843" w:rsidR="0058039C" w:rsidRPr="006E451C" w:rsidRDefault="0058039C" w:rsidP="0058039C">
            <w:pPr>
              <w:spacing w:before="120" w:after="0"/>
              <w:rPr>
                <w:color w:val="008080"/>
                <w:sz w:val="20"/>
                <w:u w:val="single"/>
                <w:lang w:val="en-GB"/>
              </w:rPr>
            </w:pPr>
            <w:r w:rsidRPr="004C2A29">
              <w:rPr>
                <w:sz w:val="20"/>
                <w:lang w:val="en-GB"/>
              </w:rPr>
              <w:t>Language requirements</w:t>
            </w:r>
          </w:p>
        </w:tc>
        <w:tc>
          <w:tcPr>
            <w:tcW w:w="6804" w:type="dxa"/>
            <w:tcBorders>
              <w:top w:val="single" w:sz="4" w:space="0" w:color="BFBFBF" w:themeColor="background1" w:themeShade="BF"/>
              <w:left w:val="single" w:sz="4" w:space="0" w:color="A6A6A6" w:themeColor="background1" w:themeShade="A6"/>
              <w:bottom w:val="single" w:sz="4" w:space="0" w:color="A6A6A6" w:themeColor="background1" w:themeShade="A6"/>
              <w:right w:val="single" w:sz="4" w:space="0" w:color="A6A6A6" w:themeColor="background1" w:themeShade="A6"/>
            </w:tcBorders>
          </w:tcPr>
          <w:p w14:paraId="237688F2" w14:textId="1AE6C84F" w:rsidR="0058039C" w:rsidRPr="004C2A29" w:rsidRDefault="0058039C" w:rsidP="0058039C">
            <w:pPr>
              <w:spacing w:before="120" w:after="0"/>
              <w:jc w:val="both"/>
              <w:rPr>
                <w:sz w:val="20"/>
                <w:lang w:val="en-GB"/>
              </w:rPr>
            </w:pPr>
            <w:r w:rsidRPr="004C2A29">
              <w:rPr>
                <w:sz w:val="20"/>
                <w:lang w:val="en-GB"/>
              </w:rPr>
              <w:t xml:space="preserve">The </w:t>
            </w:r>
            <w:r w:rsidR="00C06D86" w:rsidRPr="00C06D86">
              <w:rPr>
                <w:sz w:val="20"/>
                <w:lang w:val="en-GB"/>
              </w:rPr>
              <w:t xml:space="preserve">GSN IS </w:t>
            </w:r>
            <w:r w:rsidRPr="004C2A29">
              <w:rPr>
                <w:sz w:val="20"/>
                <w:lang w:val="en-GB"/>
              </w:rPr>
              <w:t>must be implemented in Lithuanian, and it must be possible to easily add additional languages in the future.</w:t>
            </w:r>
          </w:p>
          <w:p w14:paraId="39246C87" w14:textId="15706503" w:rsidR="0058039C" w:rsidRPr="006E451C" w:rsidRDefault="0058039C" w:rsidP="0058039C">
            <w:pPr>
              <w:spacing w:before="120" w:after="0"/>
              <w:jc w:val="both"/>
              <w:rPr>
                <w:sz w:val="20"/>
                <w:lang w:val="en-GB"/>
              </w:rPr>
            </w:pPr>
            <w:r w:rsidRPr="004C2A29">
              <w:rPr>
                <w:sz w:val="20"/>
                <w:lang w:val="en-GB"/>
              </w:rPr>
              <w:t>In the section of the website where the user can choose the language in which information is displayed, a list of browser extensions that perform automatic text translation into other languages must be provided.</w:t>
            </w:r>
          </w:p>
        </w:tc>
      </w:tr>
      <w:tr w:rsidR="0058039C" w:rsidRPr="006E451C" w14:paraId="431ADB0B" w14:textId="77777777" w:rsidTr="6BF4D7E2">
        <w:trPr>
          <w:trHeight w:val="300"/>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49ECBA" w14:textId="2EE43231" w:rsidR="0058039C" w:rsidRPr="006E451C" w:rsidRDefault="0058039C" w:rsidP="0058039C">
            <w:pPr>
              <w:pBdr>
                <w:top w:val="nil"/>
                <w:left w:val="nil"/>
                <w:bottom w:val="nil"/>
                <w:right w:val="nil"/>
                <w:between w:val="nil"/>
              </w:pBdr>
              <w:spacing w:before="120" w:after="0" w:line="360" w:lineRule="auto"/>
              <w:rPr>
                <w:color w:val="000000"/>
                <w:sz w:val="20"/>
                <w:lang w:val="en-GB"/>
              </w:rPr>
            </w:pPr>
            <w:r w:rsidRPr="006E451C">
              <w:rPr>
                <w:sz w:val="20"/>
                <w:lang w:val="en-GB"/>
              </w:rPr>
              <w:t>2.</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F41684" w14:textId="0FB94C31" w:rsidR="0058039C" w:rsidRPr="006E451C" w:rsidRDefault="0058039C" w:rsidP="0058039C">
            <w:pPr>
              <w:spacing w:before="120" w:after="0"/>
              <w:rPr>
                <w:sz w:val="20"/>
                <w:lang w:val="en-GB"/>
              </w:rPr>
            </w:pPr>
            <w:r w:rsidRPr="004C2A29">
              <w:rPr>
                <w:sz w:val="20"/>
                <w:lang w:val="en-GB"/>
              </w:rPr>
              <w:t>Newsletter subscription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128403" w14:textId="77777777" w:rsidR="0058039C" w:rsidRPr="004C2A29" w:rsidRDefault="0058039C" w:rsidP="0058039C">
            <w:pPr>
              <w:spacing w:before="120" w:after="0"/>
              <w:jc w:val="both"/>
              <w:rPr>
                <w:sz w:val="20"/>
                <w:lang w:val="en-GB"/>
              </w:rPr>
            </w:pPr>
            <w:r w:rsidRPr="004C2A29">
              <w:rPr>
                <w:sz w:val="20"/>
                <w:lang w:val="en-GB"/>
              </w:rPr>
              <w:t>An external user must be able to subscribe to the newsletter from any page of the Store.</w:t>
            </w:r>
          </w:p>
          <w:p w14:paraId="5BABD01C" w14:textId="2C5F4E91" w:rsidR="0058039C" w:rsidRPr="006E451C" w:rsidRDefault="0058039C" w:rsidP="0058039C">
            <w:pPr>
              <w:spacing w:before="120" w:after="0"/>
              <w:jc w:val="both"/>
              <w:rPr>
                <w:sz w:val="20"/>
                <w:lang w:val="en-GB"/>
              </w:rPr>
            </w:pPr>
            <w:r w:rsidRPr="004C2A29">
              <w:rPr>
                <w:sz w:val="20"/>
                <w:lang w:val="en-GB"/>
              </w:rPr>
              <w:t>There must be a standard option to unsubscribe from newsletters directly in the email as well as in the Client’s account.</w:t>
            </w:r>
          </w:p>
        </w:tc>
      </w:tr>
      <w:tr w:rsidR="0058039C" w:rsidRPr="006E451C" w14:paraId="42BD7391" w14:textId="77777777" w:rsidTr="6BF4D7E2">
        <w:trPr>
          <w:trHeight w:val="300"/>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337E27" w14:textId="057DDACB" w:rsidR="0058039C" w:rsidRPr="006E451C" w:rsidRDefault="0058039C" w:rsidP="0058039C">
            <w:pPr>
              <w:pBdr>
                <w:top w:val="nil"/>
                <w:left w:val="nil"/>
                <w:bottom w:val="nil"/>
                <w:right w:val="nil"/>
                <w:between w:val="nil"/>
              </w:pBdr>
              <w:spacing w:before="120" w:after="0" w:line="360" w:lineRule="auto"/>
              <w:rPr>
                <w:color w:val="000000"/>
                <w:sz w:val="20"/>
                <w:lang w:val="en-GB"/>
              </w:rPr>
            </w:pPr>
            <w:r w:rsidRPr="006E451C">
              <w:rPr>
                <w:sz w:val="20"/>
                <w:lang w:val="en-GB"/>
              </w:rPr>
              <w:t>3.</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D5CC02" w14:textId="6E755DD4" w:rsidR="0058039C" w:rsidRPr="006E451C" w:rsidRDefault="0058039C" w:rsidP="0058039C">
            <w:pPr>
              <w:spacing w:before="120" w:after="0"/>
              <w:rPr>
                <w:sz w:val="20"/>
                <w:lang w:val="en-GB"/>
              </w:rPr>
            </w:pPr>
            <w:r w:rsidRPr="004C2A29">
              <w:rPr>
                <w:sz w:val="20"/>
                <w:lang w:val="en-GB"/>
              </w:rPr>
              <w:t>Google Analytics</w:t>
            </w:r>
            <w:r>
              <w:rPr>
                <w:sz w:val="20"/>
                <w:lang w:val="en-GB"/>
              </w:rPr>
              <w:t xml:space="preserve"> and </w:t>
            </w:r>
            <w:r w:rsidRPr="004C2A29">
              <w:rPr>
                <w:sz w:val="20"/>
                <w:lang w:val="en-GB"/>
              </w:rPr>
              <w:t>Google Tag Manager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51304F" w14:textId="77777777" w:rsidR="0058039C" w:rsidRPr="004C2A29" w:rsidRDefault="0058039C" w:rsidP="0058039C">
            <w:pPr>
              <w:spacing w:before="120" w:after="0"/>
              <w:jc w:val="both"/>
              <w:rPr>
                <w:sz w:val="20"/>
                <w:lang w:val="en-GB"/>
              </w:rPr>
            </w:pPr>
            <w:r w:rsidRPr="004C2A29">
              <w:rPr>
                <w:sz w:val="20"/>
                <w:lang w:val="en-GB"/>
              </w:rPr>
              <w:t>Integration with Google Analytics must be implemented using the account provided by the Ministry of Finance.</w:t>
            </w:r>
          </w:p>
          <w:p w14:paraId="6DB72A0D" w14:textId="77777777" w:rsidR="0058039C" w:rsidRPr="004C2A29" w:rsidRDefault="0058039C" w:rsidP="0058039C">
            <w:pPr>
              <w:spacing w:before="120" w:after="0"/>
              <w:jc w:val="both"/>
              <w:rPr>
                <w:sz w:val="20"/>
                <w:lang w:val="en-GB"/>
              </w:rPr>
            </w:pPr>
            <w:r w:rsidRPr="004C2A29">
              <w:rPr>
                <w:sz w:val="20"/>
                <w:lang w:val="en-GB"/>
              </w:rPr>
              <w:t>It must be possible to integrate Google Tag Manager (more: https://tagmanager.google.com/) code into the website.</w:t>
            </w:r>
          </w:p>
          <w:p w14:paraId="26D52F62" w14:textId="77777777" w:rsidR="0058039C" w:rsidRPr="004C2A29" w:rsidRDefault="0058039C" w:rsidP="0058039C">
            <w:pPr>
              <w:spacing w:before="120" w:after="0"/>
              <w:jc w:val="both"/>
              <w:rPr>
                <w:sz w:val="20"/>
                <w:lang w:val="en-GB"/>
              </w:rPr>
            </w:pPr>
            <w:r w:rsidRPr="004C2A29">
              <w:rPr>
                <w:sz w:val="20"/>
                <w:lang w:val="en-GB"/>
              </w:rPr>
              <w:t>The CMS administration interface must allow specifying the Google Tag Manager container identifier.</w:t>
            </w:r>
          </w:p>
          <w:p w14:paraId="0080BC18" w14:textId="77777777" w:rsidR="0058039C" w:rsidRDefault="0058039C" w:rsidP="0058039C">
            <w:pPr>
              <w:spacing w:before="120" w:after="0"/>
              <w:jc w:val="both"/>
              <w:rPr>
                <w:sz w:val="20"/>
                <w:lang w:val="en-GB"/>
              </w:rPr>
            </w:pPr>
            <w:r w:rsidRPr="004C2A29">
              <w:rPr>
                <w:sz w:val="20"/>
                <w:lang w:val="en-GB"/>
              </w:rPr>
              <w:t>The Developer must configure Google Tag Manager to work with Google Analytics, ensuring correct data collection and transmission.</w:t>
            </w:r>
          </w:p>
          <w:p w14:paraId="5DD1A745" w14:textId="77777777" w:rsidR="0058039C" w:rsidRPr="004C2A29" w:rsidRDefault="0058039C" w:rsidP="0058039C">
            <w:p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Integrations with “Google Analytics”, “Google Tag Manager”, “Google Search Console”, or other similar tools may be implemented only if:</w:t>
            </w:r>
          </w:p>
          <w:p w14:paraId="4F0ADCCE" w14:textId="77777777" w:rsidR="0058039C" w:rsidRPr="004C2A29" w:rsidRDefault="0058039C" w:rsidP="00BA02FA">
            <w:pPr>
              <w:pStyle w:val="Sraopastraipa"/>
              <w:numPr>
                <w:ilvl w:val="0"/>
                <w:numId w:val="113"/>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IP address anonymization is ensured;</w:t>
            </w:r>
          </w:p>
          <w:p w14:paraId="6EC5A366" w14:textId="77777777" w:rsidR="0058039C" w:rsidRPr="004C2A29" w:rsidRDefault="0058039C" w:rsidP="00BA02FA">
            <w:pPr>
              <w:pStyle w:val="Sraopastraipa"/>
              <w:numPr>
                <w:ilvl w:val="0"/>
                <w:numId w:val="113"/>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advertising or user‑profiling features are not used;</w:t>
            </w:r>
          </w:p>
          <w:p w14:paraId="2F1A74B8" w14:textId="77777777" w:rsidR="0058039C" w:rsidRPr="004C2A29" w:rsidRDefault="0058039C" w:rsidP="00BA02FA">
            <w:pPr>
              <w:pStyle w:val="Sraopastraipa"/>
              <w:numPr>
                <w:ilvl w:val="0"/>
                <w:numId w:val="113"/>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data is not transferred outside the EU without a lawful basis;</w:t>
            </w:r>
          </w:p>
          <w:p w14:paraId="24FC89A4" w14:textId="77777777" w:rsidR="0058039C" w:rsidRPr="004C2A29" w:rsidRDefault="0058039C" w:rsidP="00BA02FA">
            <w:pPr>
              <w:pStyle w:val="Sraopastraipa"/>
              <w:numPr>
                <w:ilvl w:val="0"/>
                <w:numId w:val="113"/>
              </w:numPr>
              <w:suppressAutoHyphens/>
              <w:autoSpaceDN w:val="0"/>
              <w:spacing w:before="120" w:after="0"/>
              <w:jc w:val="both"/>
              <w:textAlignment w:val="baseline"/>
              <w:rPr>
                <w:rFonts w:eastAsia="Calibri"/>
                <w:sz w:val="20"/>
                <w:lang w:val="en-GB" w:eastAsia="lt-LT"/>
              </w:rPr>
            </w:pPr>
            <w:r w:rsidRPr="004C2A29">
              <w:rPr>
                <w:rFonts w:eastAsia="Calibri"/>
                <w:sz w:val="20"/>
                <w:lang w:val="en-GB" w:eastAsia="lt-LT"/>
              </w:rPr>
              <w:t>or server‑side tracking solutions are applied, where final data is anonymized before transmission.</w:t>
            </w:r>
          </w:p>
          <w:p w14:paraId="6A858405" w14:textId="5D13AB28" w:rsidR="0058039C" w:rsidRPr="006E451C" w:rsidRDefault="0058039C" w:rsidP="0058039C">
            <w:pPr>
              <w:spacing w:before="120" w:after="0"/>
              <w:jc w:val="both"/>
              <w:rPr>
                <w:rFonts w:eastAsia="Calibri"/>
                <w:sz w:val="20"/>
                <w:lang w:val="en-GB" w:eastAsia="lt-LT"/>
              </w:rPr>
            </w:pPr>
            <w:r w:rsidRPr="004C2A29">
              <w:rPr>
                <w:rFonts w:eastAsia="Calibri"/>
                <w:sz w:val="20"/>
                <w:lang w:val="en-GB" w:eastAsia="lt-LT"/>
              </w:rPr>
              <w:t xml:space="preserve">Alternatively, the possibility of using analytics solutions operating within the EU </w:t>
            </w:r>
            <w:r>
              <w:rPr>
                <w:rFonts w:eastAsia="Calibri"/>
                <w:sz w:val="20"/>
                <w:lang w:val="en-GB" w:eastAsia="lt-LT"/>
              </w:rPr>
              <w:t>can</w:t>
            </w:r>
            <w:r w:rsidRPr="004C2A29">
              <w:rPr>
                <w:rFonts w:eastAsia="Calibri"/>
                <w:sz w:val="20"/>
                <w:lang w:val="en-GB" w:eastAsia="lt-LT"/>
              </w:rPr>
              <w:t xml:space="preserve"> be evaluated.</w:t>
            </w:r>
          </w:p>
        </w:tc>
      </w:tr>
      <w:tr w:rsidR="0058039C" w:rsidRPr="006E451C" w14:paraId="66F3E74B" w14:textId="77777777" w:rsidTr="6BF4D7E2">
        <w:trPr>
          <w:trHeight w:val="300"/>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C54BF3" w14:textId="401BC961" w:rsidR="0058039C" w:rsidRPr="006E451C" w:rsidRDefault="0058039C" w:rsidP="0058039C">
            <w:pPr>
              <w:pBdr>
                <w:top w:val="nil"/>
                <w:left w:val="nil"/>
                <w:bottom w:val="nil"/>
                <w:right w:val="nil"/>
                <w:between w:val="nil"/>
              </w:pBdr>
              <w:spacing w:before="120" w:after="0" w:line="360" w:lineRule="auto"/>
              <w:rPr>
                <w:color w:val="000000"/>
                <w:sz w:val="20"/>
                <w:lang w:val="en-GB"/>
              </w:rPr>
            </w:pPr>
            <w:r w:rsidRPr="006E451C">
              <w:rPr>
                <w:sz w:val="20"/>
                <w:lang w:val="en-GB"/>
              </w:rPr>
              <w:t>4.</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9E2CC7" w14:textId="57A80C3B" w:rsidR="0058039C" w:rsidRPr="006E451C" w:rsidRDefault="0058039C" w:rsidP="0058039C">
            <w:pPr>
              <w:spacing w:before="120" w:after="0"/>
              <w:rPr>
                <w:sz w:val="20"/>
                <w:lang w:val="en-GB"/>
              </w:rPr>
            </w:pPr>
            <w:r w:rsidRPr="004C2A29">
              <w:rPr>
                <w:sz w:val="20"/>
                <w:lang w:val="en-GB"/>
              </w:rPr>
              <w:t>Cookies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A9FFD0E" w14:textId="044AEE3E" w:rsidR="0058039C" w:rsidRPr="006E451C" w:rsidRDefault="0058039C" w:rsidP="0058039C">
            <w:pPr>
              <w:spacing w:before="40" w:after="40"/>
              <w:rPr>
                <w:color w:val="000000"/>
                <w:sz w:val="20"/>
                <w:lang w:val="en-GB"/>
              </w:rPr>
            </w:pPr>
            <w:r w:rsidRPr="004C2A29">
              <w:rPr>
                <w:color w:val="000000"/>
                <w:sz w:val="20"/>
                <w:lang w:val="en-GB"/>
              </w:rPr>
              <w:t>External user must be able to view and select cookie settings.</w:t>
            </w:r>
          </w:p>
        </w:tc>
      </w:tr>
      <w:tr w:rsidR="0058039C" w:rsidRPr="006E451C" w14:paraId="2EE84FA7" w14:textId="77777777" w:rsidTr="6BF4D7E2">
        <w:trPr>
          <w:trHeight w:val="300"/>
        </w:trPr>
        <w:tc>
          <w:tcPr>
            <w:tcW w:w="846"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5F3908E6" w14:textId="54D959B6" w:rsidR="0058039C" w:rsidRPr="006E451C" w:rsidRDefault="0058039C" w:rsidP="0058039C">
            <w:pPr>
              <w:pBdr>
                <w:top w:val="nil"/>
                <w:left w:val="nil"/>
                <w:bottom w:val="nil"/>
                <w:right w:val="nil"/>
                <w:between w:val="nil"/>
              </w:pBdr>
              <w:spacing w:before="120" w:after="0" w:line="360" w:lineRule="auto"/>
              <w:rPr>
                <w:color w:val="000000"/>
                <w:sz w:val="20"/>
                <w:lang w:val="en-GB"/>
              </w:rPr>
            </w:pPr>
            <w:r w:rsidRPr="006E451C">
              <w:rPr>
                <w:sz w:val="20"/>
                <w:lang w:val="en-GB"/>
              </w:rPr>
              <w:t>5.</w:t>
            </w:r>
          </w:p>
        </w:tc>
        <w:tc>
          <w:tcPr>
            <w:tcW w:w="1701"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26683120" w14:textId="756ED685" w:rsidR="0058039C" w:rsidRPr="006E451C" w:rsidRDefault="0058039C" w:rsidP="0058039C">
            <w:pPr>
              <w:spacing w:before="120" w:after="0"/>
              <w:rPr>
                <w:sz w:val="20"/>
                <w:lang w:val="en-GB"/>
              </w:rPr>
            </w:pPr>
            <w:r w:rsidRPr="004C2A29">
              <w:rPr>
                <w:sz w:val="20"/>
                <w:lang w:val="en-GB"/>
              </w:rPr>
              <w:t>Accessibility and usability</w:t>
            </w:r>
          </w:p>
        </w:tc>
        <w:tc>
          <w:tcPr>
            <w:tcW w:w="6804" w:type="dxa"/>
            <w:tcBorders>
              <w:top w:val="single" w:sz="4" w:space="0" w:color="BFBFBF" w:themeColor="background1" w:themeShade="BF"/>
              <w:left w:val="single" w:sz="4" w:space="0" w:color="A6A6A6" w:themeColor="background1" w:themeShade="A6"/>
              <w:bottom w:val="single" w:sz="4" w:space="0" w:color="BFBFBF" w:themeColor="background1" w:themeShade="BF"/>
              <w:right w:val="single" w:sz="4" w:space="0" w:color="A6A6A6" w:themeColor="background1" w:themeShade="A6"/>
            </w:tcBorders>
          </w:tcPr>
          <w:p w14:paraId="0741EC2D" w14:textId="02657EC7" w:rsidR="0058039C" w:rsidRPr="004C2A29" w:rsidRDefault="0058039C" w:rsidP="0058039C">
            <w:pPr>
              <w:spacing w:before="120" w:after="0"/>
              <w:jc w:val="both"/>
              <w:rPr>
                <w:rFonts w:eastAsia="Calibri"/>
                <w:sz w:val="20"/>
                <w:lang w:val="en-GB" w:eastAsia="lt-LT"/>
              </w:rPr>
            </w:pPr>
            <w:r w:rsidRPr="0058039C">
              <w:rPr>
                <w:rFonts w:eastAsia="Calibri"/>
                <w:sz w:val="20"/>
                <w:lang w:val="en-GB" w:eastAsia="lt-LT"/>
              </w:rPr>
              <w:t>The GSN IS, including the App, Guest and Client role user interfaces (UI/UX) must be convenient and intuitive.</w:t>
            </w:r>
            <w:r w:rsidRPr="004C2A29">
              <w:rPr>
                <w:rFonts w:eastAsia="Calibri"/>
                <w:sz w:val="20"/>
                <w:lang w:val="en-GB" w:eastAsia="lt-LT"/>
              </w:rPr>
              <w:t>:</w:t>
            </w:r>
          </w:p>
          <w:p w14:paraId="070E32D9" w14:textId="77777777" w:rsidR="0058039C" w:rsidRPr="00F27113" w:rsidRDefault="0058039C" w:rsidP="00BA02FA">
            <w:pPr>
              <w:pStyle w:val="Sraopastraipa"/>
              <w:numPr>
                <w:ilvl w:val="0"/>
                <w:numId w:val="114"/>
              </w:numPr>
              <w:spacing w:before="120" w:after="0"/>
              <w:jc w:val="both"/>
              <w:rPr>
                <w:rFonts w:eastAsia="Calibri"/>
                <w:sz w:val="20"/>
                <w:lang w:val="en-GB" w:eastAsia="lt-LT"/>
              </w:rPr>
            </w:pPr>
            <w:r w:rsidRPr="00F27113">
              <w:rPr>
                <w:rFonts w:eastAsia="Calibri"/>
                <w:sz w:val="20"/>
                <w:lang w:val="en-GB" w:eastAsia="lt-LT"/>
              </w:rPr>
              <w:t>comply with accessibility requirements according to WCAG 2.2 AA principles,</w:t>
            </w:r>
          </w:p>
          <w:p w14:paraId="46C160A9" w14:textId="77777777" w:rsidR="0058039C" w:rsidRPr="00F27113" w:rsidRDefault="0058039C" w:rsidP="00BA02FA">
            <w:pPr>
              <w:pStyle w:val="Sraopastraipa"/>
              <w:numPr>
                <w:ilvl w:val="0"/>
                <w:numId w:val="114"/>
              </w:numPr>
              <w:spacing w:before="120" w:after="0"/>
              <w:jc w:val="both"/>
              <w:rPr>
                <w:rFonts w:eastAsia="Calibri"/>
                <w:sz w:val="20"/>
                <w:lang w:val="en-GB" w:eastAsia="lt-LT"/>
              </w:rPr>
            </w:pPr>
            <w:r w:rsidRPr="00F27113">
              <w:rPr>
                <w:rFonts w:eastAsia="Calibri"/>
                <w:sz w:val="20"/>
                <w:lang w:val="en-GB" w:eastAsia="lt-LT"/>
              </w:rPr>
              <w:t>be based on recognized usability guidelines (e.g., Nielsen Norman Group heuristics or equivalent).</w:t>
            </w:r>
          </w:p>
          <w:p w14:paraId="03A60538" w14:textId="027803E0" w:rsidR="0058039C" w:rsidRPr="004C2A29" w:rsidRDefault="0058039C" w:rsidP="0058039C">
            <w:pPr>
              <w:spacing w:before="120" w:after="0"/>
              <w:jc w:val="both"/>
              <w:rPr>
                <w:rFonts w:eastAsia="Calibri"/>
                <w:sz w:val="20"/>
                <w:lang w:val="en-GB" w:eastAsia="lt-LT"/>
              </w:rPr>
            </w:pPr>
            <w:r w:rsidRPr="004C2A29">
              <w:rPr>
                <w:rFonts w:eastAsia="Calibri"/>
                <w:sz w:val="20"/>
                <w:lang w:val="en-GB" w:eastAsia="lt-LT"/>
              </w:rPr>
              <w:t xml:space="preserve">The </w:t>
            </w:r>
            <w:r w:rsidR="00C06D86" w:rsidRPr="00C06D86">
              <w:rPr>
                <w:rFonts w:eastAsia="Calibri"/>
                <w:sz w:val="20"/>
                <w:lang w:val="en-GB" w:eastAsia="lt-LT"/>
              </w:rPr>
              <w:t>GSN IS</w:t>
            </w:r>
            <w:r w:rsidRPr="004C2A29">
              <w:rPr>
                <w:rFonts w:eastAsia="Calibri"/>
                <w:sz w:val="20"/>
                <w:lang w:val="en-GB" w:eastAsia="lt-LT"/>
              </w:rPr>
              <w:t>’s features and design must be adapted for people with disabilities.</w:t>
            </w:r>
          </w:p>
          <w:p w14:paraId="34B2006D" w14:textId="1322F64F" w:rsidR="0058039C" w:rsidRPr="006E451C" w:rsidRDefault="0058039C" w:rsidP="0058039C">
            <w:pPr>
              <w:spacing w:before="120" w:after="0"/>
              <w:jc w:val="both"/>
              <w:rPr>
                <w:rFonts w:eastAsia="Calibri"/>
                <w:sz w:val="20"/>
                <w:lang w:val="en-GB" w:eastAsia="lt-LT"/>
              </w:rPr>
            </w:pPr>
            <w:r w:rsidRPr="004C2A29">
              <w:rPr>
                <w:rFonts w:eastAsia="Calibri"/>
                <w:sz w:val="20"/>
                <w:lang w:val="en-GB" w:eastAsia="lt-LT"/>
              </w:rPr>
              <w:t>The adaptation must comply with the general evaluation requirements of the latest versions of the “Methodology for Assessing the Accessibility of Websites of State and Municipal Institutions and Agencies” and the “General Requirements for Websites and Mobile Applications of State and Municipal Institutions and Agencies” approved by the Government of the Republic of Lithuania.</w:t>
            </w:r>
          </w:p>
        </w:tc>
      </w:tr>
    </w:tbl>
    <w:p w14:paraId="4DB2E1D4" w14:textId="2F37AAC7" w:rsidR="00C82CF2" w:rsidRPr="006E451C" w:rsidRDefault="00EB3AD8" w:rsidP="00EB3AD8">
      <w:pPr>
        <w:pStyle w:val="Antrat2"/>
        <w:numPr>
          <w:ilvl w:val="0"/>
          <w:numId w:val="0"/>
        </w:numPr>
        <w:spacing w:before="120" w:beforeAutospacing="0" w:after="120" w:afterAutospacing="0"/>
        <w:ind w:left="576" w:hanging="576"/>
        <w:rPr>
          <w:rFonts w:ascii="Times New Roman" w:hAnsi="Times New Roman"/>
          <w:b/>
          <w:bCs w:val="0"/>
          <w:kern w:val="32"/>
          <w:sz w:val="24"/>
          <w:szCs w:val="24"/>
          <w:lang w:val="en-GB"/>
        </w:rPr>
      </w:pPr>
      <w:bookmarkStart w:id="97" w:name="_Toc30151792"/>
      <w:bookmarkStart w:id="98" w:name="_Toc2038968963"/>
      <w:bookmarkStart w:id="99" w:name="_Toc225701887"/>
      <w:bookmarkStart w:id="100" w:name="_Toc230208039"/>
      <w:r w:rsidRPr="006E451C">
        <w:rPr>
          <w:rFonts w:ascii="Times New Roman" w:hAnsi="Times New Roman"/>
          <w:b/>
          <w:bCs w:val="0"/>
          <w:kern w:val="32"/>
          <w:sz w:val="24"/>
          <w:szCs w:val="24"/>
          <w:lang w:val="en-GB"/>
        </w:rPr>
        <w:t xml:space="preserve">VI.2. </w:t>
      </w:r>
      <w:r w:rsidR="00DD3019">
        <w:rPr>
          <w:rFonts w:ascii="Times New Roman" w:hAnsi="Times New Roman"/>
          <w:b/>
          <w:bCs w:val="0"/>
          <w:kern w:val="32"/>
          <w:sz w:val="24"/>
          <w:szCs w:val="24"/>
          <w:lang w:val="en-GB"/>
        </w:rPr>
        <w:t>High-Level Architecture</w:t>
      </w:r>
      <w:bookmarkEnd w:id="97"/>
      <w:bookmarkEnd w:id="98"/>
      <w:bookmarkEnd w:id="99"/>
      <w:bookmarkEnd w:id="100"/>
    </w:p>
    <w:tbl>
      <w:tblPr>
        <w:tblStyle w:val="TableGrid11"/>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00" w:firstRow="0" w:lastRow="0" w:firstColumn="0" w:lastColumn="0" w:noHBand="0" w:noVBand="1"/>
      </w:tblPr>
      <w:tblGrid>
        <w:gridCol w:w="475"/>
        <w:gridCol w:w="1820"/>
        <w:gridCol w:w="7332"/>
      </w:tblGrid>
      <w:tr w:rsidR="002A78E9" w:rsidRPr="006E451C" w14:paraId="7C00B169" w14:textId="77777777" w:rsidTr="6BF4D7E2">
        <w:tc>
          <w:tcPr>
            <w:tcW w:w="247" w:type="pct"/>
            <w:shd w:val="clear" w:color="auto" w:fill="F2F2F2" w:themeFill="background1" w:themeFillShade="F2"/>
          </w:tcPr>
          <w:p w14:paraId="4CF1415D" w14:textId="77777777" w:rsidR="00C7637F" w:rsidRPr="006E451C" w:rsidRDefault="00C7637F" w:rsidP="004035AA">
            <w:pPr>
              <w:spacing w:before="120" w:after="120" w:line="360" w:lineRule="auto"/>
              <w:rPr>
                <w:b/>
                <w:sz w:val="20"/>
                <w:lang w:val="en-GB"/>
              </w:rPr>
            </w:pPr>
            <w:r w:rsidRPr="006E451C">
              <w:rPr>
                <w:b/>
                <w:sz w:val="20"/>
                <w:lang w:val="en-GB"/>
              </w:rPr>
              <w:t>#</w:t>
            </w:r>
          </w:p>
        </w:tc>
        <w:tc>
          <w:tcPr>
            <w:tcW w:w="945" w:type="pct"/>
            <w:shd w:val="clear" w:color="auto" w:fill="F2F2F2" w:themeFill="background1" w:themeFillShade="F2"/>
          </w:tcPr>
          <w:p w14:paraId="5E6559A9" w14:textId="00773734" w:rsidR="00C7637F" w:rsidRPr="006E451C" w:rsidRDefault="61E93486" w:rsidP="6BF4D7E2">
            <w:pPr>
              <w:spacing w:before="120" w:after="120" w:line="360" w:lineRule="auto"/>
              <w:rPr>
                <w:b/>
                <w:bCs/>
                <w:sz w:val="20"/>
                <w:lang w:val="en-GB"/>
              </w:rPr>
            </w:pPr>
            <w:r w:rsidRPr="006E451C">
              <w:rPr>
                <w:b/>
                <w:bCs/>
                <w:sz w:val="20"/>
                <w:lang w:val="en-GB"/>
              </w:rPr>
              <w:t>FR-</w:t>
            </w:r>
            <w:r w:rsidR="4EE3A0FB" w:rsidRPr="006E451C">
              <w:rPr>
                <w:b/>
                <w:bCs/>
                <w:sz w:val="20"/>
                <w:lang w:val="en-GB"/>
              </w:rPr>
              <w:t>7</w:t>
            </w:r>
            <w:r w:rsidR="1B98AD8B" w:rsidRPr="006E451C">
              <w:rPr>
                <w:b/>
                <w:bCs/>
                <w:sz w:val="20"/>
                <w:lang w:val="en-GB"/>
              </w:rPr>
              <w:t>8</w:t>
            </w:r>
          </w:p>
        </w:tc>
        <w:tc>
          <w:tcPr>
            <w:tcW w:w="3808" w:type="pct"/>
            <w:shd w:val="clear" w:color="auto" w:fill="F2F2F2" w:themeFill="background1" w:themeFillShade="F2"/>
          </w:tcPr>
          <w:p w14:paraId="712D902B" w14:textId="30BFFBC6" w:rsidR="00C7637F" w:rsidRPr="006E451C" w:rsidRDefault="000C1B8D" w:rsidP="004035AA">
            <w:pPr>
              <w:pBdr>
                <w:top w:val="nil"/>
                <w:left w:val="nil"/>
                <w:bottom w:val="nil"/>
                <w:right w:val="nil"/>
                <w:between w:val="nil"/>
              </w:pBdr>
              <w:spacing w:before="120" w:after="120" w:line="360" w:lineRule="auto"/>
              <w:rPr>
                <w:b/>
                <w:color w:val="000000"/>
                <w:sz w:val="20"/>
                <w:lang w:val="en-GB"/>
              </w:rPr>
            </w:pPr>
            <w:r w:rsidRPr="004C2A29">
              <w:rPr>
                <w:b/>
                <w:color w:val="000000"/>
                <w:sz w:val="20"/>
                <w:lang w:val="en-GB"/>
              </w:rPr>
              <w:t>Planned Integrations</w:t>
            </w:r>
          </w:p>
        </w:tc>
      </w:tr>
      <w:tr w:rsidR="000C1B8D" w:rsidRPr="006E451C" w14:paraId="597C9D0A" w14:textId="77777777" w:rsidTr="6BF4D7E2">
        <w:tc>
          <w:tcPr>
            <w:tcW w:w="247" w:type="pct"/>
          </w:tcPr>
          <w:p w14:paraId="41A309A6" w14:textId="77777777" w:rsidR="000C1B8D" w:rsidRPr="006E451C" w:rsidRDefault="000C1B8D" w:rsidP="00BA02FA">
            <w:pPr>
              <w:pStyle w:val="Sraopastraipa"/>
              <w:numPr>
                <w:ilvl w:val="0"/>
                <w:numId w:val="68"/>
              </w:numPr>
              <w:spacing w:before="40" w:after="40"/>
              <w:rPr>
                <w:sz w:val="20"/>
                <w:lang w:val="en-GB"/>
              </w:rPr>
            </w:pPr>
          </w:p>
        </w:tc>
        <w:tc>
          <w:tcPr>
            <w:tcW w:w="945" w:type="pct"/>
          </w:tcPr>
          <w:p w14:paraId="26B5EC90" w14:textId="1FB3DBBE" w:rsidR="000C1B8D" w:rsidRPr="006E451C" w:rsidRDefault="000C1B8D" w:rsidP="000C1B8D">
            <w:pPr>
              <w:spacing w:before="40" w:after="40"/>
              <w:rPr>
                <w:sz w:val="20"/>
                <w:lang w:val="en-GB"/>
              </w:rPr>
            </w:pPr>
            <w:r w:rsidRPr="004C2A29">
              <w:rPr>
                <w:sz w:val="20"/>
                <w:lang w:val="en-GB"/>
              </w:rPr>
              <w:t>Google Analytics</w:t>
            </w:r>
          </w:p>
        </w:tc>
        <w:tc>
          <w:tcPr>
            <w:tcW w:w="3808" w:type="pct"/>
          </w:tcPr>
          <w:p w14:paraId="2C412030" w14:textId="2979F88B" w:rsidR="000C1B8D" w:rsidRPr="006E451C" w:rsidRDefault="000C1B8D" w:rsidP="000C1B8D">
            <w:pPr>
              <w:spacing w:before="40" w:after="40"/>
              <w:rPr>
                <w:sz w:val="20"/>
                <w:lang w:val="en-GB"/>
              </w:rPr>
            </w:pPr>
            <w:r w:rsidRPr="004C2A29">
              <w:rPr>
                <w:sz w:val="20"/>
                <w:lang w:val="en-GB"/>
              </w:rPr>
              <w:t>Integration with Google Analytics must be planned.</w:t>
            </w:r>
          </w:p>
        </w:tc>
      </w:tr>
      <w:tr w:rsidR="000C1B8D" w:rsidRPr="006E451C" w14:paraId="67EE4BB8" w14:textId="77777777" w:rsidTr="6BF4D7E2">
        <w:tc>
          <w:tcPr>
            <w:tcW w:w="247" w:type="pct"/>
          </w:tcPr>
          <w:p w14:paraId="78F0C140" w14:textId="77777777" w:rsidR="000C1B8D" w:rsidRPr="006E451C" w:rsidRDefault="000C1B8D" w:rsidP="00BA02FA">
            <w:pPr>
              <w:pStyle w:val="Sraopastraipa"/>
              <w:numPr>
                <w:ilvl w:val="0"/>
                <w:numId w:val="68"/>
              </w:numPr>
              <w:spacing w:before="40" w:after="40"/>
              <w:rPr>
                <w:sz w:val="20"/>
                <w:lang w:val="en-GB"/>
              </w:rPr>
            </w:pPr>
          </w:p>
        </w:tc>
        <w:tc>
          <w:tcPr>
            <w:tcW w:w="945" w:type="pct"/>
          </w:tcPr>
          <w:p w14:paraId="4732A89D" w14:textId="165CB896" w:rsidR="000C1B8D" w:rsidRPr="006E451C" w:rsidRDefault="000C1B8D" w:rsidP="000C1B8D">
            <w:pPr>
              <w:spacing w:before="40" w:after="40"/>
              <w:rPr>
                <w:sz w:val="20"/>
                <w:lang w:val="en-GB"/>
              </w:rPr>
            </w:pPr>
            <w:r w:rsidRPr="004C2A29">
              <w:rPr>
                <w:sz w:val="20"/>
                <w:lang w:val="en-GB"/>
              </w:rPr>
              <w:t>Cookie management tool</w:t>
            </w:r>
          </w:p>
        </w:tc>
        <w:tc>
          <w:tcPr>
            <w:tcW w:w="3808" w:type="pct"/>
          </w:tcPr>
          <w:p w14:paraId="02F7651A" w14:textId="6C05A0D6" w:rsidR="000C1B8D" w:rsidRPr="006E451C" w:rsidRDefault="000C1B8D" w:rsidP="000C1B8D">
            <w:pPr>
              <w:spacing w:before="120" w:after="0"/>
              <w:jc w:val="both"/>
              <w:rPr>
                <w:sz w:val="20"/>
                <w:lang w:val="en-GB"/>
              </w:rPr>
            </w:pPr>
            <w:r w:rsidRPr="004C2A29">
              <w:rPr>
                <w:sz w:val="20"/>
                <w:lang w:val="en-GB"/>
              </w:rPr>
              <w:t xml:space="preserve">For cookie management in the </w:t>
            </w:r>
            <w:r>
              <w:rPr>
                <w:sz w:val="20"/>
                <w:lang w:val="en-GB"/>
              </w:rPr>
              <w:t>GSN IS</w:t>
            </w:r>
            <w:r w:rsidRPr="004C2A29">
              <w:rPr>
                <w:sz w:val="20"/>
                <w:lang w:val="en-GB"/>
              </w:rPr>
              <w:t>, integration with a cookie management tool such as CookieBot or an equivalent tool must be planned.</w:t>
            </w:r>
            <w:r w:rsidRPr="006E451C">
              <w:rPr>
                <w:sz w:val="20"/>
                <w:lang w:val="en-GB"/>
              </w:rPr>
              <w:t xml:space="preserve"> </w:t>
            </w:r>
          </w:p>
        </w:tc>
      </w:tr>
      <w:tr w:rsidR="000C1B8D" w:rsidRPr="006E451C" w14:paraId="65BFE579" w14:textId="77777777" w:rsidTr="6BF4D7E2">
        <w:tc>
          <w:tcPr>
            <w:tcW w:w="247" w:type="pct"/>
          </w:tcPr>
          <w:p w14:paraId="553C5C3A" w14:textId="77777777" w:rsidR="000C1B8D" w:rsidRPr="006E451C" w:rsidRDefault="000C1B8D" w:rsidP="00BA02FA">
            <w:pPr>
              <w:pStyle w:val="Sraopastraipa"/>
              <w:numPr>
                <w:ilvl w:val="0"/>
                <w:numId w:val="68"/>
              </w:numPr>
              <w:spacing w:before="40" w:after="40"/>
              <w:rPr>
                <w:sz w:val="20"/>
                <w:lang w:val="en-GB"/>
              </w:rPr>
            </w:pPr>
          </w:p>
        </w:tc>
        <w:tc>
          <w:tcPr>
            <w:tcW w:w="945" w:type="pct"/>
          </w:tcPr>
          <w:p w14:paraId="07AB000E" w14:textId="2CAB2465" w:rsidR="000C1B8D" w:rsidRPr="006E451C" w:rsidRDefault="000C1B8D" w:rsidP="000C1B8D">
            <w:pPr>
              <w:spacing w:before="40" w:after="40"/>
              <w:rPr>
                <w:sz w:val="20"/>
                <w:lang w:val="en-GB"/>
              </w:rPr>
            </w:pPr>
            <w:r w:rsidRPr="004C2A29">
              <w:rPr>
                <w:sz w:val="20"/>
                <w:lang w:val="en-GB"/>
              </w:rPr>
              <w:t>State Information Resources Interoperability Platform</w:t>
            </w:r>
          </w:p>
        </w:tc>
        <w:tc>
          <w:tcPr>
            <w:tcW w:w="3808" w:type="pct"/>
          </w:tcPr>
          <w:p w14:paraId="462DCA8A" w14:textId="639E6377" w:rsidR="000C1B8D" w:rsidRPr="006E451C" w:rsidRDefault="000C1B8D" w:rsidP="000C1B8D">
            <w:pPr>
              <w:spacing w:before="40" w:after="40"/>
              <w:rPr>
                <w:sz w:val="20"/>
                <w:lang w:val="en-GB"/>
              </w:rPr>
            </w:pPr>
            <w:r w:rsidRPr="004C2A29">
              <w:rPr>
                <w:sz w:val="20"/>
                <w:lang w:val="en-GB"/>
              </w:rPr>
              <w:t>For external user authentication, integration with the State Information Resources Interoperability Platform (VIISP) will be used. A backup authentication method must also be planned for cases when VIISP is unavailable.</w:t>
            </w:r>
          </w:p>
        </w:tc>
      </w:tr>
      <w:tr w:rsidR="000C1B8D" w:rsidRPr="006E451C" w14:paraId="6197D381" w14:textId="77777777" w:rsidTr="6BF4D7E2">
        <w:tc>
          <w:tcPr>
            <w:tcW w:w="247" w:type="pct"/>
          </w:tcPr>
          <w:p w14:paraId="57FDAC2C" w14:textId="79112259" w:rsidR="000C1B8D" w:rsidRPr="006E451C" w:rsidRDefault="000C1B8D" w:rsidP="00BA02FA">
            <w:pPr>
              <w:pStyle w:val="Sraopastraipa"/>
              <w:numPr>
                <w:ilvl w:val="0"/>
                <w:numId w:val="68"/>
              </w:numPr>
              <w:spacing w:before="40" w:after="40"/>
              <w:rPr>
                <w:sz w:val="20"/>
                <w:lang w:val="en-GB"/>
              </w:rPr>
            </w:pPr>
          </w:p>
        </w:tc>
        <w:tc>
          <w:tcPr>
            <w:tcW w:w="945" w:type="pct"/>
          </w:tcPr>
          <w:p w14:paraId="39C2FDA2" w14:textId="215F988F" w:rsidR="000C1B8D" w:rsidRPr="006E451C" w:rsidRDefault="000C1B8D" w:rsidP="000C1B8D">
            <w:pPr>
              <w:spacing w:before="40" w:after="40"/>
              <w:rPr>
                <w:color w:val="000000"/>
                <w:sz w:val="20"/>
                <w:lang w:val="en-GB"/>
              </w:rPr>
            </w:pPr>
            <w:r>
              <w:rPr>
                <w:color w:val="000000"/>
                <w:sz w:val="20"/>
                <w:lang w:val="en-GB"/>
              </w:rPr>
              <w:t>PISP</w:t>
            </w:r>
          </w:p>
        </w:tc>
        <w:tc>
          <w:tcPr>
            <w:tcW w:w="3808" w:type="pct"/>
          </w:tcPr>
          <w:p w14:paraId="0CEC557A" w14:textId="1AA08C2A" w:rsidR="000C1B8D" w:rsidRPr="006E451C" w:rsidRDefault="000C1B8D" w:rsidP="000C1B8D">
            <w:pPr>
              <w:pBdr>
                <w:top w:val="nil"/>
                <w:left w:val="nil"/>
                <w:bottom w:val="nil"/>
                <w:right w:val="nil"/>
                <w:between w:val="nil"/>
              </w:pBdr>
              <w:spacing w:before="40" w:after="40"/>
              <w:rPr>
                <w:color w:val="081D2E" w:themeColor="text2" w:themeShade="80"/>
                <w:sz w:val="20"/>
                <w:lang w:val="en-GB"/>
              </w:rPr>
            </w:pPr>
            <w:r w:rsidRPr="004C2A29">
              <w:rPr>
                <w:sz w:val="20"/>
                <w:lang w:val="en-GB"/>
              </w:rPr>
              <w:t xml:space="preserve">For collecting funds via online banking payments, third‑party services will be used. Integration with two payment </w:t>
            </w:r>
            <w:r>
              <w:rPr>
                <w:sz w:val="20"/>
                <w:lang w:val="en-GB"/>
              </w:rPr>
              <w:t xml:space="preserve">initiation </w:t>
            </w:r>
            <w:r w:rsidRPr="004C2A29">
              <w:rPr>
                <w:sz w:val="20"/>
                <w:lang w:val="en-GB"/>
              </w:rPr>
              <w:t>service providers (primary and backup), operating under PSD2 requirements, is planned.</w:t>
            </w:r>
          </w:p>
        </w:tc>
      </w:tr>
      <w:tr w:rsidR="000C1B8D" w:rsidRPr="006E451C" w14:paraId="10636D94" w14:textId="77777777" w:rsidTr="6BF4D7E2">
        <w:tc>
          <w:tcPr>
            <w:tcW w:w="247" w:type="pct"/>
          </w:tcPr>
          <w:p w14:paraId="1899DFD2" w14:textId="77777777" w:rsidR="000C1B8D" w:rsidRPr="006E451C" w:rsidRDefault="000C1B8D" w:rsidP="00BA02FA">
            <w:pPr>
              <w:pStyle w:val="Sraopastraipa"/>
              <w:numPr>
                <w:ilvl w:val="0"/>
                <w:numId w:val="68"/>
              </w:numPr>
              <w:spacing w:before="40" w:after="40"/>
              <w:rPr>
                <w:sz w:val="20"/>
                <w:lang w:val="en-GB"/>
              </w:rPr>
            </w:pPr>
          </w:p>
        </w:tc>
        <w:tc>
          <w:tcPr>
            <w:tcW w:w="945" w:type="pct"/>
          </w:tcPr>
          <w:p w14:paraId="622C3A9A" w14:textId="62FC79F1" w:rsidR="000C1B8D" w:rsidRPr="006E451C" w:rsidRDefault="000C1B8D" w:rsidP="000C1B8D">
            <w:pPr>
              <w:spacing w:before="40" w:after="40"/>
              <w:rPr>
                <w:color w:val="000000"/>
                <w:sz w:val="20"/>
                <w:lang w:val="en-GB"/>
              </w:rPr>
            </w:pPr>
            <w:r w:rsidRPr="004C2A29">
              <w:rPr>
                <w:color w:val="000000"/>
                <w:sz w:val="20"/>
                <w:lang w:val="en-GB"/>
              </w:rPr>
              <w:t>VIKSVA</w:t>
            </w:r>
          </w:p>
        </w:tc>
        <w:tc>
          <w:tcPr>
            <w:tcW w:w="3808" w:type="pct"/>
          </w:tcPr>
          <w:p w14:paraId="26E89570" w14:textId="77777777" w:rsidR="000C1B8D" w:rsidRPr="004C2A29" w:rsidRDefault="000C1B8D" w:rsidP="000C1B8D">
            <w:pPr>
              <w:pBdr>
                <w:top w:val="nil"/>
                <w:left w:val="nil"/>
                <w:bottom w:val="nil"/>
                <w:right w:val="nil"/>
                <w:between w:val="nil"/>
              </w:pBdr>
              <w:spacing w:before="40" w:after="40"/>
              <w:rPr>
                <w:color w:val="000000"/>
                <w:sz w:val="20"/>
                <w:lang w:val="en-GB"/>
              </w:rPr>
            </w:pPr>
            <w:r w:rsidRPr="004C2A29">
              <w:rPr>
                <w:color w:val="000000"/>
                <w:sz w:val="20"/>
                <w:lang w:val="en-GB"/>
              </w:rPr>
              <w:t>Integration with VIKSVA must ensure:</w:t>
            </w:r>
          </w:p>
          <w:p w14:paraId="43B9C001" w14:textId="77777777" w:rsidR="000C1B8D" w:rsidRPr="004C2A29" w:rsidRDefault="000C1B8D" w:rsidP="00BA02FA">
            <w:pPr>
              <w:pStyle w:val="Sraopastraipa"/>
              <w:numPr>
                <w:ilvl w:val="0"/>
                <w:numId w:val="69"/>
              </w:numPr>
              <w:pBdr>
                <w:top w:val="nil"/>
                <w:left w:val="nil"/>
                <w:bottom w:val="nil"/>
                <w:right w:val="nil"/>
                <w:between w:val="nil"/>
              </w:pBdr>
              <w:spacing w:before="40" w:after="40"/>
              <w:rPr>
                <w:color w:val="000000"/>
                <w:sz w:val="20"/>
                <w:lang w:val="en-GB"/>
              </w:rPr>
            </w:pPr>
            <w:r w:rsidRPr="004C2A29">
              <w:rPr>
                <w:color w:val="000000"/>
                <w:sz w:val="20"/>
                <w:lang w:val="en-GB"/>
              </w:rPr>
              <w:t>Retrieval of GSN terms data from VIKSVA and transmission of transaction data to VIKSVA. During the analysis phase, it will be determined whether only aggregated transaction data can be transmitted and at what frequency.</w:t>
            </w:r>
          </w:p>
          <w:p w14:paraId="1A3C24FB" w14:textId="4807C9CB" w:rsidR="000C1B8D" w:rsidRPr="006E451C" w:rsidRDefault="000C1B8D" w:rsidP="00BA02FA">
            <w:pPr>
              <w:pStyle w:val="Sraopastraipa"/>
              <w:numPr>
                <w:ilvl w:val="0"/>
                <w:numId w:val="69"/>
              </w:numPr>
              <w:pBdr>
                <w:top w:val="nil"/>
                <w:left w:val="nil"/>
                <w:bottom w:val="nil"/>
                <w:right w:val="nil"/>
                <w:between w:val="nil"/>
              </w:pBdr>
              <w:spacing w:before="40" w:after="40"/>
              <w:rPr>
                <w:color w:val="000000"/>
                <w:sz w:val="20"/>
                <w:lang w:val="en-GB"/>
              </w:rPr>
            </w:pPr>
            <w:r w:rsidRPr="004C2A29">
              <w:rPr>
                <w:color w:val="000000"/>
                <w:sz w:val="20"/>
                <w:lang w:val="en-GB"/>
              </w:rPr>
              <w:t>Initiation of early redemption, redemption, and coupon payment by submitting payment information to VIKSVA. Information will be submitted on the dates defined in the GSN terms.</w:t>
            </w:r>
          </w:p>
        </w:tc>
      </w:tr>
      <w:tr w:rsidR="000C1B8D" w:rsidRPr="006E451C" w14:paraId="7EDFA705" w14:textId="77777777" w:rsidTr="6BF4D7E2">
        <w:tc>
          <w:tcPr>
            <w:tcW w:w="247" w:type="pct"/>
          </w:tcPr>
          <w:p w14:paraId="71BCF4EB" w14:textId="77777777" w:rsidR="000C1B8D" w:rsidRPr="006E451C" w:rsidRDefault="000C1B8D" w:rsidP="00BA02FA">
            <w:pPr>
              <w:pStyle w:val="Sraopastraipa"/>
              <w:numPr>
                <w:ilvl w:val="0"/>
                <w:numId w:val="68"/>
              </w:numPr>
              <w:spacing w:before="40" w:after="40"/>
              <w:rPr>
                <w:sz w:val="20"/>
                <w:lang w:val="en-GB"/>
              </w:rPr>
            </w:pPr>
          </w:p>
        </w:tc>
        <w:tc>
          <w:tcPr>
            <w:tcW w:w="945" w:type="pct"/>
          </w:tcPr>
          <w:p w14:paraId="790CE084" w14:textId="2AD1CBB5" w:rsidR="000C1B8D" w:rsidRPr="006E451C" w:rsidRDefault="000C1B8D" w:rsidP="000C1B8D">
            <w:pPr>
              <w:spacing w:before="40" w:after="40"/>
              <w:rPr>
                <w:color w:val="000000"/>
                <w:sz w:val="20"/>
                <w:lang w:val="en-GB"/>
              </w:rPr>
            </w:pPr>
            <w:r w:rsidRPr="004C2A29">
              <w:rPr>
                <w:color w:val="000000"/>
                <w:sz w:val="20"/>
                <w:lang w:val="en-GB"/>
              </w:rPr>
              <w:t>Nasdaq CSD Lithuania branch system</w:t>
            </w:r>
          </w:p>
        </w:tc>
        <w:tc>
          <w:tcPr>
            <w:tcW w:w="3808" w:type="pct"/>
          </w:tcPr>
          <w:p w14:paraId="2601A7FA" w14:textId="097BF74B" w:rsidR="000C1B8D" w:rsidRPr="000C1B8D" w:rsidRDefault="000C1B8D" w:rsidP="000C1B8D">
            <w:pPr>
              <w:pBdr>
                <w:top w:val="nil"/>
                <w:left w:val="nil"/>
                <w:bottom w:val="nil"/>
                <w:right w:val="nil"/>
                <w:between w:val="nil"/>
              </w:pBdr>
              <w:spacing w:before="40" w:after="40"/>
              <w:rPr>
                <w:color w:val="000000"/>
                <w:sz w:val="20"/>
                <w:lang w:val="en-GB"/>
              </w:rPr>
            </w:pPr>
            <w:r w:rsidRPr="000C1B8D">
              <w:rPr>
                <w:color w:val="000000"/>
                <w:sz w:val="20"/>
                <w:lang w:val="en-GB"/>
              </w:rPr>
              <w:t>Integrations with the Nasdaq CSD Lithuania Branch must ensure the transfer of issuance data to the Nasdaq CSD Lithuania Branch for the registration of the issu</w:t>
            </w:r>
            <w:r>
              <w:rPr>
                <w:color w:val="000000"/>
                <w:sz w:val="20"/>
                <w:lang w:val="en-GB"/>
              </w:rPr>
              <w:t>e</w:t>
            </w:r>
            <w:r w:rsidRPr="000C1B8D">
              <w:rPr>
                <w:color w:val="000000"/>
                <w:sz w:val="20"/>
                <w:lang w:val="en-GB"/>
              </w:rPr>
              <w:t xml:space="preserve"> size and terms after </w:t>
            </w:r>
            <w:r>
              <w:rPr>
                <w:color w:val="000000"/>
                <w:sz w:val="20"/>
                <w:lang w:val="en-GB"/>
              </w:rPr>
              <w:t>issuance</w:t>
            </w:r>
            <w:r w:rsidRPr="000C1B8D">
              <w:rPr>
                <w:color w:val="000000"/>
                <w:sz w:val="20"/>
                <w:lang w:val="en-GB"/>
              </w:rPr>
              <w:t xml:space="preserve"> and/or partial redemption.</w:t>
            </w:r>
          </w:p>
          <w:p w14:paraId="7E0E1F9C" w14:textId="2895F179" w:rsidR="000C1B8D" w:rsidRPr="006E451C" w:rsidRDefault="000C1B8D" w:rsidP="000C1B8D">
            <w:pPr>
              <w:pBdr>
                <w:top w:val="nil"/>
                <w:left w:val="nil"/>
                <w:bottom w:val="nil"/>
                <w:right w:val="nil"/>
                <w:between w:val="nil"/>
              </w:pBdr>
              <w:spacing w:before="40" w:after="40"/>
              <w:rPr>
                <w:color w:val="000000"/>
                <w:sz w:val="20"/>
                <w:lang w:val="en-GB"/>
              </w:rPr>
            </w:pPr>
            <w:r w:rsidRPr="000C1B8D">
              <w:rPr>
                <w:color w:val="000000"/>
                <w:sz w:val="20"/>
                <w:lang w:val="en-GB"/>
              </w:rPr>
              <w:t>During the analysis/design phase, it will be determined which data, how often, and in what format will be transferred.</w:t>
            </w:r>
          </w:p>
        </w:tc>
      </w:tr>
      <w:tr w:rsidR="000C1B8D" w:rsidRPr="006E451C" w14:paraId="555D9894" w14:textId="77777777" w:rsidTr="6BF4D7E2">
        <w:tc>
          <w:tcPr>
            <w:tcW w:w="247" w:type="pct"/>
          </w:tcPr>
          <w:p w14:paraId="516F89AD" w14:textId="77777777" w:rsidR="000C1B8D" w:rsidRPr="006E451C" w:rsidRDefault="000C1B8D" w:rsidP="00BA02FA">
            <w:pPr>
              <w:pStyle w:val="Sraopastraipa"/>
              <w:numPr>
                <w:ilvl w:val="0"/>
                <w:numId w:val="68"/>
              </w:numPr>
              <w:spacing w:before="40" w:after="40"/>
              <w:rPr>
                <w:sz w:val="20"/>
                <w:lang w:val="en-GB"/>
              </w:rPr>
            </w:pPr>
          </w:p>
        </w:tc>
        <w:tc>
          <w:tcPr>
            <w:tcW w:w="945" w:type="pct"/>
          </w:tcPr>
          <w:p w14:paraId="3F01938E" w14:textId="235A4B33" w:rsidR="000C1B8D" w:rsidRPr="006E451C" w:rsidRDefault="000C1B8D" w:rsidP="000C1B8D">
            <w:pPr>
              <w:spacing w:before="40" w:after="40"/>
              <w:rPr>
                <w:color w:val="000000"/>
                <w:sz w:val="20"/>
                <w:lang w:val="en-GB"/>
              </w:rPr>
            </w:pPr>
            <w:r w:rsidRPr="004C2A29">
              <w:rPr>
                <w:color w:val="000000"/>
                <w:sz w:val="20"/>
                <w:lang w:val="en-GB"/>
              </w:rPr>
              <w:t>SMTP</w:t>
            </w:r>
          </w:p>
        </w:tc>
        <w:tc>
          <w:tcPr>
            <w:tcW w:w="3808" w:type="pct"/>
          </w:tcPr>
          <w:p w14:paraId="3A868308" w14:textId="68689B7C" w:rsidR="000C1B8D" w:rsidRPr="006E451C" w:rsidRDefault="000C1B8D" w:rsidP="000C1B8D">
            <w:pPr>
              <w:pBdr>
                <w:top w:val="nil"/>
                <w:left w:val="nil"/>
                <w:bottom w:val="nil"/>
                <w:right w:val="nil"/>
                <w:between w:val="nil"/>
              </w:pBdr>
              <w:spacing w:before="40" w:after="40"/>
              <w:rPr>
                <w:sz w:val="20"/>
                <w:lang w:val="en-GB"/>
              </w:rPr>
            </w:pPr>
            <w:r w:rsidRPr="000C1B8D">
              <w:rPr>
                <w:sz w:val="20"/>
                <w:lang w:val="en-GB"/>
              </w:rPr>
              <w:t>Sending newsletters and transactional emails must be implemented via the SMTP protocol.</w:t>
            </w:r>
            <w:r>
              <w:rPr>
                <w:sz w:val="20"/>
                <w:lang w:val="en-GB"/>
              </w:rPr>
              <w:t xml:space="preserve"> </w:t>
            </w:r>
            <w:r w:rsidRPr="000C1B8D">
              <w:rPr>
                <w:sz w:val="20"/>
                <w:lang w:val="en-GB"/>
              </w:rPr>
              <w:t>The Contracting Authority’s email delivery infrastructure will be used for sending newsletters.</w:t>
            </w:r>
            <w:r>
              <w:rPr>
                <w:sz w:val="20"/>
                <w:lang w:val="en-GB"/>
              </w:rPr>
              <w:t xml:space="preserve"> </w:t>
            </w:r>
            <w:r w:rsidRPr="000C1B8D">
              <w:rPr>
                <w:sz w:val="20"/>
                <w:lang w:val="en-GB"/>
              </w:rPr>
              <w:t>The Contracting Authority will provide the SMTP server credentials.</w:t>
            </w:r>
          </w:p>
        </w:tc>
      </w:tr>
      <w:tr w:rsidR="000C1B8D" w:rsidRPr="006E451C" w14:paraId="0D9256A4" w14:textId="77777777" w:rsidTr="6BF4D7E2">
        <w:tc>
          <w:tcPr>
            <w:tcW w:w="247" w:type="pct"/>
          </w:tcPr>
          <w:p w14:paraId="02B35B55" w14:textId="77777777" w:rsidR="000C1B8D" w:rsidRPr="006E451C" w:rsidRDefault="000C1B8D" w:rsidP="00BA02FA">
            <w:pPr>
              <w:pStyle w:val="Sraopastraipa"/>
              <w:numPr>
                <w:ilvl w:val="0"/>
                <w:numId w:val="68"/>
              </w:numPr>
              <w:spacing w:before="40" w:after="40"/>
              <w:rPr>
                <w:sz w:val="20"/>
                <w:lang w:val="en-GB"/>
              </w:rPr>
            </w:pPr>
          </w:p>
        </w:tc>
        <w:tc>
          <w:tcPr>
            <w:tcW w:w="945" w:type="pct"/>
          </w:tcPr>
          <w:p w14:paraId="35C37F21" w14:textId="6327C546" w:rsidR="000C1B8D" w:rsidRPr="006E451C" w:rsidRDefault="000C1B8D" w:rsidP="000C1B8D">
            <w:pPr>
              <w:spacing w:before="40" w:after="40"/>
              <w:rPr>
                <w:sz w:val="20"/>
                <w:lang w:val="en-GB"/>
              </w:rPr>
            </w:pPr>
            <w:r w:rsidRPr="004C2A29">
              <w:rPr>
                <w:sz w:val="20"/>
                <w:lang w:val="en-GB"/>
              </w:rPr>
              <w:t>State Tax Inspectorate</w:t>
            </w:r>
          </w:p>
        </w:tc>
        <w:tc>
          <w:tcPr>
            <w:tcW w:w="3808" w:type="pct"/>
          </w:tcPr>
          <w:p w14:paraId="5D96480A" w14:textId="77777777" w:rsidR="000C1B8D" w:rsidRPr="000C1B8D" w:rsidRDefault="000C1B8D" w:rsidP="000C1B8D">
            <w:pPr>
              <w:spacing w:after="0"/>
              <w:rPr>
                <w:sz w:val="20"/>
                <w:lang w:val="en-GB"/>
              </w:rPr>
            </w:pPr>
            <w:r w:rsidRPr="000C1B8D">
              <w:rPr>
                <w:sz w:val="20"/>
                <w:lang w:val="en-GB"/>
              </w:rPr>
              <w:t>Integration with the STI must ensure the provision of the required data to the STI.</w:t>
            </w:r>
          </w:p>
          <w:p w14:paraId="695680A5" w14:textId="61864A0D" w:rsidR="000C1B8D" w:rsidRPr="000C1B8D" w:rsidRDefault="000C1B8D" w:rsidP="000C1B8D">
            <w:pPr>
              <w:spacing w:after="0"/>
              <w:rPr>
                <w:sz w:val="20"/>
                <w:lang w:val="en-GB"/>
              </w:rPr>
            </w:pPr>
            <w:r w:rsidRPr="000C1B8D">
              <w:rPr>
                <w:sz w:val="20"/>
                <w:lang w:val="en-GB"/>
              </w:rPr>
              <w:t xml:space="preserve">Preliminarily, at the beginning of the calendar year, the GSN IS will have to generate XML sets PALUK‑ISMOK and FIN‑PER‑PERL </w:t>
            </w:r>
            <w:r w:rsidR="000C50D9">
              <w:rPr>
                <w:sz w:val="20"/>
                <w:lang w:val="en-GB"/>
              </w:rPr>
              <w:t xml:space="preserve">(or respective declaration GPM312) </w:t>
            </w:r>
            <w:r w:rsidRPr="000C1B8D">
              <w:rPr>
                <w:sz w:val="20"/>
                <w:lang w:val="en-GB"/>
              </w:rPr>
              <w:t>for the previous year.</w:t>
            </w:r>
          </w:p>
          <w:p w14:paraId="27F0F81F" w14:textId="13D0B52E" w:rsidR="000C1B8D" w:rsidRPr="006E451C" w:rsidRDefault="000C1B8D" w:rsidP="000C1B8D">
            <w:pPr>
              <w:spacing w:after="0"/>
              <w:rPr>
                <w:sz w:val="20"/>
                <w:lang w:val="en-GB"/>
              </w:rPr>
            </w:pPr>
            <w:r w:rsidRPr="000C1B8D">
              <w:rPr>
                <w:sz w:val="20"/>
                <w:lang w:val="en-GB"/>
              </w:rPr>
              <w:t xml:space="preserve">The specifications of the data sets submitted in XML format and the description of the data submission interface of the STI data exchange subsystem TIES are available </w:t>
            </w:r>
            <w:hyperlink r:id="rId13" w:history="1">
              <w:r w:rsidRPr="000C1B8D">
                <w:rPr>
                  <w:rStyle w:val="Hipersaitas"/>
                  <w:sz w:val="20"/>
                  <w:lang w:val="en-GB"/>
                </w:rPr>
                <w:t>here</w:t>
              </w:r>
            </w:hyperlink>
            <w:r w:rsidRPr="000C1B8D">
              <w:rPr>
                <w:sz w:val="20"/>
                <w:lang w:val="en-GB"/>
              </w:rPr>
              <w:t>.</w:t>
            </w:r>
          </w:p>
        </w:tc>
      </w:tr>
      <w:tr w:rsidR="000C1B8D" w:rsidRPr="006E451C" w14:paraId="2D4526ED" w14:textId="77777777" w:rsidTr="6BF4D7E2">
        <w:trPr>
          <w:trHeight w:val="345"/>
        </w:trPr>
        <w:tc>
          <w:tcPr>
            <w:tcW w:w="247" w:type="pct"/>
          </w:tcPr>
          <w:p w14:paraId="2C1282BD" w14:textId="205F2732" w:rsidR="000C1B8D" w:rsidRPr="006E451C" w:rsidRDefault="000C1B8D" w:rsidP="00BA02FA">
            <w:pPr>
              <w:pStyle w:val="Sraopastraipa"/>
              <w:numPr>
                <w:ilvl w:val="0"/>
                <w:numId w:val="68"/>
              </w:numPr>
              <w:spacing w:before="120" w:after="120" w:line="360" w:lineRule="auto"/>
              <w:rPr>
                <w:bCs/>
                <w:sz w:val="20"/>
                <w:lang w:val="en-GB"/>
              </w:rPr>
            </w:pPr>
          </w:p>
        </w:tc>
        <w:tc>
          <w:tcPr>
            <w:tcW w:w="945" w:type="pct"/>
          </w:tcPr>
          <w:p w14:paraId="786CDC62" w14:textId="1E8CE8EF" w:rsidR="000C1B8D" w:rsidRPr="006E451C" w:rsidRDefault="000C1B8D" w:rsidP="000C1B8D">
            <w:pPr>
              <w:rPr>
                <w:sz w:val="20"/>
                <w:lang w:val="en-GB"/>
              </w:rPr>
            </w:pPr>
            <w:r w:rsidRPr="004C2A29">
              <w:rPr>
                <w:sz w:val="20"/>
                <w:lang w:val="en-GB"/>
              </w:rPr>
              <w:t>Electronic signature service</w:t>
            </w:r>
          </w:p>
        </w:tc>
        <w:tc>
          <w:tcPr>
            <w:tcW w:w="3808" w:type="pct"/>
          </w:tcPr>
          <w:p w14:paraId="5250A1EC" w14:textId="4B06B9F9" w:rsidR="000C1B8D" w:rsidRPr="006E451C" w:rsidRDefault="000C1B8D" w:rsidP="000C1B8D">
            <w:pPr>
              <w:rPr>
                <w:sz w:val="20"/>
                <w:lang w:val="en-GB"/>
              </w:rPr>
            </w:pPr>
            <w:r w:rsidRPr="004C2A29">
              <w:rPr>
                <w:sz w:val="20"/>
                <w:lang w:val="en-GB"/>
              </w:rPr>
              <w:t>A third‑party service will be used for electronic signature confirmation of transactions.</w:t>
            </w:r>
          </w:p>
        </w:tc>
      </w:tr>
      <w:tr w:rsidR="000C1B8D" w:rsidRPr="006E451C" w14:paraId="038951F8" w14:textId="77777777" w:rsidTr="6BF4D7E2">
        <w:tc>
          <w:tcPr>
            <w:tcW w:w="247" w:type="pct"/>
          </w:tcPr>
          <w:p w14:paraId="0D17F5E4" w14:textId="34F0626E" w:rsidR="000C1B8D" w:rsidRPr="006E451C" w:rsidRDefault="000C1B8D" w:rsidP="00BA02FA">
            <w:pPr>
              <w:pStyle w:val="Sraopastraipa"/>
              <w:numPr>
                <w:ilvl w:val="0"/>
                <w:numId w:val="68"/>
              </w:numPr>
              <w:spacing w:before="120" w:after="120" w:line="360" w:lineRule="auto"/>
              <w:rPr>
                <w:bCs/>
                <w:sz w:val="20"/>
                <w:lang w:val="en-GB"/>
              </w:rPr>
            </w:pPr>
          </w:p>
        </w:tc>
        <w:tc>
          <w:tcPr>
            <w:tcW w:w="945" w:type="pct"/>
          </w:tcPr>
          <w:p w14:paraId="6B40F362" w14:textId="53F6BD74" w:rsidR="000C1B8D" w:rsidRPr="006E451C" w:rsidRDefault="000C1B8D" w:rsidP="000C1B8D">
            <w:pPr>
              <w:spacing w:before="40" w:after="40"/>
              <w:rPr>
                <w:sz w:val="20"/>
                <w:lang w:val="en-GB"/>
              </w:rPr>
            </w:pPr>
            <w:r w:rsidRPr="004C2A29">
              <w:rPr>
                <w:sz w:val="20"/>
                <w:lang w:val="en-GB"/>
              </w:rPr>
              <w:t>Primary data source</w:t>
            </w:r>
          </w:p>
        </w:tc>
        <w:tc>
          <w:tcPr>
            <w:tcW w:w="3808" w:type="pct"/>
          </w:tcPr>
          <w:p w14:paraId="0CD6EFFA" w14:textId="648EBEA0" w:rsidR="000C1B8D" w:rsidRPr="004C2A29" w:rsidRDefault="000C1B8D" w:rsidP="000C1B8D">
            <w:pPr>
              <w:pBdr>
                <w:top w:val="nil"/>
                <w:left w:val="nil"/>
                <w:bottom w:val="nil"/>
                <w:right w:val="nil"/>
                <w:between w:val="nil"/>
              </w:pBdr>
              <w:spacing w:before="40" w:after="40"/>
              <w:rPr>
                <w:sz w:val="20"/>
                <w:lang w:val="en-GB"/>
              </w:rPr>
            </w:pPr>
            <w:r w:rsidRPr="004C2A29">
              <w:rPr>
                <w:sz w:val="20"/>
                <w:lang w:val="en-GB"/>
              </w:rPr>
              <w:t xml:space="preserve">The </w:t>
            </w:r>
            <w:r w:rsidR="00C06D86" w:rsidRPr="00C06D86">
              <w:rPr>
                <w:sz w:val="20"/>
                <w:lang w:val="en-GB"/>
              </w:rPr>
              <w:t xml:space="preserve">GSN IS </w:t>
            </w:r>
            <w:r w:rsidRPr="004C2A29">
              <w:rPr>
                <w:sz w:val="20"/>
                <w:lang w:val="en-GB"/>
              </w:rPr>
              <w:t xml:space="preserve">database is the sole primary source of truth for all data related to external users, their initiated payments, payment statuses, transactions, and other </w:t>
            </w:r>
            <w:r w:rsidR="00C06D86" w:rsidRPr="00C06D86">
              <w:rPr>
                <w:sz w:val="20"/>
                <w:lang w:val="en-GB"/>
              </w:rPr>
              <w:t xml:space="preserve">GSN IS </w:t>
            </w:r>
            <w:r w:rsidRPr="004C2A29">
              <w:rPr>
                <w:sz w:val="20"/>
                <w:lang w:val="en-GB"/>
              </w:rPr>
              <w:t>processes.</w:t>
            </w:r>
          </w:p>
          <w:p w14:paraId="2CC108FD" w14:textId="77777777" w:rsidR="000C1B8D" w:rsidRPr="004C2A29" w:rsidRDefault="000C1B8D" w:rsidP="000C1B8D">
            <w:pPr>
              <w:pBdr>
                <w:top w:val="nil"/>
                <w:left w:val="nil"/>
                <w:bottom w:val="nil"/>
                <w:right w:val="nil"/>
                <w:between w:val="nil"/>
              </w:pBdr>
              <w:spacing w:before="40" w:after="40"/>
              <w:rPr>
                <w:sz w:val="20"/>
                <w:lang w:val="en-GB"/>
              </w:rPr>
            </w:pPr>
            <w:r w:rsidRPr="004C2A29">
              <w:rPr>
                <w:sz w:val="20"/>
                <w:lang w:val="en-GB"/>
              </w:rPr>
              <w:t>Integrations with external systems:</w:t>
            </w:r>
          </w:p>
          <w:p w14:paraId="04828A1C" w14:textId="5637A011" w:rsidR="000C1B8D" w:rsidRPr="004C2A29" w:rsidRDefault="000C1B8D" w:rsidP="00BA02FA">
            <w:pPr>
              <w:pStyle w:val="Sraopastraipa"/>
              <w:numPr>
                <w:ilvl w:val="0"/>
                <w:numId w:val="69"/>
              </w:numPr>
              <w:pBdr>
                <w:top w:val="nil"/>
                <w:left w:val="nil"/>
                <w:bottom w:val="nil"/>
                <w:right w:val="nil"/>
                <w:between w:val="nil"/>
              </w:pBdr>
              <w:spacing w:before="40" w:after="40"/>
              <w:rPr>
                <w:color w:val="000000"/>
                <w:sz w:val="20"/>
                <w:lang w:val="en-GB"/>
              </w:rPr>
            </w:pPr>
            <w:r w:rsidRPr="004C2A29">
              <w:rPr>
                <w:color w:val="000000"/>
                <w:sz w:val="20"/>
                <w:lang w:val="en-GB"/>
              </w:rPr>
              <w:t xml:space="preserve">use </w:t>
            </w:r>
            <w:r>
              <w:rPr>
                <w:color w:val="000000"/>
                <w:sz w:val="20"/>
                <w:lang w:val="en-GB"/>
              </w:rPr>
              <w:t>GSN IS</w:t>
            </w:r>
            <w:r w:rsidRPr="004C2A29">
              <w:rPr>
                <w:color w:val="000000"/>
                <w:sz w:val="20"/>
                <w:lang w:val="en-GB"/>
              </w:rPr>
              <w:t xml:space="preserve"> data, </w:t>
            </w:r>
            <w:r w:rsidRPr="004C2A29">
              <w:rPr>
                <w:sz w:val="20"/>
                <w:lang w:val="en-GB"/>
              </w:rPr>
              <w:t>except for GSN terms imported from VIKSVA</w:t>
            </w:r>
            <w:r w:rsidRPr="004C2A29">
              <w:rPr>
                <w:color w:val="000000"/>
                <w:sz w:val="20"/>
                <w:lang w:val="en-GB"/>
              </w:rPr>
              <w:t>, as the basis for all actions and decisions</w:t>
            </w:r>
          </w:p>
          <w:p w14:paraId="1EF9107E" w14:textId="4C403D9B" w:rsidR="000C1B8D" w:rsidRPr="004C2A29" w:rsidRDefault="000C1B8D" w:rsidP="00BA02FA">
            <w:pPr>
              <w:pStyle w:val="Sraopastraipa"/>
              <w:numPr>
                <w:ilvl w:val="0"/>
                <w:numId w:val="69"/>
              </w:numPr>
              <w:pBdr>
                <w:top w:val="nil"/>
                <w:left w:val="nil"/>
                <w:bottom w:val="nil"/>
                <w:right w:val="nil"/>
                <w:between w:val="nil"/>
              </w:pBdr>
              <w:spacing w:before="40" w:after="40"/>
              <w:rPr>
                <w:color w:val="000000"/>
                <w:sz w:val="20"/>
                <w:lang w:val="en-GB"/>
              </w:rPr>
            </w:pPr>
            <w:r w:rsidRPr="004C2A29">
              <w:rPr>
                <w:color w:val="000000"/>
                <w:sz w:val="20"/>
                <w:lang w:val="en-GB"/>
              </w:rPr>
              <w:t xml:space="preserve">cannot modify the </w:t>
            </w:r>
            <w:r>
              <w:rPr>
                <w:color w:val="000000"/>
                <w:sz w:val="20"/>
                <w:lang w:val="en-GB"/>
              </w:rPr>
              <w:t>GSN IS</w:t>
            </w:r>
            <w:r w:rsidRPr="004C2A29">
              <w:rPr>
                <w:color w:val="000000"/>
                <w:sz w:val="20"/>
                <w:lang w:val="en-GB"/>
              </w:rPr>
              <w:t xml:space="preserve"> data model or business logic without a process initiated and controlled by the </w:t>
            </w:r>
            <w:r>
              <w:rPr>
                <w:color w:val="000000"/>
                <w:sz w:val="20"/>
                <w:lang w:val="en-GB"/>
              </w:rPr>
              <w:t>GSN IS</w:t>
            </w:r>
            <w:r w:rsidRPr="004C2A29">
              <w:rPr>
                <w:color w:val="000000"/>
                <w:sz w:val="20"/>
                <w:lang w:val="en-GB"/>
              </w:rPr>
              <w:t xml:space="preserve"> side</w:t>
            </w:r>
          </w:p>
          <w:p w14:paraId="53FA6DB7" w14:textId="4AB6B269" w:rsidR="000C1B8D" w:rsidRPr="004C2A29" w:rsidRDefault="000C1B8D" w:rsidP="00BA02FA">
            <w:pPr>
              <w:pStyle w:val="Sraopastraipa"/>
              <w:numPr>
                <w:ilvl w:val="0"/>
                <w:numId w:val="69"/>
              </w:numPr>
              <w:pBdr>
                <w:top w:val="nil"/>
                <w:left w:val="nil"/>
                <w:bottom w:val="nil"/>
                <w:right w:val="nil"/>
                <w:between w:val="nil"/>
              </w:pBdr>
              <w:spacing w:before="40" w:after="40"/>
              <w:rPr>
                <w:sz w:val="20"/>
                <w:lang w:val="en-GB"/>
              </w:rPr>
            </w:pPr>
            <w:r w:rsidRPr="004C2A29">
              <w:rPr>
                <w:color w:val="000000"/>
                <w:sz w:val="20"/>
                <w:lang w:val="en-GB"/>
              </w:rPr>
              <w:t xml:space="preserve">must return only additional information (e.g., payment statuses), which is stored in the </w:t>
            </w:r>
            <w:r>
              <w:rPr>
                <w:color w:val="000000"/>
                <w:sz w:val="20"/>
                <w:lang w:val="en-GB"/>
              </w:rPr>
              <w:t>GSN IS</w:t>
            </w:r>
            <w:r w:rsidRPr="004C2A29">
              <w:rPr>
                <w:color w:val="000000"/>
                <w:sz w:val="20"/>
                <w:lang w:val="en-GB"/>
              </w:rPr>
              <w:t xml:space="preserve"> database as the final source of truth.</w:t>
            </w:r>
          </w:p>
          <w:p w14:paraId="35C5E259" w14:textId="5327878C" w:rsidR="000C1B8D" w:rsidRPr="006E451C" w:rsidRDefault="000C1B8D" w:rsidP="000C1B8D">
            <w:pPr>
              <w:pBdr>
                <w:top w:val="nil"/>
                <w:left w:val="nil"/>
                <w:bottom w:val="nil"/>
                <w:right w:val="nil"/>
                <w:between w:val="nil"/>
              </w:pBdr>
              <w:spacing w:before="40" w:after="40"/>
              <w:rPr>
                <w:sz w:val="20"/>
                <w:lang w:val="en-GB"/>
              </w:rPr>
            </w:pPr>
            <w:r w:rsidRPr="004C2A29">
              <w:rPr>
                <w:sz w:val="20"/>
                <w:lang w:val="en-GB"/>
              </w:rPr>
              <w:t xml:space="preserve">All data discrepancies between the </w:t>
            </w:r>
            <w:r>
              <w:rPr>
                <w:color w:val="000000"/>
                <w:sz w:val="20"/>
                <w:lang w:val="en-GB"/>
              </w:rPr>
              <w:t>GSN IS</w:t>
            </w:r>
            <w:r w:rsidRPr="004C2A29">
              <w:rPr>
                <w:sz w:val="20"/>
                <w:lang w:val="en-GB"/>
              </w:rPr>
              <w:t xml:space="preserve"> and external systems are resolved based on the data stored in the </w:t>
            </w:r>
            <w:r>
              <w:rPr>
                <w:color w:val="000000"/>
                <w:sz w:val="20"/>
                <w:lang w:val="en-GB"/>
              </w:rPr>
              <w:t>GSN IS</w:t>
            </w:r>
            <w:r w:rsidRPr="004C2A29">
              <w:rPr>
                <w:color w:val="000000"/>
                <w:sz w:val="20"/>
                <w:lang w:val="en-GB"/>
              </w:rPr>
              <w:t xml:space="preserve"> </w:t>
            </w:r>
            <w:r w:rsidRPr="004C2A29">
              <w:rPr>
                <w:sz w:val="20"/>
                <w:lang w:val="en-GB"/>
              </w:rPr>
              <w:t>database, which is considered correct and authoritative, except for GSN terms imported from VIKSVA.</w:t>
            </w:r>
          </w:p>
        </w:tc>
      </w:tr>
    </w:tbl>
    <w:p w14:paraId="5049147F" w14:textId="77777777" w:rsidR="00BE2504" w:rsidRDefault="00BE2504" w:rsidP="00EB3AD8">
      <w:pPr>
        <w:pStyle w:val="Antrat2"/>
        <w:numPr>
          <w:ilvl w:val="0"/>
          <w:numId w:val="0"/>
        </w:numPr>
        <w:spacing w:before="120" w:beforeAutospacing="0" w:after="120" w:afterAutospacing="0"/>
        <w:ind w:left="576" w:hanging="576"/>
        <w:rPr>
          <w:rFonts w:ascii="Times New Roman" w:hAnsi="Times New Roman"/>
          <w:b/>
          <w:bCs w:val="0"/>
          <w:kern w:val="32"/>
          <w:sz w:val="24"/>
          <w:szCs w:val="24"/>
          <w:lang w:val="en-GB"/>
        </w:rPr>
      </w:pPr>
      <w:bookmarkStart w:id="101" w:name="_Toc30151793"/>
      <w:bookmarkStart w:id="102" w:name="_Toc1310844316"/>
      <w:bookmarkStart w:id="103" w:name="_Toc225701888"/>
    </w:p>
    <w:p w14:paraId="1AD8D36B" w14:textId="77777777" w:rsidR="00BE2504" w:rsidRDefault="00BE2504">
      <w:pPr>
        <w:spacing w:after="160" w:line="259" w:lineRule="auto"/>
        <w:rPr>
          <w:b/>
          <w:iCs/>
          <w:caps/>
          <w:kern w:val="32"/>
          <w:szCs w:val="24"/>
          <w:lang w:val="en-GB"/>
        </w:rPr>
      </w:pPr>
      <w:r>
        <w:rPr>
          <w:b/>
          <w:bCs/>
          <w:kern w:val="32"/>
          <w:szCs w:val="24"/>
          <w:lang w:val="en-GB"/>
        </w:rPr>
        <w:br w:type="page"/>
      </w:r>
    </w:p>
    <w:p w14:paraId="06485945" w14:textId="1EA42980" w:rsidR="00A07298" w:rsidRPr="006E451C" w:rsidRDefault="00EB3AD8" w:rsidP="00EB3AD8">
      <w:pPr>
        <w:pStyle w:val="Antrat2"/>
        <w:numPr>
          <w:ilvl w:val="0"/>
          <w:numId w:val="0"/>
        </w:numPr>
        <w:spacing w:before="120" w:beforeAutospacing="0" w:after="120" w:afterAutospacing="0"/>
        <w:ind w:left="576" w:hanging="576"/>
        <w:rPr>
          <w:rFonts w:ascii="Times New Roman" w:hAnsi="Times New Roman"/>
          <w:b/>
          <w:bCs w:val="0"/>
          <w:kern w:val="32"/>
          <w:sz w:val="24"/>
          <w:szCs w:val="24"/>
          <w:lang w:val="en-GB"/>
        </w:rPr>
      </w:pPr>
      <w:bookmarkStart w:id="104" w:name="_Toc230208040"/>
      <w:r w:rsidRPr="006E451C">
        <w:rPr>
          <w:rFonts w:ascii="Times New Roman" w:hAnsi="Times New Roman"/>
          <w:b/>
          <w:bCs w:val="0"/>
          <w:kern w:val="32"/>
          <w:sz w:val="24"/>
          <w:szCs w:val="24"/>
          <w:lang w:val="en-GB"/>
        </w:rPr>
        <w:lastRenderedPageBreak/>
        <w:t xml:space="preserve">VI.3. </w:t>
      </w:r>
      <w:bookmarkEnd w:id="16"/>
      <w:bookmarkEnd w:id="17"/>
      <w:bookmarkEnd w:id="101"/>
      <w:bookmarkEnd w:id="102"/>
      <w:bookmarkEnd w:id="103"/>
      <w:r w:rsidR="000C1B8D" w:rsidRPr="000C1B8D">
        <w:rPr>
          <w:rFonts w:ascii="Times New Roman" w:hAnsi="Times New Roman"/>
          <w:b/>
          <w:bCs w:val="0"/>
          <w:kern w:val="32"/>
          <w:sz w:val="24"/>
          <w:szCs w:val="24"/>
          <w:lang w:val="en-GB"/>
        </w:rPr>
        <w:t>N</w:t>
      </w:r>
      <w:r w:rsidR="00DD3019">
        <w:rPr>
          <w:rFonts w:ascii="Times New Roman" w:hAnsi="Times New Roman"/>
          <w:b/>
          <w:bCs w:val="0"/>
          <w:kern w:val="32"/>
          <w:sz w:val="24"/>
          <w:szCs w:val="24"/>
          <w:lang w:val="en-GB"/>
        </w:rPr>
        <w:t>on</w:t>
      </w:r>
      <w:r w:rsidR="000C1B8D" w:rsidRPr="000C1B8D">
        <w:rPr>
          <w:rFonts w:ascii="Times New Roman" w:hAnsi="Times New Roman"/>
          <w:b/>
          <w:bCs w:val="0"/>
          <w:kern w:val="32"/>
          <w:sz w:val="24"/>
          <w:szCs w:val="24"/>
          <w:lang w:val="en-GB"/>
        </w:rPr>
        <w:t>-</w:t>
      </w:r>
      <w:r w:rsidR="00DD3019">
        <w:rPr>
          <w:rFonts w:ascii="Times New Roman" w:hAnsi="Times New Roman"/>
          <w:b/>
          <w:bCs w:val="0"/>
          <w:kern w:val="32"/>
          <w:sz w:val="24"/>
          <w:szCs w:val="24"/>
          <w:lang w:val="en-GB"/>
        </w:rPr>
        <w:t>Functional Requirements</w:t>
      </w:r>
      <w:bookmarkEnd w:id="104"/>
    </w:p>
    <w:p w14:paraId="20956670" w14:textId="44DD9FC0" w:rsidR="0037527C" w:rsidRPr="006E451C" w:rsidRDefault="001004CE" w:rsidP="001004CE">
      <w:pPr>
        <w:pStyle w:val="Antrat3"/>
        <w:numPr>
          <w:ilvl w:val="0"/>
          <w:numId w:val="0"/>
        </w:numPr>
        <w:ind w:left="720" w:hanging="720"/>
        <w:rPr>
          <w:lang w:val="en-GB"/>
        </w:rPr>
      </w:pPr>
      <w:bookmarkStart w:id="105" w:name="_Toc30151794"/>
      <w:bookmarkStart w:id="106" w:name="_Toc297095842"/>
      <w:bookmarkStart w:id="107" w:name="_Toc225701889"/>
      <w:bookmarkStart w:id="108" w:name="_Toc230208041"/>
      <w:r w:rsidRPr="006E451C">
        <w:rPr>
          <w:lang w:val="en-GB"/>
        </w:rPr>
        <w:t xml:space="preserve">VI.3.1. </w:t>
      </w:r>
      <w:bookmarkEnd w:id="105"/>
      <w:bookmarkEnd w:id="106"/>
      <w:bookmarkEnd w:id="107"/>
      <w:r w:rsidR="000C1B8D" w:rsidRPr="000C1B8D">
        <w:rPr>
          <w:lang w:val="en-GB"/>
        </w:rPr>
        <w:t>I</w:t>
      </w:r>
      <w:r w:rsidR="00DD3019">
        <w:rPr>
          <w:lang w:val="en-GB"/>
        </w:rPr>
        <w:t>mplementation Requirements</w:t>
      </w:r>
      <w:bookmarkEnd w:id="108"/>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EE63DE" w:rsidRPr="006E451C" w14:paraId="7465A21F" w14:textId="77777777" w:rsidTr="6BF4D7E2">
        <w:tc>
          <w:tcPr>
            <w:tcW w:w="988" w:type="dxa"/>
            <w:shd w:val="clear" w:color="auto" w:fill="F2F2F2" w:themeFill="background1" w:themeFillShade="F2"/>
          </w:tcPr>
          <w:p w14:paraId="1E879D46" w14:textId="77777777" w:rsidR="00EE63DE" w:rsidRPr="006E451C" w:rsidRDefault="00EE63DE" w:rsidP="00EE63DE">
            <w:pPr>
              <w:spacing w:before="120" w:after="120" w:line="240" w:lineRule="auto"/>
              <w:jc w:val="center"/>
              <w:rPr>
                <w:b/>
                <w:sz w:val="20"/>
                <w:lang w:val="en-GB"/>
              </w:rPr>
            </w:pPr>
            <w:r w:rsidRPr="006E451C">
              <w:rPr>
                <w:b/>
                <w:sz w:val="20"/>
                <w:lang w:val="en-GB"/>
              </w:rPr>
              <w:t>#</w:t>
            </w:r>
          </w:p>
        </w:tc>
        <w:tc>
          <w:tcPr>
            <w:tcW w:w="1842" w:type="dxa"/>
            <w:shd w:val="clear" w:color="auto" w:fill="F2F2F2" w:themeFill="background1" w:themeFillShade="F2"/>
          </w:tcPr>
          <w:p w14:paraId="53A93DF3" w14:textId="5F349DEB"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1EBA83F9" w14:textId="5C00FBFE" w:rsidR="00EE63DE" w:rsidRPr="006E451C" w:rsidRDefault="00EE63DE" w:rsidP="00EE63DE">
            <w:pPr>
              <w:spacing w:before="120" w:after="120" w:line="240" w:lineRule="auto"/>
              <w:rPr>
                <w:b/>
                <w:sz w:val="20"/>
                <w:lang w:val="en-GB"/>
              </w:rPr>
            </w:pPr>
            <w:r w:rsidRPr="004C2A29">
              <w:rPr>
                <w:b/>
                <w:sz w:val="20"/>
                <w:lang w:val="en-GB"/>
              </w:rPr>
              <w:t>Description</w:t>
            </w:r>
          </w:p>
        </w:tc>
      </w:tr>
      <w:tr w:rsidR="000C1B8D" w:rsidRPr="006E451C" w14:paraId="1EDE6BE6" w14:textId="77777777" w:rsidTr="6BF4D7E2">
        <w:tc>
          <w:tcPr>
            <w:tcW w:w="988" w:type="dxa"/>
          </w:tcPr>
          <w:p w14:paraId="7A098814" w14:textId="5EBA1C80" w:rsidR="000C1B8D" w:rsidRPr="006E451C" w:rsidRDefault="000C1B8D" w:rsidP="000C1B8D">
            <w:pPr>
              <w:pBdr>
                <w:top w:val="nil"/>
                <w:left w:val="nil"/>
                <w:bottom w:val="nil"/>
                <w:right w:val="nil"/>
                <w:between w:val="nil"/>
              </w:pBdr>
              <w:spacing w:before="120" w:after="120" w:line="360" w:lineRule="auto"/>
              <w:rPr>
                <w:b/>
                <w:color w:val="000000"/>
                <w:sz w:val="20"/>
                <w:lang w:val="en-GB"/>
              </w:rPr>
            </w:pPr>
            <w:r w:rsidRPr="006E451C">
              <w:rPr>
                <w:b/>
                <w:color w:val="000000"/>
                <w:sz w:val="20"/>
                <w:lang w:val="en-GB"/>
              </w:rPr>
              <w:t>NFR-01</w:t>
            </w:r>
          </w:p>
        </w:tc>
        <w:tc>
          <w:tcPr>
            <w:tcW w:w="1842" w:type="dxa"/>
          </w:tcPr>
          <w:p w14:paraId="5AB65B2E" w14:textId="1B3FF92A" w:rsidR="000C1B8D" w:rsidRPr="006E451C" w:rsidRDefault="000C1B8D" w:rsidP="000C1B8D">
            <w:pPr>
              <w:spacing w:before="120" w:after="120"/>
              <w:rPr>
                <w:sz w:val="20"/>
                <w:lang w:val="en-GB"/>
              </w:rPr>
            </w:pPr>
            <w:r w:rsidRPr="000C1B8D">
              <w:rPr>
                <w:sz w:val="20"/>
                <w:lang w:val="en-GB"/>
              </w:rPr>
              <w:t>Service delivery requirements</w:t>
            </w:r>
          </w:p>
        </w:tc>
        <w:tc>
          <w:tcPr>
            <w:tcW w:w="6663" w:type="dxa"/>
          </w:tcPr>
          <w:p w14:paraId="20D4CD8D" w14:textId="2ABB9A7F" w:rsidR="000C1B8D" w:rsidRPr="000C1B8D" w:rsidRDefault="000C1B8D" w:rsidP="000C1B8D">
            <w:pPr>
              <w:suppressAutoHyphens/>
              <w:autoSpaceDN w:val="0"/>
              <w:spacing w:before="120" w:after="120"/>
              <w:jc w:val="both"/>
              <w:textAlignment w:val="baseline"/>
              <w:rPr>
                <w:sz w:val="20"/>
                <w:lang w:val="en-GB"/>
              </w:rPr>
            </w:pPr>
            <w:r w:rsidRPr="000C1B8D">
              <w:rPr>
                <w:sz w:val="20"/>
                <w:lang w:val="en-GB"/>
              </w:rPr>
              <w:t>The Developer must implement all functional and non‑functional requirements defined in this Technical Specification.</w:t>
            </w:r>
          </w:p>
        </w:tc>
      </w:tr>
      <w:tr w:rsidR="000C1B8D" w:rsidRPr="006E451C" w14:paraId="0C27CC8B" w14:textId="77777777" w:rsidTr="6BF4D7E2">
        <w:tc>
          <w:tcPr>
            <w:tcW w:w="988" w:type="dxa"/>
          </w:tcPr>
          <w:p w14:paraId="55DE0994" w14:textId="4B498383" w:rsidR="000C1B8D" w:rsidRPr="006E451C" w:rsidRDefault="000C1B8D" w:rsidP="000C1B8D">
            <w:pPr>
              <w:pBdr>
                <w:top w:val="nil"/>
                <w:left w:val="nil"/>
                <w:bottom w:val="nil"/>
                <w:right w:val="nil"/>
                <w:between w:val="nil"/>
              </w:pBdr>
              <w:spacing w:before="120" w:after="120" w:line="360" w:lineRule="auto"/>
              <w:rPr>
                <w:b/>
                <w:color w:val="000000"/>
                <w:sz w:val="20"/>
                <w:lang w:val="en-GB"/>
              </w:rPr>
            </w:pPr>
            <w:r w:rsidRPr="006E451C">
              <w:rPr>
                <w:b/>
                <w:color w:val="000000"/>
                <w:sz w:val="20"/>
                <w:lang w:val="en-GB"/>
              </w:rPr>
              <w:t>NFR-02</w:t>
            </w:r>
          </w:p>
        </w:tc>
        <w:tc>
          <w:tcPr>
            <w:tcW w:w="1842" w:type="dxa"/>
          </w:tcPr>
          <w:p w14:paraId="4222675B" w14:textId="2111CD16" w:rsidR="000C1B8D" w:rsidRPr="006E451C" w:rsidRDefault="000C1B8D" w:rsidP="000C1B8D">
            <w:pPr>
              <w:spacing w:before="120" w:after="120"/>
              <w:rPr>
                <w:sz w:val="20"/>
                <w:lang w:val="en-GB"/>
              </w:rPr>
            </w:pPr>
            <w:r w:rsidRPr="000C1B8D">
              <w:rPr>
                <w:sz w:val="20"/>
                <w:lang w:val="en-GB"/>
              </w:rPr>
              <w:t>Service delivery requirements</w:t>
            </w:r>
          </w:p>
        </w:tc>
        <w:tc>
          <w:tcPr>
            <w:tcW w:w="6663" w:type="dxa"/>
          </w:tcPr>
          <w:p w14:paraId="3CE3D9D0" w14:textId="5E88A05A" w:rsidR="000C1B8D" w:rsidRPr="006E451C" w:rsidRDefault="000C1B8D" w:rsidP="000C1B8D">
            <w:pPr>
              <w:suppressAutoHyphens/>
              <w:autoSpaceDN w:val="0"/>
              <w:spacing w:before="120" w:after="120"/>
              <w:jc w:val="both"/>
              <w:textAlignment w:val="baseline"/>
              <w:rPr>
                <w:sz w:val="20"/>
                <w:lang w:val="en-GB"/>
              </w:rPr>
            </w:pPr>
            <w:r w:rsidRPr="000C1B8D">
              <w:rPr>
                <w:sz w:val="20"/>
                <w:lang w:val="en-GB"/>
              </w:rPr>
              <w:t>The Developer must follow an iterative–incremental (agile) information system development approach, where the Contracting Authority performs the role of the product owner, and work is planned in two‑ to three‑week iterations. During iterations, the Developer must deliver functional increments and documentation suitable for testing and use.</w:t>
            </w:r>
          </w:p>
        </w:tc>
      </w:tr>
      <w:tr w:rsidR="000C1B8D" w:rsidRPr="006E451C" w14:paraId="73E16A85" w14:textId="77777777" w:rsidTr="6BF4D7E2">
        <w:tc>
          <w:tcPr>
            <w:tcW w:w="988" w:type="dxa"/>
          </w:tcPr>
          <w:p w14:paraId="6DDEAB03" w14:textId="0DC61EFF" w:rsidR="000C1B8D" w:rsidRPr="006E451C" w:rsidRDefault="000C1B8D" w:rsidP="000C1B8D">
            <w:pPr>
              <w:pBdr>
                <w:top w:val="nil"/>
                <w:left w:val="nil"/>
                <w:bottom w:val="nil"/>
                <w:right w:val="nil"/>
                <w:between w:val="nil"/>
              </w:pBdr>
              <w:spacing w:before="120" w:after="120" w:line="360" w:lineRule="auto"/>
              <w:rPr>
                <w:b/>
                <w:color w:val="000000"/>
                <w:sz w:val="20"/>
                <w:lang w:val="en-GB"/>
              </w:rPr>
            </w:pPr>
            <w:r w:rsidRPr="006E451C">
              <w:rPr>
                <w:b/>
                <w:color w:val="000000"/>
                <w:sz w:val="20"/>
                <w:lang w:val="en-GB"/>
              </w:rPr>
              <w:t>NFR-03</w:t>
            </w:r>
          </w:p>
        </w:tc>
        <w:tc>
          <w:tcPr>
            <w:tcW w:w="1842" w:type="dxa"/>
          </w:tcPr>
          <w:p w14:paraId="12538CFA" w14:textId="53523DA6" w:rsidR="000C1B8D" w:rsidRPr="006E451C" w:rsidRDefault="000C1B8D" w:rsidP="000C1B8D">
            <w:pPr>
              <w:spacing w:before="120" w:after="120"/>
              <w:rPr>
                <w:sz w:val="20"/>
                <w:lang w:val="en-GB"/>
              </w:rPr>
            </w:pPr>
            <w:r w:rsidRPr="000C1B8D">
              <w:rPr>
                <w:sz w:val="20"/>
                <w:lang w:val="en-GB"/>
              </w:rPr>
              <w:t>Activity schedule requirements</w:t>
            </w:r>
          </w:p>
        </w:tc>
        <w:tc>
          <w:tcPr>
            <w:tcW w:w="6663" w:type="dxa"/>
          </w:tcPr>
          <w:p w14:paraId="2A54021A" w14:textId="7817D667" w:rsidR="000C1B8D" w:rsidRPr="006E451C" w:rsidRDefault="000C1B8D" w:rsidP="000C1B8D">
            <w:pPr>
              <w:suppressAutoHyphens/>
              <w:autoSpaceDN w:val="0"/>
              <w:spacing w:before="120" w:after="120"/>
              <w:jc w:val="both"/>
              <w:textAlignment w:val="baseline"/>
              <w:rPr>
                <w:sz w:val="20"/>
                <w:lang w:val="en-GB"/>
              </w:rPr>
            </w:pPr>
            <w:r w:rsidRPr="000C1B8D">
              <w:rPr>
                <w:sz w:val="20"/>
                <w:lang w:val="en-GB"/>
              </w:rPr>
              <w:t xml:space="preserve">The maximum total duration for developing, deploying, testing, piloting, preparing, and delivering the </w:t>
            </w:r>
            <w:r>
              <w:rPr>
                <w:sz w:val="20"/>
                <w:lang w:val="en-GB"/>
              </w:rPr>
              <w:t xml:space="preserve">GSN IS </w:t>
            </w:r>
            <w:r w:rsidRPr="000C1B8D">
              <w:rPr>
                <w:sz w:val="20"/>
                <w:lang w:val="en-GB"/>
              </w:rPr>
              <w:t xml:space="preserve">for operational use is </w:t>
            </w:r>
            <w:r>
              <w:rPr>
                <w:sz w:val="20"/>
                <w:lang w:val="en-GB"/>
              </w:rPr>
              <w:t>8</w:t>
            </w:r>
            <w:r w:rsidRPr="000C1B8D">
              <w:rPr>
                <w:sz w:val="20"/>
                <w:lang w:val="en-GB"/>
              </w:rPr>
              <w:t xml:space="preserve"> months from the date of contract</w:t>
            </w:r>
            <w:r>
              <w:rPr>
                <w:sz w:val="20"/>
                <w:lang w:val="en-GB"/>
              </w:rPr>
              <w:t>’s</w:t>
            </w:r>
            <w:r w:rsidRPr="000C1B8D">
              <w:rPr>
                <w:sz w:val="20"/>
                <w:lang w:val="en-GB"/>
              </w:rPr>
              <w:t xml:space="preserve"> entry into force. Upon the entry into force of the service provision contract, the schedule of activities for the GSN IS stages (the number of increments, the deadlines of increments and stages, etc.) may be adjusted by mutual agreement.</w:t>
            </w:r>
          </w:p>
        </w:tc>
      </w:tr>
      <w:tr w:rsidR="000C1B8D" w:rsidRPr="006E451C" w14:paraId="32C7407A" w14:textId="77777777" w:rsidTr="6BF4D7E2">
        <w:tc>
          <w:tcPr>
            <w:tcW w:w="988" w:type="dxa"/>
          </w:tcPr>
          <w:p w14:paraId="59F6B9C8" w14:textId="3003D2F1" w:rsidR="000C1B8D" w:rsidRPr="006E451C" w:rsidRDefault="000C1B8D" w:rsidP="000C1B8D">
            <w:pPr>
              <w:pBdr>
                <w:top w:val="nil"/>
                <w:left w:val="nil"/>
                <w:bottom w:val="nil"/>
                <w:right w:val="nil"/>
                <w:between w:val="nil"/>
              </w:pBdr>
              <w:spacing w:before="120" w:after="120" w:line="360" w:lineRule="auto"/>
              <w:rPr>
                <w:b/>
                <w:color w:val="000000"/>
                <w:sz w:val="20"/>
                <w:lang w:val="en-GB"/>
              </w:rPr>
            </w:pPr>
            <w:r w:rsidRPr="006E451C">
              <w:rPr>
                <w:b/>
                <w:color w:val="000000"/>
                <w:sz w:val="20"/>
                <w:lang w:val="en-GB"/>
              </w:rPr>
              <w:t>NFR-04</w:t>
            </w:r>
          </w:p>
        </w:tc>
        <w:tc>
          <w:tcPr>
            <w:tcW w:w="1842" w:type="dxa"/>
          </w:tcPr>
          <w:p w14:paraId="69421EDF" w14:textId="3093C254" w:rsidR="000C1B8D" w:rsidRPr="006E451C" w:rsidRDefault="000C1B8D" w:rsidP="000C1B8D">
            <w:pPr>
              <w:spacing w:before="120" w:after="120"/>
              <w:rPr>
                <w:sz w:val="20"/>
                <w:lang w:val="en-GB"/>
              </w:rPr>
            </w:pPr>
            <w:r w:rsidRPr="000C1B8D">
              <w:rPr>
                <w:sz w:val="20"/>
                <w:lang w:val="en-GB"/>
              </w:rPr>
              <w:t>Audit log requirements</w:t>
            </w:r>
          </w:p>
        </w:tc>
        <w:tc>
          <w:tcPr>
            <w:tcW w:w="6663" w:type="dxa"/>
          </w:tcPr>
          <w:p w14:paraId="28A73C76" w14:textId="3149C156" w:rsidR="000C1B8D" w:rsidRPr="006E451C" w:rsidRDefault="000C1B8D" w:rsidP="000C1B8D">
            <w:pPr>
              <w:suppressAutoHyphens/>
              <w:autoSpaceDN w:val="0"/>
              <w:spacing w:before="120" w:after="120"/>
              <w:jc w:val="both"/>
              <w:textAlignment w:val="baseline"/>
              <w:rPr>
                <w:sz w:val="20"/>
                <w:lang w:val="en-GB"/>
              </w:rPr>
            </w:pPr>
            <w:r w:rsidRPr="000C1B8D">
              <w:rPr>
                <w:sz w:val="20"/>
                <w:lang w:val="en-GB"/>
              </w:rPr>
              <w:t>The Developer must implement an audit log mechanism that records key system actions (logins, data changes, role changes, transaction status changes).</w:t>
            </w:r>
          </w:p>
        </w:tc>
      </w:tr>
    </w:tbl>
    <w:p w14:paraId="29C070AC" w14:textId="399DC49A" w:rsidR="00A42C43" w:rsidRPr="006E451C" w:rsidRDefault="001004CE" w:rsidP="001004CE">
      <w:pPr>
        <w:pStyle w:val="Antrat3"/>
        <w:numPr>
          <w:ilvl w:val="0"/>
          <w:numId w:val="0"/>
        </w:numPr>
        <w:ind w:left="720" w:hanging="720"/>
        <w:rPr>
          <w:lang w:val="en-GB"/>
        </w:rPr>
      </w:pPr>
      <w:bookmarkStart w:id="109" w:name="_Toc30151795"/>
      <w:bookmarkStart w:id="110" w:name="_Toc1753123184"/>
      <w:bookmarkStart w:id="111" w:name="_Toc225701890"/>
      <w:bookmarkStart w:id="112" w:name="_Toc230208042"/>
      <w:r w:rsidRPr="006E451C">
        <w:rPr>
          <w:lang w:val="en-GB"/>
        </w:rPr>
        <w:t xml:space="preserve">VI.3.2. </w:t>
      </w:r>
      <w:bookmarkEnd w:id="109"/>
      <w:bookmarkEnd w:id="110"/>
      <w:bookmarkEnd w:id="111"/>
      <w:r w:rsidR="00DD3019">
        <w:rPr>
          <w:lang w:val="en-GB"/>
        </w:rPr>
        <w:t>Requirements for Architecture</w:t>
      </w:r>
      <w:bookmarkEnd w:id="112"/>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EE63DE" w:rsidRPr="006E451C" w14:paraId="7F63AD38" w14:textId="77777777" w:rsidTr="564A7694">
        <w:tc>
          <w:tcPr>
            <w:tcW w:w="988" w:type="dxa"/>
            <w:shd w:val="clear" w:color="auto" w:fill="F2F2F2" w:themeFill="background1" w:themeFillShade="F2"/>
          </w:tcPr>
          <w:p w14:paraId="56AF2FCE" w14:textId="77777777" w:rsidR="00EE63DE" w:rsidRPr="006E451C" w:rsidRDefault="00EE63DE" w:rsidP="00EE63DE">
            <w:pPr>
              <w:spacing w:before="120" w:after="120" w:line="240" w:lineRule="auto"/>
              <w:jc w:val="center"/>
              <w:rPr>
                <w:b/>
                <w:sz w:val="20"/>
                <w:lang w:val="en-GB"/>
              </w:rPr>
            </w:pPr>
            <w:r w:rsidRPr="006E451C">
              <w:rPr>
                <w:b/>
                <w:sz w:val="20"/>
                <w:lang w:val="en-GB"/>
              </w:rPr>
              <w:t>#</w:t>
            </w:r>
          </w:p>
        </w:tc>
        <w:tc>
          <w:tcPr>
            <w:tcW w:w="1842" w:type="dxa"/>
            <w:shd w:val="clear" w:color="auto" w:fill="F2F2F2" w:themeFill="background1" w:themeFillShade="F2"/>
          </w:tcPr>
          <w:p w14:paraId="19C9C9F4" w14:textId="5A45C8C8"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6D55607E" w14:textId="758246D2" w:rsidR="00EE63DE" w:rsidRPr="006E451C" w:rsidRDefault="00EE63DE" w:rsidP="00EE63DE">
            <w:pPr>
              <w:spacing w:before="120" w:after="120" w:line="240" w:lineRule="auto"/>
              <w:rPr>
                <w:b/>
                <w:sz w:val="20"/>
                <w:lang w:val="en-GB"/>
              </w:rPr>
            </w:pPr>
            <w:r w:rsidRPr="004C2A29">
              <w:rPr>
                <w:b/>
                <w:sz w:val="20"/>
                <w:lang w:val="en-GB"/>
              </w:rPr>
              <w:t>Description</w:t>
            </w:r>
          </w:p>
        </w:tc>
      </w:tr>
      <w:tr w:rsidR="00943CCE" w:rsidRPr="006E451C" w14:paraId="38E742E2" w14:textId="77777777" w:rsidTr="564A7694">
        <w:tc>
          <w:tcPr>
            <w:tcW w:w="988" w:type="dxa"/>
          </w:tcPr>
          <w:p w14:paraId="2DF92977" w14:textId="476053C5" w:rsidR="00943CCE" w:rsidRPr="006E451C" w:rsidRDefault="00943CCE" w:rsidP="00943CCE">
            <w:pPr>
              <w:pBdr>
                <w:top w:val="nil"/>
                <w:left w:val="nil"/>
                <w:bottom w:val="nil"/>
                <w:right w:val="nil"/>
                <w:between w:val="nil"/>
              </w:pBdr>
              <w:spacing w:before="120" w:after="120" w:line="360" w:lineRule="auto"/>
              <w:rPr>
                <w:b/>
                <w:color w:val="000000"/>
                <w:sz w:val="20"/>
                <w:lang w:val="en-GB"/>
              </w:rPr>
            </w:pPr>
            <w:r w:rsidRPr="006E451C">
              <w:rPr>
                <w:b/>
                <w:color w:val="000000"/>
                <w:sz w:val="20"/>
                <w:lang w:val="en-GB"/>
              </w:rPr>
              <w:t>NFR-05</w:t>
            </w:r>
          </w:p>
        </w:tc>
        <w:tc>
          <w:tcPr>
            <w:tcW w:w="1842" w:type="dxa"/>
          </w:tcPr>
          <w:p w14:paraId="4AB89844" w14:textId="2D32B0DC" w:rsidR="00943CCE" w:rsidRPr="006E451C" w:rsidRDefault="00943CCE" w:rsidP="00943CCE">
            <w:pPr>
              <w:spacing w:before="120" w:after="120"/>
              <w:rPr>
                <w:sz w:val="20"/>
                <w:lang w:val="en-GB"/>
              </w:rPr>
            </w:pPr>
            <w:r w:rsidRPr="004C2A29">
              <w:rPr>
                <w:sz w:val="20"/>
                <w:lang w:val="en-GB"/>
              </w:rPr>
              <w:t>Architecture requirements</w:t>
            </w:r>
          </w:p>
        </w:tc>
        <w:tc>
          <w:tcPr>
            <w:tcW w:w="6663" w:type="dxa"/>
          </w:tcPr>
          <w:p w14:paraId="26B640F8" w14:textId="096E45CF" w:rsidR="00943CCE" w:rsidRPr="006E451C" w:rsidRDefault="00943CCE" w:rsidP="00943CCE">
            <w:pPr>
              <w:pStyle w:val="1NUMarial"/>
              <w:numPr>
                <w:ilvl w:val="0"/>
                <w:numId w:val="0"/>
              </w:numPr>
              <w:spacing w:before="120" w:after="120"/>
              <w:rPr>
                <w:sz w:val="20"/>
                <w:lang w:val="en-GB"/>
              </w:rPr>
            </w:pPr>
            <w:r w:rsidRPr="004C2A29">
              <w:rPr>
                <w:sz w:val="20"/>
                <w:lang w:val="en-GB"/>
              </w:rPr>
              <w:t xml:space="preserve">The </w:t>
            </w:r>
            <w:r w:rsidR="00C06D86" w:rsidRPr="00C06D86">
              <w:rPr>
                <w:sz w:val="20"/>
                <w:lang w:val="en-GB"/>
              </w:rPr>
              <w:t xml:space="preserve">GSN IS </w:t>
            </w:r>
            <w:r w:rsidRPr="004C2A29">
              <w:rPr>
                <w:sz w:val="20"/>
                <w:lang w:val="en-GB"/>
              </w:rPr>
              <w:t>must be designed and developed using a modular approach to ensure system flexibility and easy extensibility.</w:t>
            </w:r>
          </w:p>
        </w:tc>
      </w:tr>
      <w:tr w:rsidR="00943CCE" w:rsidRPr="006E451C" w14:paraId="220C26A8" w14:textId="77777777" w:rsidTr="564A7694">
        <w:tc>
          <w:tcPr>
            <w:tcW w:w="988" w:type="dxa"/>
          </w:tcPr>
          <w:p w14:paraId="1AFDBB4F" w14:textId="74FBAF55" w:rsidR="00943CCE" w:rsidRPr="006E451C" w:rsidRDefault="00943CCE" w:rsidP="00943CCE">
            <w:pPr>
              <w:pBdr>
                <w:top w:val="nil"/>
                <w:left w:val="nil"/>
                <w:bottom w:val="nil"/>
                <w:right w:val="nil"/>
                <w:between w:val="nil"/>
              </w:pBdr>
              <w:spacing w:before="120" w:after="120" w:line="360" w:lineRule="auto"/>
              <w:rPr>
                <w:b/>
                <w:color w:val="000000"/>
                <w:sz w:val="20"/>
                <w:lang w:val="en-GB"/>
              </w:rPr>
            </w:pPr>
            <w:r w:rsidRPr="006E451C">
              <w:rPr>
                <w:b/>
                <w:color w:val="000000"/>
                <w:sz w:val="20"/>
                <w:lang w:val="en-GB"/>
              </w:rPr>
              <w:t>NFR-06</w:t>
            </w:r>
          </w:p>
        </w:tc>
        <w:tc>
          <w:tcPr>
            <w:tcW w:w="1842" w:type="dxa"/>
          </w:tcPr>
          <w:p w14:paraId="13078C0F" w14:textId="4C5B52AD" w:rsidR="00943CCE" w:rsidRPr="006E451C" w:rsidRDefault="00943CCE" w:rsidP="00943CCE">
            <w:pPr>
              <w:spacing w:before="120" w:after="120"/>
              <w:rPr>
                <w:sz w:val="20"/>
                <w:lang w:val="en-GB"/>
              </w:rPr>
            </w:pPr>
            <w:r w:rsidRPr="004C2A29">
              <w:rPr>
                <w:sz w:val="20"/>
                <w:lang w:val="en-GB"/>
              </w:rPr>
              <w:t>Architecture requirements</w:t>
            </w:r>
          </w:p>
        </w:tc>
        <w:tc>
          <w:tcPr>
            <w:tcW w:w="6663" w:type="dxa"/>
          </w:tcPr>
          <w:p w14:paraId="482ED27A" w14:textId="1CED3954" w:rsidR="00943CCE" w:rsidRPr="004C2A29" w:rsidRDefault="00943CCE" w:rsidP="00943CCE">
            <w:pPr>
              <w:pStyle w:val="1NUMarial"/>
              <w:numPr>
                <w:ilvl w:val="0"/>
                <w:numId w:val="0"/>
              </w:numPr>
              <w:spacing w:before="120" w:after="120"/>
              <w:rPr>
                <w:rFonts w:eastAsia="Calibri"/>
                <w:sz w:val="20"/>
                <w:lang w:val="en-GB"/>
              </w:rPr>
            </w:pPr>
            <w:r w:rsidRPr="004C2A29">
              <w:rPr>
                <w:rFonts w:eastAsia="Calibri"/>
                <w:sz w:val="20"/>
                <w:lang w:val="en-GB"/>
              </w:rPr>
              <w:t xml:space="preserve">The </w:t>
            </w:r>
            <w:r w:rsidR="00C06D86" w:rsidRPr="00C06D86">
              <w:rPr>
                <w:rFonts w:eastAsia="Calibri"/>
                <w:sz w:val="20"/>
                <w:lang w:val="en-GB"/>
              </w:rPr>
              <w:t xml:space="preserve">GSN IS </w:t>
            </w:r>
            <w:r w:rsidRPr="004C2A29">
              <w:rPr>
                <w:rFonts w:eastAsia="Calibri"/>
                <w:sz w:val="20"/>
                <w:lang w:val="en-GB"/>
              </w:rPr>
              <w:t xml:space="preserve">must be designed and developed to ensure high availability of system functions. High‑availability solutions must operate automatically and must be planned for all </w:t>
            </w:r>
            <w:r w:rsidR="005C1AD1">
              <w:rPr>
                <w:rFonts w:eastAsia="Calibri"/>
                <w:sz w:val="20"/>
                <w:lang w:val="en-GB"/>
              </w:rPr>
              <w:t>GSN IS</w:t>
            </w:r>
            <w:r w:rsidRPr="004C2A29">
              <w:rPr>
                <w:rFonts w:eastAsia="Calibri"/>
                <w:sz w:val="20"/>
                <w:lang w:val="en-GB"/>
              </w:rPr>
              <w:t xml:space="preserve"> components.</w:t>
            </w:r>
          </w:p>
          <w:p w14:paraId="474D7C45" w14:textId="77777777" w:rsidR="00943CCE" w:rsidRPr="004C2A29" w:rsidRDefault="00943CCE" w:rsidP="00943CCE">
            <w:pPr>
              <w:pStyle w:val="1NUMarial"/>
              <w:numPr>
                <w:ilvl w:val="0"/>
                <w:numId w:val="0"/>
              </w:numPr>
              <w:tabs>
                <w:tab w:val="left" w:pos="450"/>
              </w:tabs>
              <w:spacing w:before="120" w:after="120"/>
              <w:ind w:left="90"/>
              <w:rPr>
                <w:rFonts w:eastAsia="Calibri"/>
                <w:sz w:val="20"/>
                <w:lang w:val="en-GB"/>
              </w:rPr>
            </w:pPr>
            <w:r w:rsidRPr="004C2A29">
              <w:rPr>
                <w:rFonts w:eastAsia="Calibri"/>
                <w:sz w:val="20"/>
                <w:lang w:val="en-GB"/>
              </w:rPr>
              <w:t>1. The following recovery indicators must be ensured:</w:t>
            </w:r>
          </w:p>
          <w:p w14:paraId="02A536C4" w14:textId="77777777" w:rsidR="00943CCE" w:rsidRPr="004C2A29" w:rsidRDefault="00943CCE" w:rsidP="00BA02FA">
            <w:pPr>
              <w:pStyle w:val="1NUMarial"/>
              <w:numPr>
                <w:ilvl w:val="1"/>
                <w:numId w:val="73"/>
              </w:numPr>
              <w:tabs>
                <w:tab w:val="left" w:pos="450"/>
              </w:tabs>
              <w:spacing w:before="120" w:after="120"/>
              <w:rPr>
                <w:rFonts w:eastAsia="Calibri"/>
                <w:sz w:val="20"/>
                <w:lang w:val="en-GB"/>
              </w:rPr>
            </w:pPr>
            <w:r w:rsidRPr="004C2A29">
              <w:rPr>
                <w:rFonts w:eastAsia="Calibri"/>
                <w:sz w:val="20"/>
                <w:lang w:val="en-GB"/>
              </w:rPr>
              <w:t>RTO (Recovery Time Objective) – no longer than 2 hours.</w:t>
            </w:r>
          </w:p>
          <w:p w14:paraId="1732AC90" w14:textId="77777777" w:rsidR="00943CCE" w:rsidRPr="004C2A29" w:rsidRDefault="00943CCE" w:rsidP="00BA02FA">
            <w:pPr>
              <w:pStyle w:val="1NUMarial"/>
              <w:numPr>
                <w:ilvl w:val="1"/>
                <w:numId w:val="73"/>
              </w:numPr>
              <w:tabs>
                <w:tab w:val="left" w:pos="450"/>
              </w:tabs>
              <w:spacing w:before="120" w:after="120"/>
              <w:rPr>
                <w:rFonts w:eastAsia="Calibri"/>
                <w:sz w:val="20"/>
                <w:lang w:val="en-GB"/>
              </w:rPr>
            </w:pPr>
            <w:r w:rsidRPr="004C2A29">
              <w:rPr>
                <w:rFonts w:eastAsia="Calibri"/>
                <w:sz w:val="20"/>
                <w:lang w:val="en-GB"/>
              </w:rPr>
              <w:t>RPO (Recovery Point Objective) – no longer than 15 minutes.</w:t>
            </w:r>
          </w:p>
          <w:p w14:paraId="0E12BC00" w14:textId="77777777" w:rsidR="00943CCE" w:rsidRPr="004C2A29" w:rsidRDefault="00943CCE" w:rsidP="00943CCE">
            <w:pPr>
              <w:pStyle w:val="1NUMarial"/>
              <w:numPr>
                <w:ilvl w:val="0"/>
                <w:numId w:val="0"/>
              </w:numPr>
              <w:tabs>
                <w:tab w:val="left" w:pos="450"/>
              </w:tabs>
              <w:spacing w:before="120" w:after="120"/>
              <w:ind w:left="90"/>
              <w:rPr>
                <w:rFonts w:eastAsia="Calibri"/>
                <w:sz w:val="20"/>
                <w:lang w:val="en-GB"/>
              </w:rPr>
            </w:pPr>
            <w:r w:rsidRPr="004C2A29">
              <w:rPr>
                <w:rFonts w:eastAsia="Calibri"/>
                <w:sz w:val="20"/>
                <w:lang w:val="en-GB"/>
              </w:rPr>
              <w:t>2. A Disaster Recovery scenario must be planned and documented, covering:</w:t>
            </w:r>
          </w:p>
          <w:p w14:paraId="7FC31281" w14:textId="77777777" w:rsidR="00943CCE" w:rsidRPr="004C2A29" w:rsidRDefault="00943CCE" w:rsidP="00BA02FA">
            <w:pPr>
              <w:pStyle w:val="1NUMarial"/>
              <w:numPr>
                <w:ilvl w:val="0"/>
                <w:numId w:val="74"/>
              </w:numPr>
              <w:tabs>
                <w:tab w:val="left" w:pos="450"/>
              </w:tabs>
              <w:spacing w:before="120" w:after="120"/>
              <w:rPr>
                <w:rFonts w:eastAsia="Calibri"/>
                <w:sz w:val="20"/>
                <w:lang w:val="en-GB"/>
              </w:rPr>
            </w:pPr>
            <w:r w:rsidRPr="004C2A29">
              <w:rPr>
                <w:rFonts w:eastAsia="Calibri"/>
                <w:sz w:val="20"/>
                <w:lang w:val="en-GB"/>
              </w:rPr>
              <w:t>service recovery sequence,</w:t>
            </w:r>
          </w:p>
          <w:p w14:paraId="79A9DC24" w14:textId="77777777" w:rsidR="00943CCE" w:rsidRPr="004C2A29" w:rsidRDefault="00943CCE" w:rsidP="00BA02FA">
            <w:pPr>
              <w:pStyle w:val="1NUMarial"/>
              <w:numPr>
                <w:ilvl w:val="0"/>
                <w:numId w:val="74"/>
              </w:numPr>
              <w:tabs>
                <w:tab w:val="left" w:pos="450"/>
              </w:tabs>
              <w:spacing w:before="120" w:after="120"/>
              <w:rPr>
                <w:rFonts w:eastAsia="Calibri"/>
                <w:sz w:val="20"/>
                <w:lang w:val="en-GB"/>
              </w:rPr>
            </w:pPr>
            <w:r w:rsidRPr="004C2A29">
              <w:rPr>
                <w:rFonts w:eastAsia="Calibri"/>
                <w:sz w:val="20"/>
                <w:lang w:val="en-GB"/>
              </w:rPr>
              <w:t>failover mechanism,</w:t>
            </w:r>
          </w:p>
          <w:p w14:paraId="046F45E5" w14:textId="77777777" w:rsidR="00943CCE" w:rsidRPr="004C2A29" w:rsidRDefault="00943CCE" w:rsidP="00BA02FA">
            <w:pPr>
              <w:pStyle w:val="1NUMarial"/>
              <w:numPr>
                <w:ilvl w:val="0"/>
                <w:numId w:val="74"/>
              </w:numPr>
              <w:tabs>
                <w:tab w:val="left" w:pos="450"/>
              </w:tabs>
              <w:spacing w:before="120" w:after="120"/>
              <w:rPr>
                <w:rFonts w:eastAsia="Calibri"/>
                <w:sz w:val="20"/>
                <w:lang w:val="en-GB"/>
              </w:rPr>
            </w:pPr>
            <w:r w:rsidRPr="004C2A29">
              <w:rPr>
                <w:rFonts w:eastAsia="Calibri"/>
                <w:sz w:val="20"/>
                <w:lang w:val="en-GB"/>
              </w:rPr>
              <w:t>data recovery procedure,</w:t>
            </w:r>
          </w:p>
          <w:p w14:paraId="3BD91C90" w14:textId="77777777" w:rsidR="00943CCE" w:rsidRPr="004C2A29" w:rsidRDefault="00943CCE" w:rsidP="00BA02FA">
            <w:pPr>
              <w:pStyle w:val="1NUMarial"/>
              <w:numPr>
                <w:ilvl w:val="0"/>
                <w:numId w:val="74"/>
              </w:numPr>
              <w:tabs>
                <w:tab w:val="left" w:pos="450"/>
              </w:tabs>
              <w:spacing w:before="120" w:after="120"/>
              <w:rPr>
                <w:rFonts w:eastAsia="Calibri"/>
                <w:sz w:val="20"/>
                <w:lang w:val="en-GB"/>
              </w:rPr>
            </w:pPr>
            <w:r w:rsidRPr="004C2A29">
              <w:rPr>
                <w:rFonts w:eastAsia="Calibri"/>
                <w:sz w:val="20"/>
                <w:lang w:val="en-GB"/>
              </w:rPr>
              <w:t>responsibility allocation,</w:t>
            </w:r>
          </w:p>
          <w:p w14:paraId="132986E6" w14:textId="77777777" w:rsidR="00943CCE" w:rsidRPr="004C2A29" w:rsidRDefault="00943CCE" w:rsidP="00BA02FA">
            <w:pPr>
              <w:pStyle w:val="1NUMarial"/>
              <w:numPr>
                <w:ilvl w:val="0"/>
                <w:numId w:val="74"/>
              </w:numPr>
              <w:tabs>
                <w:tab w:val="left" w:pos="450"/>
              </w:tabs>
              <w:spacing w:before="120" w:after="120"/>
              <w:rPr>
                <w:rFonts w:eastAsia="Calibri"/>
                <w:sz w:val="20"/>
                <w:lang w:val="en-GB"/>
              </w:rPr>
            </w:pPr>
            <w:r w:rsidRPr="004C2A29">
              <w:rPr>
                <w:rFonts w:eastAsia="Calibri"/>
                <w:sz w:val="20"/>
                <w:lang w:val="en-GB"/>
              </w:rPr>
              <w:t>periodic Disaster Recovery testing (at least once per year).</w:t>
            </w:r>
          </w:p>
          <w:p w14:paraId="3B28DD14" w14:textId="780588E6" w:rsidR="00943CCE" w:rsidRPr="004C2A29" w:rsidRDefault="00943CCE" w:rsidP="00943CCE">
            <w:pPr>
              <w:pStyle w:val="1NUMarial"/>
              <w:numPr>
                <w:ilvl w:val="0"/>
                <w:numId w:val="0"/>
              </w:numPr>
              <w:tabs>
                <w:tab w:val="left" w:pos="450"/>
              </w:tabs>
              <w:spacing w:before="120" w:after="120"/>
              <w:ind w:left="90"/>
              <w:rPr>
                <w:rFonts w:eastAsia="Calibri"/>
                <w:sz w:val="20"/>
                <w:lang w:val="en-GB"/>
              </w:rPr>
            </w:pPr>
            <w:r w:rsidRPr="004C2A29">
              <w:rPr>
                <w:rFonts w:eastAsia="Calibri"/>
                <w:sz w:val="20"/>
                <w:lang w:val="en-GB"/>
              </w:rPr>
              <w:t xml:space="preserve">3. Critical </w:t>
            </w:r>
            <w:r w:rsidR="00C06D86" w:rsidRPr="00C06D86">
              <w:rPr>
                <w:rFonts w:eastAsia="Calibri"/>
                <w:sz w:val="20"/>
                <w:lang w:val="en-GB"/>
              </w:rPr>
              <w:t xml:space="preserve">GSN IS </w:t>
            </w:r>
            <w:r w:rsidRPr="004C2A29">
              <w:rPr>
                <w:rFonts w:eastAsia="Calibri"/>
                <w:sz w:val="20"/>
                <w:lang w:val="en-GB"/>
              </w:rPr>
              <w:t>components (application servers, API layer, database) must be implemented so that their failure does not cause complete system downtime. Automatic failover must be ensured without manual intervention.</w:t>
            </w:r>
          </w:p>
          <w:p w14:paraId="29B61299" w14:textId="77777777" w:rsidR="00943CCE" w:rsidRPr="004C2A29" w:rsidRDefault="00943CCE" w:rsidP="00943CCE">
            <w:pPr>
              <w:pStyle w:val="1NUMarial"/>
              <w:numPr>
                <w:ilvl w:val="0"/>
                <w:numId w:val="0"/>
              </w:numPr>
              <w:tabs>
                <w:tab w:val="left" w:pos="450"/>
              </w:tabs>
              <w:spacing w:before="120" w:after="120"/>
              <w:ind w:left="90"/>
              <w:rPr>
                <w:rFonts w:eastAsia="Calibri"/>
                <w:sz w:val="20"/>
                <w:lang w:val="en-GB"/>
              </w:rPr>
            </w:pPr>
            <w:r w:rsidRPr="004C2A29">
              <w:rPr>
                <w:rFonts w:eastAsia="Calibri"/>
                <w:sz w:val="20"/>
                <w:lang w:val="en-GB"/>
              </w:rPr>
              <w:t>4. The database must be implemented using a replication mechanism (synchronous or asynchronous, with justification for the choice), ensuring data integrity and recovery according to the defined RPO.</w:t>
            </w:r>
          </w:p>
          <w:p w14:paraId="48F43240" w14:textId="77777777" w:rsidR="00943CCE" w:rsidRPr="004C2A29" w:rsidRDefault="00943CCE" w:rsidP="00943CCE">
            <w:pPr>
              <w:pStyle w:val="1NUMarial"/>
              <w:numPr>
                <w:ilvl w:val="0"/>
                <w:numId w:val="0"/>
              </w:numPr>
              <w:tabs>
                <w:tab w:val="left" w:pos="450"/>
              </w:tabs>
              <w:spacing w:before="120" w:after="120"/>
              <w:ind w:left="90"/>
              <w:rPr>
                <w:rFonts w:eastAsia="Calibri"/>
                <w:sz w:val="20"/>
                <w:lang w:val="en-GB"/>
              </w:rPr>
            </w:pPr>
            <w:r w:rsidRPr="004C2A29">
              <w:rPr>
                <w:rFonts w:eastAsia="Calibri"/>
                <w:sz w:val="20"/>
                <w:lang w:val="en-GB"/>
              </w:rPr>
              <w:t>5. The architecture must be suitable for operation in the Contracting Authority’s virtual infrastructure and must allow the system to be moved to another data centr</w:t>
            </w:r>
            <w:r>
              <w:rPr>
                <w:rFonts w:eastAsia="Calibri"/>
                <w:sz w:val="20"/>
                <w:lang w:val="en-GB"/>
              </w:rPr>
              <w:t>e</w:t>
            </w:r>
            <w:r w:rsidRPr="004C2A29">
              <w:rPr>
                <w:rFonts w:eastAsia="Calibri"/>
                <w:sz w:val="20"/>
                <w:lang w:val="en-GB"/>
              </w:rPr>
              <w:t xml:space="preserve"> without fundamental redevelopment of software components.</w:t>
            </w:r>
          </w:p>
          <w:p w14:paraId="5B38A3B4" w14:textId="77777777" w:rsidR="00943CCE" w:rsidRPr="004C2A29" w:rsidRDefault="00943CCE" w:rsidP="00943CCE">
            <w:pPr>
              <w:pStyle w:val="1NUMarial"/>
              <w:numPr>
                <w:ilvl w:val="0"/>
                <w:numId w:val="0"/>
              </w:numPr>
              <w:tabs>
                <w:tab w:val="left" w:pos="450"/>
              </w:tabs>
              <w:spacing w:before="120" w:after="120"/>
              <w:ind w:left="90"/>
              <w:rPr>
                <w:rFonts w:eastAsia="Calibri"/>
                <w:sz w:val="20"/>
                <w:lang w:val="en-GB"/>
              </w:rPr>
            </w:pPr>
            <w:r w:rsidRPr="004C2A29">
              <w:rPr>
                <w:rFonts w:eastAsia="Calibri"/>
                <w:sz w:val="20"/>
                <w:lang w:val="en-GB"/>
              </w:rPr>
              <w:t>6. In the technical proposal, the Developer must clearly describe:</w:t>
            </w:r>
          </w:p>
          <w:p w14:paraId="26ED2428" w14:textId="77777777" w:rsidR="00943CCE" w:rsidRPr="004C2A29" w:rsidRDefault="00943CCE" w:rsidP="00BA02FA">
            <w:pPr>
              <w:pStyle w:val="1NUMarial"/>
              <w:numPr>
                <w:ilvl w:val="0"/>
                <w:numId w:val="69"/>
              </w:numPr>
              <w:tabs>
                <w:tab w:val="left" w:pos="450"/>
              </w:tabs>
              <w:spacing w:before="120" w:after="120"/>
              <w:rPr>
                <w:rFonts w:eastAsia="Calibri"/>
                <w:sz w:val="20"/>
                <w:lang w:val="en-GB"/>
              </w:rPr>
            </w:pPr>
            <w:r w:rsidRPr="004C2A29">
              <w:rPr>
                <w:rFonts w:eastAsia="Calibri"/>
                <w:sz w:val="20"/>
                <w:lang w:val="en-GB"/>
              </w:rPr>
              <w:t>the high‑availability model used (active–active or active–passive),</w:t>
            </w:r>
          </w:p>
          <w:p w14:paraId="7290DE5B" w14:textId="77777777" w:rsidR="00943CCE" w:rsidRPr="004C2A29" w:rsidRDefault="00943CCE" w:rsidP="00BA02FA">
            <w:pPr>
              <w:pStyle w:val="1NUMarial"/>
              <w:numPr>
                <w:ilvl w:val="0"/>
                <w:numId w:val="69"/>
              </w:numPr>
              <w:tabs>
                <w:tab w:val="left" w:pos="450"/>
              </w:tabs>
              <w:spacing w:before="120" w:after="120"/>
              <w:rPr>
                <w:rFonts w:eastAsia="Calibri"/>
                <w:sz w:val="20"/>
                <w:lang w:val="en-GB"/>
              </w:rPr>
            </w:pPr>
            <w:r w:rsidRPr="004C2A29">
              <w:rPr>
                <w:rFonts w:eastAsia="Calibri"/>
                <w:sz w:val="20"/>
                <w:lang w:val="en-GB"/>
              </w:rPr>
              <w:t>the replication principle,</w:t>
            </w:r>
          </w:p>
          <w:p w14:paraId="3AAF425E" w14:textId="77777777" w:rsidR="00943CCE" w:rsidRPr="004C2A29" w:rsidRDefault="00943CCE" w:rsidP="00BA02FA">
            <w:pPr>
              <w:pStyle w:val="1NUMarial"/>
              <w:numPr>
                <w:ilvl w:val="0"/>
                <w:numId w:val="69"/>
              </w:numPr>
              <w:tabs>
                <w:tab w:val="left" w:pos="450"/>
              </w:tabs>
              <w:spacing w:before="120" w:after="120"/>
              <w:rPr>
                <w:rFonts w:eastAsia="Calibri"/>
                <w:sz w:val="20"/>
                <w:lang w:val="en-GB"/>
              </w:rPr>
            </w:pPr>
            <w:r w:rsidRPr="004C2A29">
              <w:rPr>
                <w:rFonts w:eastAsia="Calibri"/>
                <w:sz w:val="20"/>
                <w:lang w:val="en-GB"/>
              </w:rPr>
              <w:t>components implemented using clustering,</w:t>
            </w:r>
          </w:p>
          <w:p w14:paraId="2394E46E" w14:textId="7091ECFB" w:rsidR="00943CCE" w:rsidRPr="006E451C" w:rsidRDefault="00943CCE" w:rsidP="00BA02FA">
            <w:pPr>
              <w:pStyle w:val="1NUMarial"/>
              <w:numPr>
                <w:ilvl w:val="0"/>
                <w:numId w:val="69"/>
              </w:numPr>
              <w:tabs>
                <w:tab w:val="left" w:pos="450"/>
              </w:tabs>
              <w:spacing w:before="120" w:after="120"/>
              <w:rPr>
                <w:rFonts w:eastAsia="Calibri"/>
                <w:sz w:val="20"/>
                <w:lang w:val="en-GB"/>
              </w:rPr>
            </w:pPr>
            <w:r w:rsidRPr="004C2A29">
              <w:rPr>
                <w:rFonts w:eastAsia="Calibri"/>
                <w:sz w:val="20"/>
                <w:lang w:val="en-GB"/>
              </w:rPr>
              <w:lastRenderedPageBreak/>
              <w:t>infrastructure resources required to ensure high availability.</w:t>
            </w:r>
          </w:p>
        </w:tc>
      </w:tr>
      <w:tr w:rsidR="00943CCE" w:rsidRPr="006E451C" w14:paraId="12D09491" w14:textId="77777777" w:rsidTr="00030093">
        <w:trPr>
          <w:trHeight w:val="844"/>
        </w:trPr>
        <w:tc>
          <w:tcPr>
            <w:tcW w:w="988" w:type="dxa"/>
          </w:tcPr>
          <w:p w14:paraId="4733B493" w14:textId="647F7A8A" w:rsidR="00943CCE" w:rsidRPr="006E451C" w:rsidRDefault="00943CCE" w:rsidP="00943CCE">
            <w:pPr>
              <w:pBdr>
                <w:top w:val="nil"/>
                <w:left w:val="nil"/>
                <w:bottom w:val="nil"/>
                <w:right w:val="nil"/>
                <w:between w:val="nil"/>
              </w:pBdr>
              <w:spacing w:before="120" w:after="120" w:line="360" w:lineRule="auto"/>
              <w:rPr>
                <w:b/>
                <w:color w:val="000000"/>
                <w:sz w:val="20"/>
                <w:lang w:val="en-GB"/>
              </w:rPr>
            </w:pPr>
            <w:r w:rsidRPr="006E451C">
              <w:rPr>
                <w:b/>
                <w:color w:val="000000"/>
                <w:sz w:val="20"/>
                <w:lang w:val="en-GB"/>
              </w:rPr>
              <w:lastRenderedPageBreak/>
              <w:t>NFR-07</w:t>
            </w:r>
          </w:p>
        </w:tc>
        <w:tc>
          <w:tcPr>
            <w:tcW w:w="1842" w:type="dxa"/>
          </w:tcPr>
          <w:p w14:paraId="25A3586D" w14:textId="31E8994C" w:rsidR="00943CCE" w:rsidRPr="006E451C" w:rsidRDefault="00943CCE" w:rsidP="00943CCE">
            <w:pPr>
              <w:spacing w:before="120" w:after="120"/>
              <w:rPr>
                <w:sz w:val="20"/>
                <w:lang w:val="en-GB"/>
              </w:rPr>
            </w:pPr>
            <w:r w:rsidRPr="004C2A29">
              <w:rPr>
                <w:sz w:val="20"/>
                <w:lang w:val="en-GB"/>
              </w:rPr>
              <w:t>Architecture requirements</w:t>
            </w:r>
          </w:p>
        </w:tc>
        <w:tc>
          <w:tcPr>
            <w:tcW w:w="6663" w:type="dxa"/>
          </w:tcPr>
          <w:p w14:paraId="06840C17" w14:textId="7754C623" w:rsidR="00943CCE" w:rsidRPr="006E451C" w:rsidRDefault="00943CCE" w:rsidP="00943CCE">
            <w:pPr>
              <w:pStyle w:val="1NUMarial"/>
              <w:numPr>
                <w:ilvl w:val="0"/>
                <w:numId w:val="0"/>
              </w:numPr>
              <w:spacing w:before="120" w:after="120"/>
              <w:rPr>
                <w:sz w:val="20"/>
                <w:lang w:val="en-GB"/>
              </w:rPr>
            </w:pPr>
            <w:r w:rsidRPr="004C2A29">
              <w:rPr>
                <w:sz w:val="20"/>
                <w:lang w:val="en-GB"/>
              </w:rPr>
              <w:t xml:space="preserve">The </w:t>
            </w:r>
            <w:r w:rsidR="00C06D86" w:rsidRPr="00C06D86">
              <w:rPr>
                <w:sz w:val="20"/>
                <w:lang w:val="en-GB"/>
              </w:rPr>
              <w:t xml:space="preserve">GSN IS </w:t>
            </w:r>
            <w:r w:rsidRPr="004C2A29">
              <w:rPr>
                <w:sz w:val="20"/>
                <w:lang w:val="en-GB"/>
              </w:rPr>
              <w:t>must be designed and developed to ensure system scalability, meaning system capacity must be expandable both horizontally and vertically without modifying the application code.</w:t>
            </w:r>
          </w:p>
        </w:tc>
      </w:tr>
      <w:tr w:rsidR="00943CCE" w:rsidRPr="006E451C" w14:paraId="0E4A5F90" w14:textId="77777777" w:rsidTr="00030093">
        <w:trPr>
          <w:trHeight w:val="802"/>
        </w:trPr>
        <w:tc>
          <w:tcPr>
            <w:tcW w:w="988" w:type="dxa"/>
          </w:tcPr>
          <w:p w14:paraId="370370A0" w14:textId="2EBDE10F" w:rsidR="00943CCE" w:rsidRPr="006E451C" w:rsidRDefault="00943CCE" w:rsidP="00943CCE">
            <w:pPr>
              <w:pBdr>
                <w:top w:val="nil"/>
                <w:left w:val="nil"/>
                <w:bottom w:val="nil"/>
                <w:right w:val="nil"/>
                <w:between w:val="nil"/>
              </w:pBdr>
              <w:spacing w:before="120" w:after="120" w:line="360" w:lineRule="auto"/>
              <w:rPr>
                <w:b/>
                <w:color w:val="000000"/>
                <w:sz w:val="20"/>
                <w:lang w:val="en-GB"/>
              </w:rPr>
            </w:pPr>
            <w:r w:rsidRPr="006E451C">
              <w:rPr>
                <w:b/>
                <w:color w:val="000000"/>
                <w:sz w:val="20"/>
                <w:lang w:val="en-GB"/>
              </w:rPr>
              <w:t>NFR-08</w:t>
            </w:r>
          </w:p>
        </w:tc>
        <w:tc>
          <w:tcPr>
            <w:tcW w:w="1842" w:type="dxa"/>
          </w:tcPr>
          <w:p w14:paraId="1A048790" w14:textId="2D2126DF" w:rsidR="00943CCE" w:rsidRPr="006E451C" w:rsidRDefault="00943CCE" w:rsidP="00943CCE">
            <w:pPr>
              <w:spacing w:before="120" w:after="120"/>
              <w:rPr>
                <w:sz w:val="20"/>
                <w:lang w:val="en-GB"/>
              </w:rPr>
            </w:pPr>
            <w:r w:rsidRPr="004C2A29">
              <w:rPr>
                <w:sz w:val="20"/>
                <w:lang w:val="en-GB"/>
              </w:rPr>
              <w:t>API security</w:t>
            </w:r>
          </w:p>
        </w:tc>
        <w:tc>
          <w:tcPr>
            <w:tcW w:w="6663" w:type="dxa"/>
          </w:tcPr>
          <w:p w14:paraId="3AD16632" w14:textId="17DECCC3" w:rsidR="00943CCE" w:rsidRPr="006E451C" w:rsidRDefault="00943CCE" w:rsidP="00943CCE">
            <w:pPr>
              <w:pStyle w:val="1NUMarial"/>
              <w:numPr>
                <w:ilvl w:val="0"/>
                <w:numId w:val="0"/>
              </w:numPr>
              <w:spacing w:before="120" w:after="120"/>
              <w:rPr>
                <w:sz w:val="20"/>
                <w:lang w:val="en-GB"/>
              </w:rPr>
            </w:pPr>
            <w:r w:rsidRPr="004C2A29">
              <w:rPr>
                <w:sz w:val="20"/>
                <w:lang w:val="en-GB"/>
              </w:rPr>
              <w:t>All API interfaces must be protected by authentication, authorization, and encryption. Access to APIs must be restricted according to the principle of least privilege.</w:t>
            </w:r>
          </w:p>
        </w:tc>
      </w:tr>
      <w:tr w:rsidR="00030093" w:rsidRPr="006E451C" w14:paraId="5070E344" w14:textId="77777777" w:rsidTr="00030093">
        <w:trPr>
          <w:trHeight w:val="802"/>
        </w:trPr>
        <w:tc>
          <w:tcPr>
            <w:tcW w:w="988" w:type="dxa"/>
          </w:tcPr>
          <w:p w14:paraId="2E1E43F8" w14:textId="73BCB7CF" w:rsidR="00030093" w:rsidRPr="006E451C" w:rsidRDefault="00030093" w:rsidP="00030093">
            <w:pPr>
              <w:pBdr>
                <w:top w:val="nil"/>
                <w:left w:val="nil"/>
                <w:bottom w:val="nil"/>
                <w:right w:val="nil"/>
                <w:between w:val="nil"/>
              </w:pBdr>
              <w:spacing w:before="120" w:after="120" w:line="360" w:lineRule="auto"/>
              <w:rPr>
                <w:b/>
                <w:color w:val="000000"/>
                <w:sz w:val="20"/>
                <w:lang w:val="en-GB"/>
              </w:rPr>
            </w:pPr>
            <w:r w:rsidRPr="006E451C">
              <w:rPr>
                <w:b/>
                <w:color w:val="000000"/>
                <w:sz w:val="20"/>
                <w:lang w:val="en-GB"/>
              </w:rPr>
              <w:t>NFR-09</w:t>
            </w:r>
          </w:p>
        </w:tc>
        <w:tc>
          <w:tcPr>
            <w:tcW w:w="1842" w:type="dxa"/>
          </w:tcPr>
          <w:p w14:paraId="5A22468D" w14:textId="2CC611D4" w:rsidR="00030093" w:rsidRPr="006E451C" w:rsidRDefault="00943CCE" w:rsidP="00030093">
            <w:pPr>
              <w:spacing w:before="120" w:after="120"/>
              <w:rPr>
                <w:sz w:val="20"/>
                <w:lang w:val="en-GB"/>
              </w:rPr>
            </w:pPr>
            <w:r w:rsidRPr="00943CCE">
              <w:rPr>
                <w:sz w:val="20"/>
                <w:lang w:val="en-GB"/>
              </w:rPr>
              <w:t>Data segmentation</w:t>
            </w:r>
          </w:p>
        </w:tc>
        <w:tc>
          <w:tcPr>
            <w:tcW w:w="6663" w:type="dxa"/>
          </w:tcPr>
          <w:p w14:paraId="6FF977AC" w14:textId="174919B8" w:rsidR="00030093" w:rsidRPr="006E451C" w:rsidRDefault="00943CCE" w:rsidP="00030093">
            <w:pPr>
              <w:pStyle w:val="1NUMarial"/>
              <w:numPr>
                <w:ilvl w:val="0"/>
                <w:numId w:val="0"/>
              </w:numPr>
              <w:spacing w:before="120" w:after="120"/>
              <w:rPr>
                <w:sz w:val="20"/>
                <w:lang w:val="en-GB"/>
              </w:rPr>
            </w:pPr>
            <w:r w:rsidRPr="00943CCE">
              <w:rPr>
                <w:sz w:val="20"/>
                <w:lang w:val="en-GB"/>
              </w:rPr>
              <w:t>The GSN IS architecture must ensure data segmentation between public content, user accounts, transaction data, and administration functions.</w:t>
            </w:r>
          </w:p>
        </w:tc>
      </w:tr>
      <w:tr w:rsidR="00943CCE" w:rsidRPr="006E451C" w14:paraId="6BDAC9AE" w14:textId="77777777" w:rsidTr="564A7694">
        <w:trPr>
          <w:trHeight w:val="300"/>
        </w:trPr>
        <w:tc>
          <w:tcPr>
            <w:tcW w:w="988" w:type="dxa"/>
          </w:tcPr>
          <w:p w14:paraId="5A2BDED7" w14:textId="1AE04229" w:rsidR="00943CCE" w:rsidRPr="006E451C" w:rsidRDefault="00943CCE" w:rsidP="00943CCE">
            <w:pPr>
              <w:spacing w:before="120" w:after="120" w:line="360" w:lineRule="auto"/>
              <w:rPr>
                <w:b/>
                <w:color w:val="000000"/>
                <w:sz w:val="20"/>
                <w:lang w:val="en-GB"/>
              </w:rPr>
            </w:pPr>
            <w:r w:rsidRPr="006E451C">
              <w:rPr>
                <w:b/>
                <w:color w:val="000000"/>
                <w:sz w:val="20"/>
                <w:lang w:val="en-GB"/>
              </w:rPr>
              <w:t>NFR-10</w:t>
            </w:r>
          </w:p>
        </w:tc>
        <w:tc>
          <w:tcPr>
            <w:tcW w:w="1842" w:type="dxa"/>
          </w:tcPr>
          <w:p w14:paraId="086713F0" w14:textId="698372BD" w:rsidR="00943CCE" w:rsidRPr="006E451C" w:rsidRDefault="00943CCE" w:rsidP="00943CCE">
            <w:pPr>
              <w:spacing w:before="120" w:after="0"/>
              <w:rPr>
                <w:sz w:val="20"/>
                <w:lang w:val="en-GB"/>
              </w:rPr>
            </w:pPr>
            <w:r w:rsidRPr="004C2A29">
              <w:rPr>
                <w:sz w:val="20"/>
                <w:lang w:val="en-GB"/>
              </w:rPr>
              <w:t>General App requirements</w:t>
            </w:r>
          </w:p>
        </w:tc>
        <w:tc>
          <w:tcPr>
            <w:tcW w:w="6663" w:type="dxa"/>
          </w:tcPr>
          <w:p w14:paraId="0906A6A3" w14:textId="77777777" w:rsidR="00943CCE" w:rsidRPr="004C2A29" w:rsidRDefault="00943CCE" w:rsidP="00943CCE">
            <w:pPr>
              <w:spacing w:before="120" w:after="0"/>
              <w:jc w:val="both"/>
              <w:rPr>
                <w:rFonts w:eastAsia="Calibri"/>
                <w:sz w:val="20"/>
                <w:lang w:val="en-GB"/>
              </w:rPr>
            </w:pPr>
            <w:r w:rsidRPr="004C2A29">
              <w:rPr>
                <w:rFonts w:eastAsia="Calibri"/>
                <w:sz w:val="20"/>
                <w:lang w:val="en-GB"/>
              </w:rPr>
              <w:t>The App must be implemented using a cross‑platform development framework (e.g., React Native, Flutter, .NET MAUI, or an equivalent), ensuring:</w:t>
            </w:r>
          </w:p>
          <w:p w14:paraId="5F337F79" w14:textId="77777777" w:rsidR="00943CCE" w:rsidRPr="004C2A29" w:rsidRDefault="00943CCE" w:rsidP="00BA02FA">
            <w:pPr>
              <w:pStyle w:val="Sraopastraipa"/>
              <w:numPr>
                <w:ilvl w:val="0"/>
                <w:numId w:val="115"/>
              </w:numPr>
              <w:spacing w:before="120" w:after="0"/>
              <w:ind w:left="882" w:hanging="567"/>
              <w:jc w:val="both"/>
              <w:rPr>
                <w:rFonts w:eastAsia="Calibri"/>
                <w:sz w:val="20"/>
                <w:lang w:val="en-GB"/>
              </w:rPr>
            </w:pPr>
            <w:r w:rsidRPr="004C2A29">
              <w:rPr>
                <w:rFonts w:eastAsia="Calibri"/>
                <w:sz w:val="20"/>
                <w:lang w:val="en-GB"/>
              </w:rPr>
              <w:t>a unified codebase for iOS and Android platforms;</w:t>
            </w:r>
          </w:p>
          <w:p w14:paraId="55AE3101" w14:textId="77777777" w:rsidR="00943CCE" w:rsidRPr="004C2A29" w:rsidRDefault="00943CCE" w:rsidP="00BA02FA">
            <w:pPr>
              <w:pStyle w:val="Sraopastraipa"/>
              <w:numPr>
                <w:ilvl w:val="0"/>
                <w:numId w:val="115"/>
              </w:numPr>
              <w:spacing w:before="120" w:after="0"/>
              <w:ind w:left="882" w:hanging="567"/>
              <w:jc w:val="both"/>
              <w:rPr>
                <w:rFonts w:eastAsia="Calibri"/>
                <w:sz w:val="20"/>
                <w:lang w:val="en-GB"/>
              </w:rPr>
            </w:pPr>
            <w:r w:rsidRPr="004C2A29">
              <w:rPr>
                <w:rFonts w:eastAsia="Calibri"/>
                <w:sz w:val="20"/>
                <w:lang w:val="en-GB"/>
              </w:rPr>
              <w:t>long‑term technology support (not less than 5 years);</w:t>
            </w:r>
          </w:p>
          <w:p w14:paraId="169ACA5C" w14:textId="77777777" w:rsidR="00943CCE" w:rsidRPr="004C2A29" w:rsidRDefault="00943CCE" w:rsidP="00BA02FA">
            <w:pPr>
              <w:pStyle w:val="Sraopastraipa"/>
              <w:numPr>
                <w:ilvl w:val="0"/>
                <w:numId w:val="115"/>
              </w:numPr>
              <w:spacing w:before="120" w:after="0"/>
              <w:ind w:left="882" w:hanging="567"/>
              <w:jc w:val="both"/>
              <w:rPr>
                <w:rFonts w:eastAsia="Calibri"/>
                <w:sz w:val="20"/>
                <w:lang w:val="en-GB"/>
              </w:rPr>
            </w:pPr>
            <w:r w:rsidRPr="004C2A29">
              <w:rPr>
                <w:rFonts w:eastAsia="Calibri"/>
                <w:sz w:val="20"/>
                <w:lang w:val="en-GB"/>
              </w:rPr>
              <w:t>an active developer community and regular updates;</w:t>
            </w:r>
          </w:p>
          <w:p w14:paraId="4621B5AF" w14:textId="4B51DA7A" w:rsidR="00943CCE" w:rsidRPr="006E451C" w:rsidRDefault="00943CCE" w:rsidP="00BA02FA">
            <w:pPr>
              <w:pStyle w:val="Sraopastraipa"/>
              <w:numPr>
                <w:ilvl w:val="0"/>
                <w:numId w:val="8"/>
              </w:numPr>
              <w:spacing w:before="120" w:after="0"/>
              <w:jc w:val="both"/>
              <w:rPr>
                <w:rFonts w:eastAsia="Calibri"/>
                <w:sz w:val="20"/>
                <w:lang w:val="en-GB"/>
              </w:rPr>
            </w:pPr>
            <w:r w:rsidRPr="004C2A29">
              <w:rPr>
                <w:rFonts w:eastAsia="Calibri"/>
                <w:sz w:val="20"/>
                <w:lang w:val="en-GB"/>
              </w:rPr>
              <w:t>the ability to transfer and hand over the project to another provider without significant technological constraints.</w:t>
            </w:r>
          </w:p>
        </w:tc>
      </w:tr>
    </w:tbl>
    <w:p w14:paraId="66E039B8" w14:textId="3AF465C3" w:rsidR="00EB24A5" w:rsidRPr="006E451C" w:rsidRDefault="001004CE" w:rsidP="001004CE">
      <w:pPr>
        <w:pStyle w:val="Antrat3"/>
        <w:numPr>
          <w:ilvl w:val="0"/>
          <w:numId w:val="0"/>
        </w:numPr>
        <w:ind w:left="720" w:hanging="720"/>
        <w:rPr>
          <w:lang w:val="en-GB"/>
        </w:rPr>
      </w:pPr>
      <w:bookmarkStart w:id="113" w:name="_Toc30151796"/>
      <w:bookmarkStart w:id="114" w:name="_Toc1736622847"/>
      <w:bookmarkStart w:id="115" w:name="_Toc225701891"/>
      <w:bookmarkStart w:id="116" w:name="_Toc230208043"/>
      <w:r w:rsidRPr="006E451C">
        <w:rPr>
          <w:lang w:val="en-GB"/>
        </w:rPr>
        <w:t xml:space="preserve">VI.3.3. </w:t>
      </w:r>
      <w:r w:rsidR="00A911D6" w:rsidRPr="00A911D6">
        <w:rPr>
          <w:lang w:val="en-GB"/>
        </w:rPr>
        <w:t>S</w:t>
      </w:r>
      <w:r w:rsidR="00DD3019">
        <w:rPr>
          <w:lang w:val="en-GB"/>
        </w:rPr>
        <w:t>ecurity Requirements</w:t>
      </w:r>
      <w:bookmarkEnd w:id="113"/>
      <w:bookmarkEnd w:id="114"/>
      <w:bookmarkEnd w:id="115"/>
      <w:bookmarkEnd w:id="116"/>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065"/>
        <w:gridCol w:w="1826"/>
        <w:gridCol w:w="6602"/>
      </w:tblGrid>
      <w:tr w:rsidR="00EE63DE" w:rsidRPr="006E451C" w14:paraId="6F5FE9CE" w14:textId="77777777" w:rsidTr="6BF4D7E2">
        <w:tc>
          <w:tcPr>
            <w:tcW w:w="1065" w:type="dxa"/>
            <w:shd w:val="clear" w:color="auto" w:fill="F2F2F2" w:themeFill="background1" w:themeFillShade="F2"/>
          </w:tcPr>
          <w:p w14:paraId="431326C7" w14:textId="77777777" w:rsidR="00EE63DE" w:rsidRPr="006E451C" w:rsidRDefault="00EE63DE" w:rsidP="00EE63DE">
            <w:pPr>
              <w:spacing w:before="120" w:after="120" w:line="240" w:lineRule="auto"/>
              <w:jc w:val="both"/>
              <w:rPr>
                <w:sz w:val="20"/>
                <w:lang w:val="en-GB"/>
              </w:rPr>
            </w:pPr>
            <w:r w:rsidRPr="006E451C">
              <w:rPr>
                <w:sz w:val="20"/>
                <w:lang w:val="en-GB"/>
              </w:rPr>
              <w:t>#</w:t>
            </w:r>
          </w:p>
        </w:tc>
        <w:tc>
          <w:tcPr>
            <w:tcW w:w="1826" w:type="dxa"/>
            <w:shd w:val="clear" w:color="auto" w:fill="F2F2F2" w:themeFill="background1" w:themeFillShade="F2"/>
          </w:tcPr>
          <w:p w14:paraId="50C37F74" w14:textId="29401707" w:rsidR="00EE63DE" w:rsidRPr="006E451C" w:rsidRDefault="00EE63DE" w:rsidP="00EE63DE">
            <w:pPr>
              <w:spacing w:before="120" w:after="120" w:line="240" w:lineRule="auto"/>
              <w:jc w:val="both"/>
              <w:rPr>
                <w:b/>
                <w:sz w:val="20"/>
                <w:lang w:val="en-GB"/>
              </w:rPr>
            </w:pPr>
            <w:r w:rsidRPr="004C2A29">
              <w:rPr>
                <w:b/>
                <w:sz w:val="20"/>
                <w:lang w:val="en-GB"/>
              </w:rPr>
              <w:t>Title</w:t>
            </w:r>
          </w:p>
        </w:tc>
        <w:tc>
          <w:tcPr>
            <w:tcW w:w="6602" w:type="dxa"/>
            <w:shd w:val="clear" w:color="auto" w:fill="F2F2F2" w:themeFill="background1" w:themeFillShade="F2"/>
          </w:tcPr>
          <w:p w14:paraId="76FD52D7" w14:textId="57C515E2" w:rsidR="00EE63DE" w:rsidRPr="006E451C" w:rsidRDefault="00EE63DE" w:rsidP="00EE63DE">
            <w:pPr>
              <w:spacing w:before="120" w:after="120" w:line="240" w:lineRule="auto"/>
              <w:jc w:val="both"/>
              <w:rPr>
                <w:b/>
                <w:sz w:val="20"/>
                <w:lang w:val="en-GB"/>
              </w:rPr>
            </w:pPr>
            <w:r w:rsidRPr="004C2A29">
              <w:rPr>
                <w:b/>
                <w:sz w:val="20"/>
                <w:lang w:val="en-GB"/>
              </w:rPr>
              <w:t>Description</w:t>
            </w:r>
          </w:p>
        </w:tc>
      </w:tr>
      <w:tr w:rsidR="00A911D6" w:rsidRPr="006E451C" w14:paraId="0D22FFE4" w14:textId="77777777" w:rsidTr="6BF4D7E2">
        <w:tc>
          <w:tcPr>
            <w:tcW w:w="1065" w:type="dxa"/>
          </w:tcPr>
          <w:p w14:paraId="4D996CA9" w14:textId="2856CCD4" w:rsidR="00A911D6" w:rsidRPr="006E451C" w:rsidRDefault="00A911D6" w:rsidP="00A911D6">
            <w:pPr>
              <w:pBdr>
                <w:top w:val="nil"/>
                <w:left w:val="nil"/>
                <w:bottom w:val="nil"/>
                <w:right w:val="nil"/>
                <w:between w:val="nil"/>
              </w:pBdr>
              <w:spacing w:before="120" w:after="120" w:line="360" w:lineRule="auto"/>
              <w:jc w:val="both"/>
              <w:rPr>
                <w:color w:val="000000"/>
                <w:sz w:val="20"/>
                <w:lang w:val="en-GB"/>
              </w:rPr>
            </w:pPr>
            <w:r w:rsidRPr="006E451C">
              <w:rPr>
                <w:b/>
                <w:bCs/>
                <w:color w:val="000000"/>
                <w:sz w:val="20"/>
                <w:lang w:val="en-GB"/>
              </w:rPr>
              <w:t>NFR-11</w:t>
            </w:r>
          </w:p>
        </w:tc>
        <w:tc>
          <w:tcPr>
            <w:tcW w:w="1826" w:type="dxa"/>
          </w:tcPr>
          <w:p w14:paraId="11EA6DBB" w14:textId="04501625" w:rsidR="00A911D6" w:rsidRPr="006E451C" w:rsidRDefault="00A911D6" w:rsidP="00A911D6">
            <w:pPr>
              <w:spacing w:before="120" w:after="120"/>
              <w:jc w:val="both"/>
              <w:rPr>
                <w:sz w:val="20"/>
                <w:lang w:val="en-GB"/>
              </w:rPr>
            </w:pPr>
            <w:r w:rsidRPr="004C2A29">
              <w:rPr>
                <w:sz w:val="20"/>
                <w:lang w:val="en-GB"/>
              </w:rPr>
              <w:t>Legal requirements for personal data security</w:t>
            </w:r>
          </w:p>
        </w:tc>
        <w:tc>
          <w:tcPr>
            <w:tcW w:w="6602" w:type="dxa"/>
          </w:tcPr>
          <w:p w14:paraId="146006D2" w14:textId="36766F77" w:rsidR="00A911D6" w:rsidRPr="004C2A29" w:rsidRDefault="00A911D6" w:rsidP="00A911D6">
            <w:pPr>
              <w:spacing w:before="120" w:after="120"/>
              <w:jc w:val="both"/>
              <w:rPr>
                <w:sz w:val="20"/>
                <w:lang w:val="en-GB"/>
              </w:rPr>
            </w:pPr>
            <w:r w:rsidRPr="004C2A29">
              <w:rPr>
                <w:sz w:val="20"/>
                <w:lang w:val="en-GB"/>
              </w:rPr>
              <w:t xml:space="preserve">The </w:t>
            </w:r>
            <w:r w:rsidR="00C06D86" w:rsidRPr="00C06D86">
              <w:rPr>
                <w:sz w:val="20"/>
                <w:lang w:val="en-GB"/>
              </w:rPr>
              <w:t xml:space="preserve">GSN IS </w:t>
            </w:r>
            <w:r w:rsidRPr="004C2A29">
              <w:rPr>
                <w:sz w:val="20"/>
                <w:lang w:val="en-GB"/>
              </w:rPr>
              <w:t>must be designed and developed in accordance with:</w:t>
            </w:r>
          </w:p>
          <w:p w14:paraId="42F2605C" w14:textId="77777777" w:rsidR="00A911D6" w:rsidRPr="004C2A29" w:rsidRDefault="00A911D6" w:rsidP="00BA02FA">
            <w:pPr>
              <w:numPr>
                <w:ilvl w:val="0"/>
                <w:numId w:val="32"/>
              </w:numPr>
              <w:spacing w:before="120" w:after="120"/>
              <w:jc w:val="both"/>
              <w:rPr>
                <w:sz w:val="20"/>
                <w:lang w:val="en-GB"/>
              </w:rPr>
            </w:pPr>
            <w:r w:rsidRPr="004C2A29">
              <w:rPr>
                <w:sz w:val="20"/>
                <w:lang w:val="en-GB"/>
              </w:rPr>
              <w:t>the Law on Legal Protection of Personal Data of the Republic of Lithuania;</w:t>
            </w:r>
          </w:p>
          <w:p w14:paraId="67677A7E" w14:textId="77777777" w:rsidR="00A911D6" w:rsidRPr="004C2A29" w:rsidRDefault="00A911D6" w:rsidP="00BA02FA">
            <w:pPr>
              <w:numPr>
                <w:ilvl w:val="0"/>
                <w:numId w:val="32"/>
              </w:numPr>
              <w:spacing w:before="120" w:after="120"/>
              <w:jc w:val="both"/>
              <w:rPr>
                <w:sz w:val="20"/>
                <w:lang w:val="en-GB"/>
              </w:rPr>
            </w:pPr>
            <w:r w:rsidRPr="004C2A29">
              <w:rPr>
                <w:sz w:val="20"/>
                <w:lang w:val="en-GB"/>
              </w:rPr>
              <w:t>GDPR requirements.</w:t>
            </w:r>
          </w:p>
          <w:p w14:paraId="07D32226" w14:textId="1B78FAFA" w:rsidR="00A911D6" w:rsidRPr="004C2A29" w:rsidRDefault="00A911D6" w:rsidP="00A911D6">
            <w:pPr>
              <w:spacing w:before="120" w:after="120"/>
              <w:jc w:val="both"/>
              <w:rPr>
                <w:sz w:val="20"/>
                <w:lang w:val="en-GB"/>
              </w:rPr>
            </w:pPr>
            <w:r w:rsidRPr="004C2A29">
              <w:rPr>
                <w:sz w:val="20"/>
                <w:lang w:val="en-GB"/>
              </w:rPr>
              <w:t xml:space="preserve">The Developer must implement </w:t>
            </w:r>
            <w:r>
              <w:rPr>
                <w:sz w:val="20"/>
                <w:lang w:val="en-GB"/>
              </w:rPr>
              <w:t>GSN IS</w:t>
            </w:r>
            <w:r w:rsidRPr="004C2A29">
              <w:rPr>
                <w:sz w:val="20"/>
                <w:lang w:val="en-GB"/>
              </w:rPr>
              <w:t xml:space="preserve"> functions that ensure the following data subject rights:</w:t>
            </w:r>
          </w:p>
          <w:p w14:paraId="49D1AE45" w14:textId="77777777" w:rsidR="00A911D6" w:rsidRPr="004C2A29" w:rsidRDefault="00A911D6" w:rsidP="00BA02FA">
            <w:pPr>
              <w:numPr>
                <w:ilvl w:val="0"/>
                <w:numId w:val="32"/>
              </w:numPr>
              <w:spacing w:before="120" w:after="120"/>
              <w:jc w:val="both"/>
              <w:rPr>
                <w:sz w:val="20"/>
                <w:lang w:val="en-GB"/>
              </w:rPr>
            </w:pPr>
            <w:r w:rsidRPr="004C2A29">
              <w:rPr>
                <w:sz w:val="20"/>
                <w:lang w:val="en-GB"/>
              </w:rPr>
              <w:t>Right to access their processed personal data;</w:t>
            </w:r>
          </w:p>
          <w:p w14:paraId="0C177C30" w14:textId="77777777" w:rsidR="00A911D6" w:rsidRPr="004C2A29" w:rsidRDefault="00A911D6" w:rsidP="00BA02FA">
            <w:pPr>
              <w:numPr>
                <w:ilvl w:val="0"/>
                <w:numId w:val="32"/>
              </w:numPr>
              <w:spacing w:before="120" w:after="120"/>
              <w:jc w:val="both"/>
              <w:rPr>
                <w:sz w:val="20"/>
                <w:lang w:val="en-GB"/>
              </w:rPr>
            </w:pPr>
            <w:r w:rsidRPr="004C2A29">
              <w:rPr>
                <w:sz w:val="20"/>
                <w:lang w:val="en-GB"/>
              </w:rPr>
              <w:t>Right to request correction of their data;</w:t>
            </w:r>
          </w:p>
          <w:p w14:paraId="7C03FF39" w14:textId="77777777" w:rsidR="00A911D6" w:rsidRPr="004C2A29" w:rsidRDefault="00A911D6" w:rsidP="00BA02FA">
            <w:pPr>
              <w:numPr>
                <w:ilvl w:val="0"/>
                <w:numId w:val="32"/>
              </w:numPr>
              <w:spacing w:before="120" w:after="120"/>
              <w:jc w:val="both"/>
              <w:rPr>
                <w:sz w:val="20"/>
                <w:lang w:val="en-GB"/>
              </w:rPr>
            </w:pPr>
            <w:r w:rsidRPr="004C2A29">
              <w:rPr>
                <w:sz w:val="20"/>
                <w:lang w:val="en-GB"/>
              </w:rPr>
              <w:t>Right to request deletion of their data;</w:t>
            </w:r>
          </w:p>
          <w:p w14:paraId="406319FB" w14:textId="77777777" w:rsidR="00A911D6" w:rsidRPr="004C2A29" w:rsidRDefault="00A911D6" w:rsidP="00BA02FA">
            <w:pPr>
              <w:numPr>
                <w:ilvl w:val="0"/>
                <w:numId w:val="32"/>
              </w:numPr>
              <w:spacing w:before="120" w:after="120"/>
              <w:jc w:val="both"/>
              <w:rPr>
                <w:sz w:val="20"/>
                <w:lang w:val="en-GB"/>
              </w:rPr>
            </w:pPr>
            <w:r w:rsidRPr="004C2A29">
              <w:rPr>
                <w:sz w:val="20"/>
                <w:lang w:val="en-GB"/>
              </w:rPr>
              <w:t>Right to request restriction of data processing;</w:t>
            </w:r>
          </w:p>
          <w:p w14:paraId="34E877CB" w14:textId="77777777" w:rsidR="00A911D6" w:rsidRPr="004C2A29" w:rsidRDefault="00A911D6" w:rsidP="00BA02FA">
            <w:pPr>
              <w:numPr>
                <w:ilvl w:val="0"/>
                <w:numId w:val="32"/>
              </w:numPr>
              <w:spacing w:before="120" w:after="120"/>
              <w:jc w:val="both"/>
              <w:rPr>
                <w:sz w:val="20"/>
                <w:lang w:val="en-GB"/>
              </w:rPr>
            </w:pPr>
            <w:r w:rsidRPr="004C2A29">
              <w:rPr>
                <w:sz w:val="20"/>
                <w:lang w:val="en-GB"/>
              </w:rPr>
              <w:t>Right to be informed about data processing;</w:t>
            </w:r>
          </w:p>
          <w:p w14:paraId="554876C5" w14:textId="77777777" w:rsidR="00A911D6" w:rsidRPr="004C2A29" w:rsidRDefault="00A911D6" w:rsidP="00BA02FA">
            <w:pPr>
              <w:numPr>
                <w:ilvl w:val="0"/>
                <w:numId w:val="32"/>
              </w:numPr>
              <w:spacing w:before="120" w:after="120"/>
              <w:jc w:val="both"/>
              <w:rPr>
                <w:sz w:val="20"/>
                <w:lang w:val="en-GB"/>
              </w:rPr>
            </w:pPr>
            <w:r w:rsidRPr="004C2A29">
              <w:rPr>
                <w:sz w:val="20"/>
                <w:lang w:val="en-GB"/>
              </w:rPr>
              <w:t>Right to object to data processing (withdrawal of consents);</w:t>
            </w:r>
          </w:p>
          <w:p w14:paraId="58013D1B" w14:textId="77777777" w:rsidR="00A911D6" w:rsidRPr="004C2A29" w:rsidRDefault="00A911D6" w:rsidP="00BA02FA">
            <w:pPr>
              <w:numPr>
                <w:ilvl w:val="0"/>
                <w:numId w:val="32"/>
              </w:numPr>
              <w:spacing w:before="120" w:after="120"/>
              <w:jc w:val="both"/>
              <w:rPr>
                <w:sz w:val="20"/>
                <w:lang w:val="en-GB"/>
              </w:rPr>
            </w:pPr>
            <w:r w:rsidRPr="004C2A29">
              <w:rPr>
                <w:sz w:val="20"/>
                <w:lang w:val="en-GB"/>
              </w:rPr>
              <w:t>Right to data portability.</w:t>
            </w:r>
          </w:p>
          <w:p w14:paraId="3A168617" w14:textId="429210F8" w:rsidR="00A911D6" w:rsidRPr="006E451C" w:rsidRDefault="00A911D6" w:rsidP="00A911D6">
            <w:pPr>
              <w:suppressAutoHyphens/>
              <w:autoSpaceDN w:val="0"/>
              <w:spacing w:before="120" w:after="120"/>
              <w:jc w:val="both"/>
              <w:textAlignment w:val="baseline"/>
              <w:rPr>
                <w:rFonts w:eastAsia="Calibri"/>
                <w:sz w:val="20"/>
                <w:lang w:val="en-GB" w:eastAsia="lt-LT"/>
              </w:rPr>
            </w:pPr>
            <w:r w:rsidRPr="004C2A29">
              <w:rPr>
                <w:sz w:val="20"/>
                <w:lang w:val="en-GB"/>
              </w:rPr>
              <w:t>The Developer must define how each data subject right will be implemented functionally.</w:t>
            </w:r>
          </w:p>
        </w:tc>
      </w:tr>
      <w:tr w:rsidR="00A911D6" w:rsidRPr="006E451C" w14:paraId="68B233BE" w14:textId="77777777" w:rsidTr="6BF4D7E2">
        <w:tc>
          <w:tcPr>
            <w:tcW w:w="1065" w:type="dxa"/>
          </w:tcPr>
          <w:p w14:paraId="12BF9803" w14:textId="24FCA1C1" w:rsidR="00A911D6" w:rsidRPr="006E451C" w:rsidRDefault="00A911D6" w:rsidP="00A911D6">
            <w:pPr>
              <w:pBdr>
                <w:top w:val="nil"/>
                <w:left w:val="nil"/>
                <w:bottom w:val="nil"/>
                <w:right w:val="nil"/>
                <w:between w:val="nil"/>
              </w:pBdr>
              <w:spacing w:before="120" w:after="120" w:line="360" w:lineRule="auto"/>
              <w:jc w:val="both"/>
              <w:rPr>
                <w:color w:val="000000"/>
                <w:sz w:val="20"/>
                <w:lang w:val="en-GB"/>
              </w:rPr>
            </w:pPr>
            <w:r w:rsidRPr="006E451C">
              <w:rPr>
                <w:b/>
                <w:bCs/>
                <w:color w:val="000000"/>
                <w:sz w:val="20"/>
                <w:lang w:val="en-GB"/>
              </w:rPr>
              <w:t>NFR-12</w:t>
            </w:r>
          </w:p>
        </w:tc>
        <w:tc>
          <w:tcPr>
            <w:tcW w:w="1826" w:type="dxa"/>
          </w:tcPr>
          <w:p w14:paraId="5B3757D2" w14:textId="3C09EFA5" w:rsidR="00A911D6" w:rsidRPr="006E451C" w:rsidRDefault="00A911D6" w:rsidP="00A911D6">
            <w:pPr>
              <w:spacing w:before="120" w:after="120"/>
              <w:jc w:val="both"/>
              <w:rPr>
                <w:sz w:val="20"/>
                <w:lang w:val="en-GB"/>
              </w:rPr>
            </w:pPr>
            <w:r w:rsidRPr="004C2A29">
              <w:rPr>
                <w:sz w:val="20"/>
                <w:lang w:val="en-GB"/>
              </w:rPr>
              <w:t>Requirements for cybersecurity and vulnerability protection</w:t>
            </w:r>
          </w:p>
        </w:tc>
        <w:tc>
          <w:tcPr>
            <w:tcW w:w="6602" w:type="dxa"/>
          </w:tcPr>
          <w:p w14:paraId="42B122BC" w14:textId="0BC93EA1" w:rsidR="00A911D6" w:rsidRPr="004C2A29" w:rsidRDefault="00A911D6" w:rsidP="00A911D6">
            <w:pPr>
              <w:spacing w:before="120" w:after="120"/>
              <w:jc w:val="both"/>
              <w:rPr>
                <w:sz w:val="20"/>
                <w:highlight w:val="white"/>
                <w:lang w:val="en-GB"/>
              </w:rPr>
            </w:pPr>
            <w:r w:rsidRPr="004C2A29">
              <w:rPr>
                <w:sz w:val="20"/>
                <w:lang w:val="en-GB"/>
              </w:rPr>
              <w:t xml:space="preserve">The </w:t>
            </w:r>
            <w:r w:rsidR="00C06D86" w:rsidRPr="00C06D86">
              <w:rPr>
                <w:sz w:val="20"/>
                <w:lang w:val="en-GB"/>
              </w:rPr>
              <w:t xml:space="preserve">GSN IS </w:t>
            </w:r>
            <w:r w:rsidRPr="004C2A29">
              <w:rPr>
                <w:sz w:val="20"/>
                <w:lang w:val="en-GB"/>
              </w:rPr>
              <w:t>must comply with the requirements set out in the Cybersecurity Requirements Description approved by the Government of the Republic of Lithuania by Resolution No. 818 of 13 August 2018 “On the Implementation of the Law on Cybersecurity of the Republic of Lithuania”, including but not limited to protection against</w:t>
            </w:r>
            <w:r w:rsidRPr="004C2A29">
              <w:rPr>
                <w:sz w:val="20"/>
                <w:highlight w:val="white"/>
                <w:lang w:val="en-GB"/>
              </w:rPr>
              <w:t>:</w:t>
            </w:r>
          </w:p>
          <w:p w14:paraId="208E66BB" w14:textId="77777777" w:rsidR="00A911D6" w:rsidRPr="004C2A29" w:rsidRDefault="00A911D6" w:rsidP="00BA02FA">
            <w:pPr>
              <w:numPr>
                <w:ilvl w:val="0"/>
                <w:numId w:val="32"/>
              </w:numPr>
              <w:spacing w:before="120" w:after="120"/>
              <w:jc w:val="both"/>
              <w:rPr>
                <w:sz w:val="20"/>
                <w:lang w:val="en-GB"/>
              </w:rPr>
            </w:pPr>
            <w:r w:rsidRPr="004C2A29">
              <w:rPr>
                <w:sz w:val="20"/>
                <w:lang w:val="en-GB"/>
              </w:rPr>
              <w:t>unauthenticated access;</w:t>
            </w:r>
          </w:p>
          <w:p w14:paraId="1207E502" w14:textId="77777777" w:rsidR="00A911D6" w:rsidRPr="004C2A29" w:rsidRDefault="00A911D6" w:rsidP="00BA02FA">
            <w:pPr>
              <w:numPr>
                <w:ilvl w:val="0"/>
                <w:numId w:val="32"/>
              </w:numPr>
              <w:spacing w:before="120" w:after="120"/>
              <w:jc w:val="both"/>
              <w:rPr>
                <w:sz w:val="20"/>
                <w:lang w:val="en-GB"/>
              </w:rPr>
            </w:pPr>
            <w:r w:rsidRPr="004C2A29">
              <w:rPr>
                <w:sz w:val="20"/>
                <w:lang w:val="en-GB"/>
              </w:rPr>
              <w:t>unauthorized user session hijacking;</w:t>
            </w:r>
          </w:p>
          <w:p w14:paraId="53E945BB" w14:textId="77777777" w:rsidR="00A911D6" w:rsidRPr="004C2A29" w:rsidRDefault="00A911D6" w:rsidP="00BA02FA">
            <w:pPr>
              <w:numPr>
                <w:ilvl w:val="0"/>
                <w:numId w:val="32"/>
              </w:numPr>
              <w:spacing w:before="120" w:after="120"/>
              <w:jc w:val="both"/>
              <w:rPr>
                <w:sz w:val="20"/>
                <w:lang w:val="en-GB"/>
              </w:rPr>
            </w:pPr>
            <w:r w:rsidRPr="004C2A29">
              <w:rPr>
                <w:sz w:val="20"/>
                <w:lang w:val="en-GB"/>
              </w:rPr>
              <w:t>unauthorized data interception or injection;</w:t>
            </w:r>
          </w:p>
          <w:p w14:paraId="37250621" w14:textId="77777777" w:rsidR="00A911D6" w:rsidRPr="004C2A29" w:rsidRDefault="00A911D6" w:rsidP="00BA02FA">
            <w:pPr>
              <w:numPr>
                <w:ilvl w:val="0"/>
                <w:numId w:val="32"/>
              </w:numPr>
              <w:spacing w:before="120" w:after="120"/>
              <w:jc w:val="both"/>
              <w:rPr>
                <w:sz w:val="20"/>
                <w:lang w:val="en-GB"/>
              </w:rPr>
            </w:pPr>
            <w:r w:rsidRPr="004C2A29">
              <w:rPr>
                <w:sz w:val="20"/>
                <w:lang w:val="en-GB"/>
              </w:rPr>
              <w:lastRenderedPageBreak/>
              <w:t>malicious code injection (Injection, XSS (Cross‑site scripting));</w:t>
            </w:r>
          </w:p>
          <w:p w14:paraId="2268E8BF" w14:textId="77777777" w:rsidR="00A911D6" w:rsidRPr="004C2A29" w:rsidRDefault="00A911D6" w:rsidP="00BA02FA">
            <w:pPr>
              <w:numPr>
                <w:ilvl w:val="0"/>
                <w:numId w:val="32"/>
              </w:numPr>
              <w:spacing w:before="120" w:after="120"/>
              <w:jc w:val="both"/>
              <w:rPr>
                <w:sz w:val="20"/>
                <w:lang w:val="en-GB"/>
              </w:rPr>
            </w:pPr>
            <w:r w:rsidRPr="004C2A29">
              <w:rPr>
                <w:sz w:val="20"/>
                <w:lang w:val="en-GB"/>
              </w:rPr>
              <w:t>malicious file uploads (it must be possible to upload only files with certain extensions, verify file content, metadata, etc.);</w:t>
            </w:r>
          </w:p>
          <w:p w14:paraId="2DB5A92D" w14:textId="77777777" w:rsidR="00A911D6" w:rsidRPr="004C2A29" w:rsidRDefault="00A911D6" w:rsidP="00BA02FA">
            <w:pPr>
              <w:numPr>
                <w:ilvl w:val="0"/>
                <w:numId w:val="32"/>
              </w:numPr>
              <w:spacing w:before="120" w:after="120"/>
              <w:jc w:val="both"/>
              <w:rPr>
                <w:sz w:val="20"/>
                <w:lang w:val="en-GB"/>
              </w:rPr>
            </w:pPr>
            <w:r w:rsidRPr="004C2A29">
              <w:rPr>
                <w:sz w:val="20"/>
                <w:lang w:val="en-GB"/>
              </w:rPr>
              <w:t>other security vulnerabilities listed in the periodically published OWASP TOP 10 document and vulnerabilities listed in previous versions of this document.</w:t>
            </w:r>
          </w:p>
          <w:p w14:paraId="0D1E9120" w14:textId="565B0F79" w:rsidR="00A911D6" w:rsidRPr="006E451C" w:rsidRDefault="00A911D6" w:rsidP="00A911D6">
            <w:pPr>
              <w:spacing w:before="120" w:after="120"/>
              <w:jc w:val="both"/>
              <w:rPr>
                <w:sz w:val="20"/>
                <w:lang w:val="en-GB"/>
              </w:rPr>
            </w:pPr>
            <w:hyperlink r:id="rId14" w:history="1">
              <w:r w:rsidRPr="00A911D6">
                <w:rPr>
                  <w:rStyle w:val="Hipersaitas"/>
                  <w:sz w:val="20"/>
                  <w:szCs w:val="16"/>
                  <w:lang w:val="lt-LT"/>
                </w:rPr>
                <w:t>https://owasp.org/www-project-top-ten/</w:t>
              </w:r>
            </w:hyperlink>
          </w:p>
        </w:tc>
      </w:tr>
      <w:tr w:rsidR="00A911D6" w:rsidRPr="006E451C" w14:paraId="789D97FC" w14:textId="77777777" w:rsidTr="6BF4D7E2">
        <w:trPr>
          <w:trHeight w:val="300"/>
        </w:trPr>
        <w:tc>
          <w:tcPr>
            <w:tcW w:w="1065" w:type="dxa"/>
          </w:tcPr>
          <w:p w14:paraId="0A9E01F2" w14:textId="0AD6408F" w:rsidR="00A911D6" w:rsidRPr="006E451C" w:rsidRDefault="00A911D6" w:rsidP="00A911D6">
            <w:pPr>
              <w:spacing w:line="360" w:lineRule="auto"/>
              <w:jc w:val="both"/>
              <w:rPr>
                <w:b/>
                <w:bCs/>
                <w:color w:val="000000"/>
                <w:sz w:val="20"/>
                <w:lang w:val="en-GB"/>
              </w:rPr>
            </w:pPr>
            <w:r w:rsidRPr="006E451C">
              <w:rPr>
                <w:b/>
                <w:bCs/>
                <w:color w:val="000000"/>
                <w:sz w:val="20"/>
                <w:lang w:val="en-GB"/>
              </w:rPr>
              <w:lastRenderedPageBreak/>
              <w:t>NFR-13</w:t>
            </w:r>
          </w:p>
        </w:tc>
        <w:tc>
          <w:tcPr>
            <w:tcW w:w="1826" w:type="dxa"/>
          </w:tcPr>
          <w:p w14:paraId="7E6122CA" w14:textId="643B67D4" w:rsidR="00A911D6" w:rsidRPr="006E451C" w:rsidRDefault="00A911D6" w:rsidP="00A911D6">
            <w:pPr>
              <w:jc w:val="both"/>
              <w:rPr>
                <w:rFonts w:eastAsia="Calibri"/>
                <w:sz w:val="20"/>
                <w:lang w:val="en-GB"/>
              </w:rPr>
            </w:pPr>
            <w:r w:rsidRPr="004C2A29">
              <w:rPr>
                <w:rFonts w:eastAsia="Calibri"/>
                <w:sz w:val="20"/>
                <w:lang w:val="en-GB"/>
              </w:rPr>
              <w:t>Other cybersecurity requirements</w:t>
            </w:r>
          </w:p>
        </w:tc>
        <w:tc>
          <w:tcPr>
            <w:tcW w:w="6602" w:type="dxa"/>
          </w:tcPr>
          <w:p w14:paraId="6FBB6A9A" w14:textId="77777777" w:rsidR="00A911D6" w:rsidRPr="004C2A29" w:rsidRDefault="00A911D6" w:rsidP="00A911D6">
            <w:pPr>
              <w:spacing w:before="120" w:after="120"/>
              <w:jc w:val="both"/>
              <w:rPr>
                <w:sz w:val="20"/>
                <w:lang w:val="en-GB"/>
              </w:rPr>
            </w:pPr>
            <w:r w:rsidRPr="004C2A29">
              <w:rPr>
                <w:sz w:val="20"/>
                <w:lang w:val="en-GB"/>
              </w:rPr>
              <w:t>Secret data (e.g., passwords, API keys, integration keys, encryption keys) may not be stored in application code, configuration files, or log entries. A centralized secrets management solution (secrets vault) with access control and audit logs must be used.</w:t>
            </w:r>
          </w:p>
          <w:p w14:paraId="03F57F60" w14:textId="77777777" w:rsidR="00A911D6" w:rsidRPr="004C2A29" w:rsidRDefault="00A911D6" w:rsidP="00A911D6">
            <w:pPr>
              <w:spacing w:before="120" w:after="120"/>
              <w:jc w:val="both"/>
              <w:rPr>
                <w:sz w:val="20"/>
                <w:lang w:val="en-GB"/>
              </w:rPr>
            </w:pPr>
            <w:r w:rsidRPr="004C2A29">
              <w:rPr>
                <w:sz w:val="20"/>
                <w:lang w:val="en-GB"/>
              </w:rPr>
              <w:t>A rotation policy for cryptographic keys, certificates, and integration keys must be defined and implemented (frequency, responsibilities, automation options, emergency rotation in case of incident).</w:t>
            </w:r>
          </w:p>
          <w:p w14:paraId="7C2428DD" w14:textId="06C0B6F3" w:rsidR="00A911D6" w:rsidRPr="004C2A29" w:rsidRDefault="00A911D6" w:rsidP="00A911D6">
            <w:pPr>
              <w:spacing w:before="120" w:after="120"/>
              <w:jc w:val="both"/>
              <w:rPr>
                <w:sz w:val="20"/>
                <w:lang w:val="en-GB"/>
              </w:rPr>
            </w:pPr>
            <w:r w:rsidRPr="004C2A29">
              <w:rPr>
                <w:sz w:val="20"/>
                <w:lang w:val="en-GB"/>
              </w:rPr>
              <w:t xml:space="preserve">Security headers must be configured and applied, including at least CSP (Content‑Security‑Policy), HSTS, X‑Frame‑Options / frame‑ancestors, X‑Content‑Type‑Options, Referrer‑Policy, and others required by the chosen architecture. The CSP policy must follow a “deny‑by‑default” principle and be adapted to the actual </w:t>
            </w:r>
            <w:r w:rsidR="00C06D86" w:rsidRPr="00C06D86">
              <w:rPr>
                <w:sz w:val="20"/>
                <w:lang w:val="en-GB"/>
              </w:rPr>
              <w:t xml:space="preserve">GSN IS </w:t>
            </w:r>
            <w:r w:rsidRPr="004C2A29">
              <w:rPr>
                <w:sz w:val="20"/>
                <w:lang w:val="en-GB"/>
              </w:rPr>
              <w:t>functionality needs.</w:t>
            </w:r>
          </w:p>
          <w:p w14:paraId="12409FD2" w14:textId="77777777" w:rsidR="00A911D6" w:rsidRPr="004C2A29" w:rsidRDefault="00A911D6" w:rsidP="00A911D6">
            <w:pPr>
              <w:spacing w:before="120" w:after="120"/>
              <w:jc w:val="both"/>
              <w:rPr>
                <w:sz w:val="20"/>
                <w:lang w:val="en-GB"/>
              </w:rPr>
            </w:pPr>
            <w:r w:rsidRPr="004C2A29">
              <w:rPr>
                <w:sz w:val="20"/>
                <w:lang w:val="en-GB"/>
              </w:rPr>
              <w:t>The principles of least privilege and need‑to‑know must be applied to all components (users, services, integrations). Access between system components must be authenticated, authorized, segmented, and permissions must be minimal and necessary for functionality.</w:t>
            </w:r>
          </w:p>
          <w:p w14:paraId="544006BE" w14:textId="77777777" w:rsidR="00A911D6" w:rsidRPr="004C2A29" w:rsidRDefault="00A911D6" w:rsidP="00A911D6">
            <w:pPr>
              <w:spacing w:before="120" w:after="120"/>
              <w:jc w:val="both"/>
              <w:rPr>
                <w:sz w:val="20"/>
                <w:lang w:val="en-GB"/>
              </w:rPr>
            </w:pPr>
            <w:r w:rsidRPr="004C2A29">
              <w:rPr>
                <w:sz w:val="20"/>
                <w:lang w:val="en-GB"/>
              </w:rPr>
              <w:t>Security event logging must be ensured, including authentication, authorization decisions, Administrator actions, errors, and incident events. Log entries must be protected from unauthorized modification and transmitted to a centralized monitoring / SIEM solution.</w:t>
            </w:r>
          </w:p>
          <w:p w14:paraId="374F7D7E" w14:textId="77777777" w:rsidR="00A911D6" w:rsidRPr="004C2A29" w:rsidRDefault="00A911D6" w:rsidP="00A911D6">
            <w:pPr>
              <w:spacing w:before="120" w:after="120"/>
              <w:jc w:val="both"/>
              <w:rPr>
                <w:sz w:val="20"/>
                <w:lang w:val="en-GB"/>
              </w:rPr>
            </w:pPr>
            <w:r w:rsidRPr="004C2A29">
              <w:rPr>
                <w:sz w:val="20"/>
                <w:lang w:val="en-GB"/>
              </w:rPr>
              <w:t>Connections must be encrypted using modern cryptographic standards; weak protocols and ciphers must be disabled. Secret and sensitive data must be stored and processed in a way that minimizes interception or leakage risks.</w:t>
            </w:r>
          </w:p>
          <w:p w14:paraId="1C899BBD" w14:textId="7F8E15C6" w:rsidR="00A911D6" w:rsidRPr="006E451C" w:rsidRDefault="00A911D6" w:rsidP="00A911D6">
            <w:pPr>
              <w:spacing w:before="120" w:after="120"/>
              <w:jc w:val="both"/>
              <w:rPr>
                <w:sz w:val="20"/>
                <w:lang w:val="en-GB"/>
              </w:rPr>
            </w:pPr>
            <w:r w:rsidRPr="004C2A29">
              <w:rPr>
                <w:sz w:val="20"/>
                <w:lang w:val="en-GB"/>
              </w:rPr>
              <w:t>After the Contracting Authority performs and provides security testing results (penetration tests), the Developer must fix high‑ and medium‑priority issues before the start of pilot operation.</w:t>
            </w:r>
          </w:p>
        </w:tc>
      </w:tr>
      <w:tr w:rsidR="00A911D6" w:rsidRPr="006E451C" w14:paraId="3E387340" w14:textId="77777777" w:rsidTr="6BF4D7E2">
        <w:tc>
          <w:tcPr>
            <w:tcW w:w="1065" w:type="dxa"/>
          </w:tcPr>
          <w:p w14:paraId="0F22495A" w14:textId="58776073" w:rsidR="00A911D6" w:rsidRPr="006E451C" w:rsidRDefault="00A911D6" w:rsidP="00A911D6">
            <w:pPr>
              <w:pBdr>
                <w:top w:val="nil"/>
                <w:left w:val="nil"/>
                <w:bottom w:val="nil"/>
                <w:right w:val="nil"/>
                <w:between w:val="nil"/>
              </w:pBdr>
              <w:spacing w:before="120" w:after="120" w:line="360" w:lineRule="auto"/>
              <w:jc w:val="both"/>
              <w:rPr>
                <w:color w:val="000000"/>
                <w:sz w:val="20"/>
                <w:lang w:val="en-GB"/>
              </w:rPr>
            </w:pPr>
            <w:r w:rsidRPr="006E451C">
              <w:rPr>
                <w:b/>
                <w:bCs/>
                <w:color w:val="000000"/>
                <w:sz w:val="20"/>
                <w:lang w:val="en-GB"/>
              </w:rPr>
              <w:t>NFR-14</w:t>
            </w:r>
          </w:p>
        </w:tc>
        <w:tc>
          <w:tcPr>
            <w:tcW w:w="1826" w:type="dxa"/>
          </w:tcPr>
          <w:p w14:paraId="3164BA44" w14:textId="05244ECC" w:rsidR="00A911D6" w:rsidRPr="006E451C" w:rsidRDefault="00A911D6" w:rsidP="00A911D6">
            <w:pPr>
              <w:suppressAutoHyphens/>
              <w:autoSpaceDN w:val="0"/>
              <w:spacing w:before="120" w:after="120"/>
              <w:jc w:val="both"/>
              <w:textAlignment w:val="baseline"/>
              <w:rPr>
                <w:sz w:val="20"/>
                <w:lang w:val="en-GB"/>
              </w:rPr>
            </w:pPr>
            <w:r w:rsidRPr="004C2A29">
              <w:rPr>
                <w:sz w:val="20"/>
                <w:lang w:val="en-GB"/>
              </w:rPr>
              <w:t>Requirements for secure communication</w:t>
            </w:r>
          </w:p>
        </w:tc>
        <w:tc>
          <w:tcPr>
            <w:tcW w:w="6602" w:type="dxa"/>
          </w:tcPr>
          <w:p w14:paraId="6DD4CACF" w14:textId="77777777" w:rsidR="00A911D6" w:rsidRPr="004C2A29" w:rsidRDefault="00A911D6" w:rsidP="00A911D6">
            <w:pPr>
              <w:suppressAutoHyphens/>
              <w:autoSpaceDN w:val="0"/>
              <w:jc w:val="both"/>
              <w:textAlignment w:val="baseline"/>
              <w:rPr>
                <w:sz w:val="20"/>
                <w:lang w:val="en-GB"/>
              </w:rPr>
            </w:pPr>
            <w:r w:rsidRPr="004C2A29">
              <w:rPr>
                <w:sz w:val="20"/>
                <w:lang w:val="en-GB"/>
              </w:rPr>
              <w:t>The system must ensure the use of secure HTTPS communication, anti‑DDoS protection using a web shield such as CloudFlare or an equivalent product, and no less than TLSv1.3 communication standard.</w:t>
            </w:r>
          </w:p>
          <w:p w14:paraId="177566E1" w14:textId="38705095" w:rsidR="00A911D6" w:rsidRPr="004C2A29" w:rsidRDefault="00A911D6" w:rsidP="00A911D6">
            <w:pPr>
              <w:suppressAutoHyphens/>
              <w:autoSpaceDN w:val="0"/>
              <w:jc w:val="both"/>
              <w:textAlignment w:val="baseline"/>
              <w:rPr>
                <w:sz w:val="20"/>
                <w:lang w:val="en-GB"/>
              </w:rPr>
            </w:pPr>
            <w:r w:rsidRPr="004C2A29">
              <w:rPr>
                <w:sz w:val="20"/>
                <w:lang w:val="en-GB"/>
              </w:rPr>
              <w:t xml:space="preserve">The </w:t>
            </w:r>
            <w:r>
              <w:rPr>
                <w:sz w:val="20"/>
                <w:lang w:val="en-GB"/>
              </w:rPr>
              <w:t>GSN IS</w:t>
            </w:r>
            <w:r w:rsidRPr="004C2A29">
              <w:rPr>
                <w:sz w:val="20"/>
                <w:lang w:val="en-GB"/>
              </w:rPr>
              <w:t xml:space="preserve"> (and API, if applicable) must have application‑layer (L7) protection using a WAF. WAF rules must cover at least OWASP core attack classes, support custom rules, exceptions, and limitations, and ensure event logging and analysis.</w:t>
            </w:r>
          </w:p>
          <w:p w14:paraId="4A3068FC" w14:textId="0DF88D00" w:rsidR="00A911D6" w:rsidRPr="006E451C" w:rsidRDefault="00A911D6" w:rsidP="00A911D6">
            <w:pPr>
              <w:suppressAutoHyphens/>
              <w:autoSpaceDN w:val="0"/>
              <w:jc w:val="both"/>
              <w:textAlignment w:val="baseline"/>
              <w:rPr>
                <w:sz w:val="20"/>
                <w:lang w:val="en-GB"/>
              </w:rPr>
            </w:pPr>
            <w:r w:rsidRPr="004C2A29">
              <w:rPr>
                <w:sz w:val="20"/>
                <w:lang w:val="en-GB"/>
              </w:rPr>
              <w:t>DDoS protection must be ensured at network and application layers (L3–L7), including traffic filtering, rate limiting, and mitigation, ensuring service continuity.</w:t>
            </w:r>
          </w:p>
        </w:tc>
      </w:tr>
      <w:tr w:rsidR="00A911D6" w:rsidRPr="006E451C" w14:paraId="0681B3B9" w14:textId="77777777" w:rsidTr="6BF4D7E2">
        <w:tc>
          <w:tcPr>
            <w:tcW w:w="1065" w:type="dxa"/>
          </w:tcPr>
          <w:p w14:paraId="16AA2F1A" w14:textId="76BC05F3" w:rsidR="00A911D6" w:rsidRPr="006E451C" w:rsidRDefault="00A911D6" w:rsidP="00A911D6">
            <w:pPr>
              <w:pBdr>
                <w:top w:val="nil"/>
                <w:left w:val="nil"/>
                <w:bottom w:val="nil"/>
                <w:right w:val="nil"/>
                <w:between w:val="nil"/>
              </w:pBdr>
              <w:spacing w:before="120" w:after="120" w:line="360" w:lineRule="auto"/>
              <w:jc w:val="both"/>
              <w:rPr>
                <w:color w:val="000000"/>
                <w:sz w:val="20"/>
                <w:lang w:val="en-GB"/>
              </w:rPr>
            </w:pPr>
            <w:r w:rsidRPr="006E451C">
              <w:rPr>
                <w:b/>
                <w:bCs/>
                <w:color w:val="000000"/>
                <w:sz w:val="20"/>
                <w:lang w:val="en-GB"/>
              </w:rPr>
              <w:t>NFR-15</w:t>
            </w:r>
          </w:p>
        </w:tc>
        <w:tc>
          <w:tcPr>
            <w:tcW w:w="1826" w:type="dxa"/>
          </w:tcPr>
          <w:p w14:paraId="19DDAB8D" w14:textId="7B0F8730" w:rsidR="00A911D6" w:rsidRPr="006E451C" w:rsidRDefault="00A911D6" w:rsidP="00A911D6">
            <w:pPr>
              <w:spacing w:before="120" w:after="120"/>
              <w:jc w:val="both"/>
              <w:rPr>
                <w:sz w:val="20"/>
                <w:lang w:val="en-GB"/>
              </w:rPr>
            </w:pPr>
            <w:r w:rsidRPr="004C2A29">
              <w:rPr>
                <w:sz w:val="20"/>
                <w:lang w:val="en-GB"/>
              </w:rPr>
              <w:t>Requirements for tools</w:t>
            </w:r>
          </w:p>
        </w:tc>
        <w:tc>
          <w:tcPr>
            <w:tcW w:w="6602" w:type="dxa"/>
          </w:tcPr>
          <w:p w14:paraId="680AEF0D" w14:textId="41327F04" w:rsidR="00A911D6" w:rsidRPr="006E451C" w:rsidRDefault="00A911D6" w:rsidP="00A911D6">
            <w:pPr>
              <w:spacing w:before="120" w:after="120"/>
              <w:jc w:val="both"/>
              <w:rPr>
                <w:sz w:val="20"/>
                <w:highlight w:val="white"/>
                <w:lang w:val="en-GB"/>
              </w:rPr>
            </w:pPr>
            <w:r w:rsidRPr="004C2A29">
              <w:rPr>
                <w:sz w:val="20"/>
                <w:lang w:val="en-GB"/>
              </w:rPr>
              <w:t>The Developer must provide vulnerability scanning tools (static code analysis). The tools must be integrated into the automated CI/CD process.</w:t>
            </w:r>
          </w:p>
        </w:tc>
      </w:tr>
      <w:tr w:rsidR="00A911D6" w:rsidRPr="006E451C" w14:paraId="2BDEBB27" w14:textId="77777777" w:rsidTr="6BF4D7E2">
        <w:tc>
          <w:tcPr>
            <w:tcW w:w="1065" w:type="dxa"/>
          </w:tcPr>
          <w:p w14:paraId="38D86632" w14:textId="263D23E1" w:rsidR="00A911D6" w:rsidRPr="006E451C" w:rsidRDefault="00A911D6" w:rsidP="00A911D6">
            <w:pPr>
              <w:pBdr>
                <w:top w:val="nil"/>
                <w:left w:val="nil"/>
                <w:bottom w:val="nil"/>
                <w:right w:val="nil"/>
                <w:between w:val="nil"/>
              </w:pBdr>
              <w:spacing w:before="120" w:after="120" w:line="360" w:lineRule="auto"/>
              <w:jc w:val="both"/>
              <w:rPr>
                <w:color w:val="000000"/>
                <w:sz w:val="20"/>
                <w:lang w:val="en-GB"/>
              </w:rPr>
            </w:pPr>
            <w:r w:rsidRPr="006E451C">
              <w:rPr>
                <w:b/>
                <w:bCs/>
                <w:color w:val="000000"/>
                <w:sz w:val="20"/>
                <w:lang w:val="en-GB"/>
              </w:rPr>
              <w:t>NFR-16</w:t>
            </w:r>
          </w:p>
        </w:tc>
        <w:tc>
          <w:tcPr>
            <w:tcW w:w="1826" w:type="dxa"/>
          </w:tcPr>
          <w:p w14:paraId="60D56986" w14:textId="268CB765" w:rsidR="00A911D6" w:rsidRPr="006E451C" w:rsidRDefault="00A911D6" w:rsidP="00A911D6">
            <w:pPr>
              <w:spacing w:before="120" w:after="120"/>
              <w:jc w:val="both"/>
              <w:rPr>
                <w:sz w:val="20"/>
                <w:lang w:val="en-GB"/>
              </w:rPr>
            </w:pPr>
            <w:r w:rsidRPr="004C2A29">
              <w:rPr>
                <w:sz w:val="20"/>
                <w:lang w:val="en-GB"/>
              </w:rPr>
              <w:t>Requirements for error handling</w:t>
            </w:r>
          </w:p>
        </w:tc>
        <w:tc>
          <w:tcPr>
            <w:tcW w:w="6602" w:type="dxa"/>
          </w:tcPr>
          <w:p w14:paraId="4A8162A4" w14:textId="0730DAF3" w:rsidR="00A911D6" w:rsidRPr="004C2A29" w:rsidRDefault="00A911D6" w:rsidP="00A911D6">
            <w:pPr>
              <w:suppressAutoHyphens/>
              <w:autoSpaceDN w:val="0"/>
              <w:spacing w:before="120" w:after="120"/>
              <w:jc w:val="both"/>
              <w:textAlignment w:val="baseline"/>
              <w:rPr>
                <w:sz w:val="20"/>
                <w:lang w:val="en-GB"/>
              </w:rPr>
            </w:pPr>
            <w:r>
              <w:rPr>
                <w:sz w:val="20"/>
                <w:lang w:val="en-GB"/>
              </w:rPr>
              <w:t>GSN IS</w:t>
            </w:r>
            <w:r w:rsidRPr="004C2A29">
              <w:rPr>
                <w:sz w:val="20"/>
                <w:lang w:val="en-GB"/>
              </w:rPr>
              <w:t xml:space="preserve"> error handling must be designed and implemented in accordance with OWASP recommendations: </w:t>
            </w:r>
          </w:p>
          <w:p w14:paraId="485CD185" w14:textId="60B20A1D" w:rsidR="00A911D6" w:rsidRPr="006E451C" w:rsidRDefault="00A911D6" w:rsidP="00A911D6">
            <w:pPr>
              <w:spacing w:before="120" w:after="0"/>
              <w:jc w:val="both"/>
              <w:rPr>
                <w:sz w:val="20"/>
                <w:lang w:val="en-GB"/>
              </w:rPr>
            </w:pPr>
            <w:hyperlink r:id="rId15" w:history="1">
              <w:r w:rsidRPr="004C2A29">
                <w:rPr>
                  <w:rStyle w:val="Hipersaitas"/>
                  <w:sz w:val="20"/>
                  <w:lang w:val="en-GB"/>
                </w:rPr>
                <w:t>https://www.owasp.org/index.php/Error_Handling</w:t>
              </w:r>
            </w:hyperlink>
          </w:p>
        </w:tc>
      </w:tr>
      <w:tr w:rsidR="00A911D6" w:rsidRPr="006E451C" w14:paraId="071AD922" w14:textId="77777777" w:rsidTr="6BF4D7E2">
        <w:tc>
          <w:tcPr>
            <w:tcW w:w="1065" w:type="dxa"/>
          </w:tcPr>
          <w:p w14:paraId="1ABE86DC" w14:textId="12963819" w:rsidR="00A911D6" w:rsidRPr="006E451C" w:rsidRDefault="00A911D6" w:rsidP="00A911D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lastRenderedPageBreak/>
              <w:t>NFR-17</w:t>
            </w:r>
          </w:p>
        </w:tc>
        <w:tc>
          <w:tcPr>
            <w:tcW w:w="1826" w:type="dxa"/>
          </w:tcPr>
          <w:p w14:paraId="1A486889" w14:textId="52D242F3" w:rsidR="00A911D6" w:rsidRPr="006E451C" w:rsidRDefault="00A911D6" w:rsidP="00A911D6">
            <w:pPr>
              <w:spacing w:before="120" w:after="120"/>
              <w:rPr>
                <w:sz w:val="20"/>
                <w:lang w:val="en-GB"/>
              </w:rPr>
            </w:pPr>
            <w:r w:rsidRPr="004C2A29">
              <w:rPr>
                <w:sz w:val="20"/>
                <w:lang w:val="en-GB"/>
              </w:rPr>
              <w:t>Requirements for log entries</w:t>
            </w:r>
          </w:p>
        </w:tc>
        <w:tc>
          <w:tcPr>
            <w:tcW w:w="6602" w:type="dxa"/>
          </w:tcPr>
          <w:p w14:paraId="4C26B356" w14:textId="1C911ED3" w:rsidR="00A911D6" w:rsidRPr="004C2A29" w:rsidRDefault="00A911D6" w:rsidP="00A911D6">
            <w:pPr>
              <w:suppressAutoHyphens/>
              <w:autoSpaceDN w:val="0"/>
              <w:spacing w:before="120" w:after="120"/>
              <w:jc w:val="both"/>
              <w:textAlignment w:val="baseline"/>
              <w:rPr>
                <w:sz w:val="20"/>
                <w:lang w:val="en-GB"/>
              </w:rPr>
            </w:pPr>
            <w:r w:rsidRPr="004C2A29">
              <w:rPr>
                <w:sz w:val="20"/>
                <w:lang w:val="en-GB"/>
              </w:rPr>
              <w:t xml:space="preserve">Measures must be implemented to ensure centralized log collection from all </w:t>
            </w:r>
            <w:r w:rsidR="00C06D86" w:rsidRPr="00C06D86">
              <w:rPr>
                <w:sz w:val="20"/>
                <w:lang w:val="en-GB"/>
              </w:rPr>
              <w:t xml:space="preserve">GSN IS </w:t>
            </w:r>
            <w:r w:rsidRPr="004C2A29">
              <w:rPr>
                <w:sz w:val="20"/>
                <w:lang w:val="en-GB"/>
              </w:rPr>
              <w:t>components.</w:t>
            </w:r>
          </w:p>
          <w:p w14:paraId="03BACFB3" w14:textId="77777777" w:rsidR="00A911D6" w:rsidRPr="004C2A29" w:rsidRDefault="00A911D6" w:rsidP="00A911D6">
            <w:pPr>
              <w:suppressAutoHyphens/>
              <w:autoSpaceDN w:val="0"/>
              <w:spacing w:before="120" w:after="120"/>
              <w:jc w:val="both"/>
              <w:textAlignment w:val="baseline"/>
              <w:rPr>
                <w:sz w:val="20"/>
                <w:lang w:val="en-GB"/>
              </w:rPr>
            </w:pPr>
            <w:r w:rsidRPr="004C2A29">
              <w:rPr>
                <w:sz w:val="20"/>
                <w:lang w:val="en-GB"/>
              </w:rPr>
              <w:t>Distributed tracing principles must be applied.</w:t>
            </w:r>
          </w:p>
          <w:p w14:paraId="30BEB742" w14:textId="77777777" w:rsidR="00A911D6" w:rsidRPr="004C2A29" w:rsidRDefault="00A911D6" w:rsidP="00A911D6">
            <w:pPr>
              <w:suppressAutoHyphens/>
              <w:autoSpaceDN w:val="0"/>
              <w:spacing w:before="120" w:after="120"/>
              <w:jc w:val="both"/>
              <w:textAlignment w:val="baseline"/>
              <w:rPr>
                <w:sz w:val="20"/>
                <w:lang w:val="en-GB"/>
              </w:rPr>
            </w:pPr>
            <w:r w:rsidRPr="004C2A29">
              <w:rPr>
                <w:sz w:val="20"/>
                <w:lang w:val="en-GB"/>
              </w:rPr>
              <w:t xml:space="preserve">OWASP recommendations must be followed: </w:t>
            </w:r>
          </w:p>
          <w:p w14:paraId="5DE72247" w14:textId="1F891F6B" w:rsidR="00A911D6" w:rsidRPr="006E451C" w:rsidRDefault="00A911D6" w:rsidP="00A911D6">
            <w:pPr>
              <w:suppressAutoHyphens/>
              <w:autoSpaceDN w:val="0"/>
              <w:spacing w:before="120" w:after="120"/>
              <w:jc w:val="both"/>
              <w:textAlignment w:val="baseline"/>
              <w:rPr>
                <w:sz w:val="20"/>
                <w:lang w:val="en-GB"/>
              </w:rPr>
            </w:pPr>
            <w:hyperlink r:id="rId16" w:history="1">
              <w:r w:rsidRPr="004C2A29">
                <w:rPr>
                  <w:rStyle w:val="Hipersaitas"/>
                  <w:sz w:val="20"/>
                  <w:lang w:val="en-GB"/>
                </w:rPr>
                <w:t>https://cheatsheetseries.owasp.org/cheatsheets/Logging_Cheat_Sheet.html</w:t>
              </w:r>
            </w:hyperlink>
          </w:p>
        </w:tc>
      </w:tr>
      <w:tr w:rsidR="00A911D6" w:rsidRPr="006E451C" w14:paraId="74D32472" w14:textId="77777777" w:rsidTr="6BF4D7E2">
        <w:trPr>
          <w:trHeight w:val="300"/>
        </w:trPr>
        <w:tc>
          <w:tcPr>
            <w:tcW w:w="1065" w:type="dxa"/>
          </w:tcPr>
          <w:p w14:paraId="1619E328" w14:textId="27F2C3E4" w:rsidR="00A911D6" w:rsidRPr="006E451C" w:rsidRDefault="00A911D6" w:rsidP="00A911D6">
            <w:pPr>
              <w:spacing w:line="360" w:lineRule="auto"/>
              <w:rPr>
                <w:b/>
                <w:bCs/>
                <w:color w:val="000000"/>
                <w:sz w:val="20"/>
                <w:lang w:val="en-GB"/>
              </w:rPr>
            </w:pPr>
            <w:r w:rsidRPr="006E451C">
              <w:rPr>
                <w:b/>
                <w:bCs/>
                <w:color w:val="000000"/>
                <w:sz w:val="20"/>
                <w:lang w:val="en-GB"/>
              </w:rPr>
              <w:t>NFR-18</w:t>
            </w:r>
          </w:p>
        </w:tc>
        <w:tc>
          <w:tcPr>
            <w:tcW w:w="1826" w:type="dxa"/>
          </w:tcPr>
          <w:p w14:paraId="124E8FBC" w14:textId="59353D09" w:rsidR="00A911D6" w:rsidRPr="006E451C" w:rsidRDefault="00A911D6" w:rsidP="00A911D6">
            <w:pPr>
              <w:spacing w:before="120" w:after="120"/>
              <w:jc w:val="both"/>
              <w:rPr>
                <w:sz w:val="20"/>
                <w:lang w:val="en-GB"/>
              </w:rPr>
            </w:pPr>
            <w:r w:rsidRPr="004C2A29">
              <w:rPr>
                <w:sz w:val="20"/>
                <w:lang w:val="en-GB"/>
              </w:rPr>
              <w:t>Requirements for user action auditing</w:t>
            </w:r>
          </w:p>
        </w:tc>
        <w:tc>
          <w:tcPr>
            <w:tcW w:w="6602" w:type="dxa"/>
          </w:tcPr>
          <w:p w14:paraId="68DA963C" w14:textId="1F86B665" w:rsidR="00A911D6" w:rsidRPr="004C2A29" w:rsidRDefault="00A911D6" w:rsidP="00A911D6">
            <w:pPr>
              <w:spacing w:before="120" w:after="0"/>
              <w:jc w:val="both"/>
              <w:rPr>
                <w:sz w:val="20"/>
                <w:lang w:val="en-GB"/>
              </w:rPr>
            </w:pPr>
            <w:r w:rsidRPr="004C2A29">
              <w:rPr>
                <w:sz w:val="20"/>
                <w:lang w:val="en-GB"/>
              </w:rPr>
              <w:t xml:space="preserve">The </w:t>
            </w:r>
            <w:r w:rsidR="00C06D86" w:rsidRPr="00C06D86">
              <w:rPr>
                <w:sz w:val="20"/>
                <w:lang w:val="en-GB"/>
              </w:rPr>
              <w:t xml:space="preserve">GSN IS </w:t>
            </w:r>
            <w:r w:rsidRPr="004C2A29">
              <w:rPr>
                <w:sz w:val="20"/>
                <w:lang w:val="en-GB"/>
              </w:rPr>
              <w:t>must audit user actions and collect the following information:</w:t>
            </w:r>
          </w:p>
          <w:p w14:paraId="24C27136" w14:textId="77777777" w:rsidR="00A911D6" w:rsidRPr="004C2A29" w:rsidRDefault="00A911D6" w:rsidP="00BA02FA">
            <w:pPr>
              <w:pStyle w:val="Sraopastraipa"/>
              <w:numPr>
                <w:ilvl w:val="0"/>
                <w:numId w:val="33"/>
              </w:numPr>
              <w:spacing w:before="120" w:after="0"/>
              <w:jc w:val="both"/>
              <w:rPr>
                <w:sz w:val="20"/>
                <w:lang w:val="en-GB"/>
              </w:rPr>
            </w:pPr>
            <w:r w:rsidRPr="004C2A29">
              <w:rPr>
                <w:sz w:val="20"/>
                <w:lang w:val="en-GB"/>
              </w:rPr>
              <w:t>who performed the action (user)</w:t>
            </w:r>
          </w:p>
          <w:p w14:paraId="527DF04B" w14:textId="77777777" w:rsidR="00A911D6" w:rsidRPr="004C2A29" w:rsidRDefault="00A911D6" w:rsidP="00BA02FA">
            <w:pPr>
              <w:pStyle w:val="Sraopastraipa"/>
              <w:numPr>
                <w:ilvl w:val="0"/>
                <w:numId w:val="33"/>
              </w:numPr>
              <w:spacing w:before="120" w:after="0"/>
              <w:jc w:val="both"/>
              <w:rPr>
                <w:sz w:val="20"/>
                <w:lang w:val="en-GB"/>
              </w:rPr>
            </w:pPr>
            <w:r w:rsidRPr="004C2A29">
              <w:rPr>
                <w:sz w:val="20"/>
                <w:lang w:val="en-GB"/>
              </w:rPr>
              <w:t>when the action was performed (date)</w:t>
            </w:r>
          </w:p>
          <w:p w14:paraId="4478589E" w14:textId="77777777" w:rsidR="00A911D6" w:rsidRPr="004C2A29" w:rsidRDefault="00A911D6" w:rsidP="00BA02FA">
            <w:pPr>
              <w:pStyle w:val="Sraopastraipa"/>
              <w:numPr>
                <w:ilvl w:val="0"/>
                <w:numId w:val="33"/>
              </w:numPr>
              <w:spacing w:before="120" w:after="0"/>
              <w:jc w:val="both"/>
              <w:rPr>
                <w:sz w:val="20"/>
                <w:lang w:val="en-GB"/>
              </w:rPr>
            </w:pPr>
            <w:r w:rsidRPr="004C2A29">
              <w:rPr>
                <w:sz w:val="20"/>
                <w:lang w:val="en-GB"/>
              </w:rPr>
              <w:t>which data were updated</w:t>
            </w:r>
          </w:p>
          <w:p w14:paraId="57EC8A67" w14:textId="77777777" w:rsidR="00A911D6" w:rsidRPr="004C2A29" w:rsidRDefault="00A911D6" w:rsidP="00BA02FA">
            <w:pPr>
              <w:pStyle w:val="Sraopastraipa"/>
              <w:numPr>
                <w:ilvl w:val="0"/>
                <w:numId w:val="33"/>
              </w:numPr>
              <w:spacing w:before="120" w:after="0"/>
              <w:jc w:val="both"/>
              <w:rPr>
                <w:sz w:val="20"/>
                <w:lang w:val="en-GB"/>
              </w:rPr>
            </w:pPr>
            <w:r w:rsidRPr="004C2A29">
              <w:rPr>
                <w:sz w:val="20"/>
                <w:lang w:val="en-GB"/>
              </w:rPr>
              <w:t>which data were inserted</w:t>
            </w:r>
          </w:p>
          <w:p w14:paraId="28866590" w14:textId="77777777" w:rsidR="00A911D6" w:rsidRPr="004C2A29" w:rsidRDefault="00A911D6" w:rsidP="00BA02FA">
            <w:pPr>
              <w:pStyle w:val="Sraopastraipa"/>
              <w:numPr>
                <w:ilvl w:val="0"/>
                <w:numId w:val="33"/>
              </w:numPr>
              <w:spacing w:before="120" w:after="0"/>
              <w:jc w:val="both"/>
              <w:rPr>
                <w:sz w:val="20"/>
                <w:lang w:val="en-GB"/>
              </w:rPr>
            </w:pPr>
            <w:r w:rsidRPr="004C2A29">
              <w:rPr>
                <w:sz w:val="20"/>
                <w:lang w:val="en-GB"/>
              </w:rPr>
              <w:t>which data were deleted</w:t>
            </w:r>
          </w:p>
          <w:p w14:paraId="46F31E7A" w14:textId="77777777" w:rsidR="00A911D6" w:rsidRPr="004C2A29" w:rsidRDefault="00A911D6" w:rsidP="00A911D6">
            <w:pPr>
              <w:spacing w:before="120" w:after="0"/>
              <w:jc w:val="both"/>
              <w:rPr>
                <w:sz w:val="20"/>
                <w:lang w:val="en-GB"/>
              </w:rPr>
            </w:pPr>
            <w:r w:rsidRPr="004C2A29">
              <w:rPr>
                <w:sz w:val="20"/>
                <w:lang w:val="en-GB"/>
              </w:rPr>
              <w:t>A configuration must be provided to define which data objects and their attributes must be audited.</w:t>
            </w:r>
          </w:p>
          <w:p w14:paraId="77E50E00" w14:textId="41D04632" w:rsidR="00A911D6" w:rsidRPr="004C2A29" w:rsidRDefault="00A911D6" w:rsidP="00A911D6">
            <w:pPr>
              <w:spacing w:before="120" w:after="0"/>
              <w:jc w:val="both"/>
              <w:rPr>
                <w:sz w:val="20"/>
                <w:lang w:val="en-GB"/>
              </w:rPr>
            </w:pPr>
            <w:r w:rsidRPr="004C2A29">
              <w:rPr>
                <w:sz w:val="20"/>
                <w:lang w:val="en-GB"/>
              </w:rPr>
              <w:t xml:space="preserve">Functionalities must be provided and agreed upon that allow the </w:t>
            </w:r>
            <w:r>
              <w:rPr>
                <w:sz w:val="20"/>
                <w:lang w:val="en-GB"/>
              </w:rPr>
              <w:t>IS Administrator</w:t>
            </w:r>
            <w:r w:rsidRPr="004C2A29">
              <w:rPr>
                <w:sz w:val="20"/>
                <w:lang w:val="en-GB"/>
              </w:rPr>
              <w:t xml:space="preserve"> to review changes to audited objects.</w:t>
            </w:r>
          </w:p>
          <w:p w14:paraId="2957147B" w14:textId="24A6D230" w:rsidR="00A911D6" w:rsidRPr="004C2A29" w:rsidRDefault="00A911D6" w:rsidP="00A911D6">
            <w:pPr>
              <w:spacing w:before="120" w:after="0"/>
              <w:jc w:val="both"/>
              <w:rPr>
                <w:sz w:val="20"/>
                <w:lang w:val="en-GB"/>
              </w:rPr>
            </w:pPr>
            <w:r>
              <w:rPr>
                <w:sz w:val="20"/>
                <w:lang w:val="en-GB"/>
              </w:rPr>
              <w:t xml:space="preserve">IS </w:t>
            </w:r>
            <w:r w:rsidRPr="004C2A29">
              <w:rPr>
                <w:sz w:val="20"/>
                <w:lang w:val="en-GB"/>
              </w:rPr>
              <w:t>Administrators must have the ability to view full audit information in table form. Data filtering must be available at least by user, date, and data object.</w:t>
            </w:r>
          </w:p>
          <w:p w14:paraId="71C1BA42" w14:textId="0CB97D8A" w:rsidR="00A911D6" w:rsidRPr="006E451C" w:rsidRDefault="00A911D6" w:rsidP="00A911D6">
            <w:pPr>
              <w:spacing w:before="120" w:after="0"/>
              <w:jc w:val="both"/>
              <w:rPr>
                <w:sz w:val="20"/>
                <w:lang w:val="en-GB"/>
              </w:rPr>
            </w:pPr>
            <w:r w:rsidRPr="004C2A29">
              <w:rPr>
                <w:sz w:val="20"/>
                <w:lang w:val="en-GB"/>
              </w:rPr>
              <w:t>Log entries may not store passwords, session IDs, TOTP seeds, or other secret data.</w:t>
            </w:r>
          </w:p>
        </w:tc>
      </w:tr>
      <w:tr w:rsidR="00A911D6" w:rsidRPr="006E451C" w14:paraId="4AC1850B" w14:textId="77777777" w:rsidTr="6BF4D7E2">
        <w:tc>
          <w:tcPr>
            <w:tcW w:w="1065" w:type="dxa"/>
          </w:tcPr>
          <w:p w14:paraId="540AFE15" w14:textId="2080569B" w:rsidR="00A911D6" w:rsidRPr="006E451C" w:rsidRDefault="00A911D6" w:rsidP="00A911D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NFR-19</w:t>
            </w:r>
          </w:p>
        </w:tc>
        <w:tc>
          <w:tcPr>
            <w:tcW w:w="1826" w:type="dxa"/>
          </w:tcPr>
          <w:p w14:paraId="44C24372" w14:textId="1F3A15F4" w:rsidR="00A911D6" w:rsidRPr="006E451C" w:rsidRDefault="00A911D6" w:rsidP="00A911D6">
            <w:pPr>
              <w:spacing w:before="120" w:after="120"/>
              <w:rPr>
                <w:sz w:val="20"/>
                <w:lang w:val="en-GB"/>
              </w:rPr>
            </w:pPr>
            <w:r w:rsidRPr="004C2A29">
              <w:rPr>
                <w:sz w:val="20"/>
                <w:lang w:val="en-GB"/>
              </w:rPr>
              <w:t>Log entry protection</w:t>
            </w:r>
          </w:p>
        </w:tc>
        <w:tc>
          <w:tcPr>
            <w:tcW w:w="6602" w:type="dxa"/>
          </w:tcPr>
          <w:p w14:paraId="6171B04C" w14:textId="77777777" w:rsidR="00A911D6" w:rsidRPr="004C2A29" w:rsidRDefault="00A911D6" w:rsidP="00A911D6">
            <w:pPr>
              <w:spacing w:before="120" w:after="0"/>
              <w:jc w:val="both"/>
              <w:rPr>
                <w:sz w:val="20"/>
                <w:lang w:val="en-GB"/>
              </w:rPr>
            </w:pPr>
            <w:r w:rsidRPr="004C2A29">
              <w:rPr>
                <w:sz w:val="20"/>
                <w:lang w:val="en-GB"/>
              </w:rPr>
              <w:t>Log entries must be protected from modification and deletion.</w:t>
            </w:r>
          </w:p>
          <w:p w14:paraId="61852FC5" w14:textId="77777777" w:rsidR="00A911D6" w:rsidRPr="004C2A29" w:rsidRDefault="00A911D6" w:rsidP="00A911D6">
            <w:pPr>
              <w:spacing w:before="120" w:after="0"/>
              <w:jc w:val="both"/>
              <w:rPr>
                <w:sz w:val="20"/>
                <w:lang w:val="en-GB"/>
              </w:rPr>
            </w:pPr>
            <w:r w:rsidRPr="004C2A29">
              <w:rPr>
                <w:sz w:val="20"/>
                <w:lang w:val="en-GB"/>
              </w:rPr>
              <w:t>Log entries must be stored as read‑only (append‑only).</w:t>
            </w:r>
          </w:p>
          <w:p w14:paraId="4D868271" w14:textId="77777777" w:rsidR="00A911D6" w:rsidRPr="004C2A29" w:rsidRDefault="00A911D6" w:rsidP="00A911D6">
            <w:pPr>
              <w:spacing w:before="120" w:after="0"/>
              <w:jc w:val="both"/>
              <w:rPr>
                <w:sz w:val="20"/>
                <w:lang w:val="en-GB"/>
              </w:rPr>
            </w:pPr>
            <w:r w:rsidRPr="004C2A29">
              <w:rPr>
                <w:sz w:val="20"/>
                <w:lang w:val="en-GB"/>
              </w:rPr>
              <w:t>Access to log entries must be restricted according to RBAC.</w:t>
            </w:r>
          </w:p>
          <w:p w14:paraId="6BA241C1" w14:textId="3C46F5C7" w:rsidR="00A911D6" w:rsidRPr="006E451C" w:rsidRDefault="00A911D6" w:rsidP="00A911D6">
            <w:pPr>
              <w:spacing w:before="120" w:after="0"/>
              <w:jc w:val="both"/>
              <w:rPr>
                <w:sz w:val="20"/>
                <w:lang w:val="en-GB"/>
              </w:rPr>
            </w:pPr>
            <w:r w:rsidRPr="004C2A29">
              <w:rPr>
                <w:sz w:val="20"/>
                <w:lang w:val="en-GB"/>
              </w:rPr>
              <w:t>Log entries must be encrypted at rest (AES256 or an equivalent algorithm).</w:t>
            </w:r>
          </w:p>
        </w:tc>
      </w:tr>
      <w:tr w:rsidR="00A911D6" w:rsidRPr="006E451C" w14:paraId="2B001503" w14:textId="77777777" w:rsidTr="6BF4D7E2">
        <w:tc>
          <w:tcPr>
            <w:tcW w:w="1065" w:type="dxa"/>
          </w:tcPr>
          <w:p w14:paraId="26AFE882" w14:textId="76873CB7" w:rsidR="00A911D6" w:rsidRPr="006E451C" w:rsidRDefault="00A911D6" w:rsidP="00A911D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NFR-20</w:t>
            </w:r>
          </w:p>
        </w:tc>
        <w:tc>
          <w:tcPr>
            <w:tcW w:w="1826" w:type="dxa"/>
          </w:tcPr>
          <w:p w14:paraId="45778AB5" w14:textId="50B1C306" w:rsidR="00A911D6" w:rsidRPr="006E451C" w:rsidRDefault="00A911D6" w:rsidP="00A911D6">
            <w:pPr>
              <w:spacing w:before="120" w:after="120"/>
              <w:rPr>
                <w:sz w:val="20"/>
                <w:lang w:val="en-GB"/>
              </w:rPr>
            </w:pPr>
            <w:r w:rsidRPr="004C2A29">
              <w:rPr>
                <w:sz w:val="20"/>
                <w:lang w:val="en-GB"/>
              </w:rPr>
              <w:t>Log retention periods</w:t>
            </w:r>
          </w:p>
        </w:tc>
        <w:tc>
          <w:tcPr>
            <w:tcW w:w="6602" w:type="dxa"/>
          </w:tcPr>
          <w:p w14:paraId="0F042D44" w14:textId="77777777" w:rsidR="00A911D6" w:rsidRPr="004C2A29" w:rsidRDefault="00A911D6" w:rsidP="00A911D6">
            <w:pPr>
              <w:spacing w:before="120" w:after="0"/>
              <w:jc w:val="both"/>
              <w:rPr>
                <w:sz w:val="20"/>
                <w:lang w:val="en-GB"/>
              </w:rPr>
            </w:pPr>
            <w:r w:rsidRPr="004C2A29">
              <w:rPr>
                <w:sz w:val="20"/>
                <w:lang w:val="en-GB"/>
              </w:rPr>
              <w:t>og entries must be stored for no less than 1 year (unless other legal requirements apply).</w:t>
            </w:r>
          </w:p>
          <w:p w14:paraId="16112689" w14:textId="2E495575" w:rsidR="00A911D6" w:rsidRPr="006E451C" w:rsidRDefault="00A911D6" w:rsidP="00A911D6">
            <w:pPr>
              <w:spacing w:before="120" w:after="0"/>
              <w:jc w:val="both"/>
              <w:rPr>
                <w:sz w:val="20"/>
                <w:lang w:val="en-GB"/>
              </w:rPr>
            </w:pPr>
            <w:r w:rsidRPr="004C2A29">
              <w:rPr>
                <w:sz w:val="20"/>
                <w:lang w:val="en-GB"/>
              </w:rPr>
              <w:t>Incident log entries must be stored for no less than 2 years.</w:t>
            </w:r>
          </w:p>
        </w:tc>
      </w:tr>
      <w:tr w:rsidR="00A911D6" w:rsidRPr="006E451C" w14:paraId="75EED360" w14:textId="77777777" w:rsidTr="6BF4D7E2">
        <w:tc>
          <w:tcPr>
            <w:tcW w:w="1065" w:type="dxa"/>
          </w:tcPr>
          <w:p w14:paraId="3E88F335" w14:textId="3D313277" w:rsidR="00A911D6" w:rsidRPr="006E451C" w:rsidRDefault="00A911D6" w:rsidP="00A911D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NFR-21</w:t>
            </w:r>
          </w:p>
        </w:tc>
        <w:tc>
          <w:tcPr>
            <w:tcW w:w="1826" w:type="dxa"/>
          </w:tcPr>
          <w:p w14:paraId="26E6FF23" w14:textId="5BF09091" w:rsidR="00A911D6" w:rsidRPr="006E451C" w:rsidRDefault="00A911D6" w:rsidP="00A911D6">
            <w:pPr>
              <w:pStyle w:val="1NUMarial"/>
              <w:numPr>
                <w:ilvl w:val="0"/>
                <w:numId w:val="0"/>
              </w:numPr>
              <w:rPr>
                <w:sz w:val="20"/>
                <w:lang w:val="en-GB"/>
              </w:rPr>
            </w:pPr>
            <w:r w:rsidRPr="004C2A29">
              <w:rPr>
                <w:sz w:val="20"/>
                <w:lang w:val="en-GB"/>
              </w:rPr>
              <w:t>Timestamps and synchronization</w:t>
            </w:r>
          </w:p>
        </w:tc>
        <w:tc>
          <w:tcPr>
            <w:tcW w:w="6602" w:type="dxa"/>
          </w:tcPr>
          <w:p w14:paraId="520D56CE" w14:textId="77777777" w:rsidR="00A911D6" w:rsidRPr="004C2A29" w:rsidRDefault="00A911D6" w:rsidP="00A911D6">
            <w:pPr>
              <w:spacing w:before="120" w:after="0"/>
              <w:jc w:val="both"/>
              <w:rPr>
                <w:sz w:val="20"/>
                <w:lang w:val="en-GB"/>
              </w:rPr>
            </w:pPr>
            <w:r w:rsidRPr="004C2A29">
              <w:rPr>
                <w:sz w:val="20"/>
                <w:lang w:val="en-GB"/>
              </w:rPr>
              <w:t>All log entries must contain accurate timestamps with time zone.</w:t>
            </w:r>
          </w:p>
          <w:p w14:paraId="64C80E47" w14:textId="77777777" w:rsidR="00A911D6" w:rsidRPr="004C2A29" w:rsidRDefault="00A911D6" w:rsidP="00A911D6">
            <w:pPr>
              <w:spacing w:before="120" w:after="0"/>
              <w:jc w:val="both"/>
              <w:rPr>
                <w:sz w:val="20"/>
                <w:lang w:val="en-GB"/>
              </w:rPr>
            </w:pPr>
            <w:r w:rsidRPr="004C2A29">
              <w:rPr>
                <w:sz w:val="20"/>
                <w:lang w:val="en-GB"/>
              </w:rPr>
              <w:t>The system must use synchronized time (NTP).</w:t>
            </w:r>
          </w:p>
          <w:p w14:paraId="06D6B51D" w14:textId="69D893C8" w:rsidR="00A911D6" w:rsidRPr="006E451C" w:rsidRDefault="00A911D6" w:rsidP="00A911D6">
            <w:pPr>
              <w:spacing w:before="120" w:after="0"/>
              <w:jc w:val="both"/>
              <w:rPr>
                <w:sz w:val="20"/>
                <w:lang w:val="en-GB"/>
              </w:rPr>
            </w:pPr>
            <w:r w:rsidRPr="004C2A29">
              <w:rPr>
                <w:sz w:val="20"/>
                <w:lang w:val="en-GB"/>
              </w:rPr>
              <w:t>Time drift may not exceed ±1 second.</w:t>
            </w:r>
          </w:p>
        </w:tc>
      </w:tr>
      <w:tr w:rsidR="00A911D6" w:rsidRPr="006E451C" w14:paraId="23FBCED9" w14:textId="77777777" w:rsidTr="6BF4D7E2">
        <w:tc>
          <w:tcPr>
            <w:tcW w:w="1065" w:type="dxa"/>
          </w:tcPr>
          <w:p w14:paraId="71541983" w14:textId="2369CDFB" w:rsidR="00A911D6" w:rsidRPr="006E451C" w:rsidRDefault="00A911D6" w:rsidP="00A911D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NFR-22</w:t>
            </w:r>
          </w:p>
        </w:tc>
        <w:tc>
          <w:tcPr>
            <w:tcW w:w="1826" w:type="dxa"/>
          </w:tcPr>
          <w:p w14:paraId="4263AAA7" w14:textId="0249E4DB" w:rsidR="00A911D6" w:rsidRPr="006E451C" w:rsidRDefault="00A911D6" w:rsidP="00A911D6">
            <w:pPr>
              <w:pStyle w:val="1NUMarial"/>
              <w:numPr>
                <w:ilvl w:val="0"/>
                <w:numId w:val="0"/>
              </w:numPr>
              <w:rPr>
                <w:sz w:val="20"/>
                <w:lang w:val="en-GB"/>
              </w:rPr>
            </w:pPr>
            <w:r w:rsidRPr="004C2A29">
              <w:rPr>
                <w:sz w:val="20"/>
                <w:lang w:val="en-GB"/>
              </w:rPr>
              <w:t>Log integrity</w:t>
            </w:r>
          </w:p>
        </w:tc>
        <w:tc>
          <w:tcPr>
            <w:tcW w:w="6602" w:type="dxa"/>
          </w:tcPr>
          <w:p w14:paraId="300CB2B2" w14:textId="77777777" w:rsidR="00A911D6" w:rsidRPr="004C2A29" w:rsidRDefault="00A911D6" w:rsidP="00A911D6">
            <w:pPr>
              <w:spacing w:before="120" w:after="0"/>
              <w:jc w:val="both"/>
              <w:rPr>
                <w:sz w:val="20"/>
                <w:lang w:val="en-GB"/>
              </w:rPr>
            </w:pPr>
            <w:r w:rsidRPr="004C2A29">
              <w:rPr>
                <w:sz w:val="20"/>
                <w:lang w:val="en-GB"/>
              </w:rPr>
              <w:t>Log entries must be protected from tampering using hash chains, digital signatures, or another integrity‑ensuring mechanism.</w:t>
            </w:r>
          </w:p>
          <w:p w14:paraId="0496B073" w14:textId="723036CB" w:rsidR="00A911D6" w:rsidRPr="006E451C" w:rsidRDefault="00A911D6" w:rsidP="00A911D6">
            <w:pPr>
              <w:spacing w:before="120" w:after="0"/>
              <w:jc w:val="both"/>
              <w:rPr>
                <w:sz w:val="20"/>
                <w:lang w:val="en-GB"/>
              </w:rPr>
            </w:pPr>
            <w:r w:rsidRPr="004C2A29">
              <w:rPr>
                <w:sz w:val="20"/>
                <w:lang w:val="en-GB"/>
              </w:rPr>
              <w:t>Any attempt to modify log entries must be recorded as an incident.</w:t>
            </w:r>
          </w:p>
        </w:tc>
      </w:tr>
      <w:tr w:rsidR="00A911D6" w:rsidRPr="006E451C" w14:paraId="46EC0627" w14:textId="77777777" w:rsidTr="6BF4D7E2">
        <w:trPr>
          <w:trHeight w:val="300"/>
        </w:trPr>
        <w:tc>
          <w:tcPr>
            <w:tcW w:w="1065" w:type="dxa"/>
          </w:tcPr>
          <w:p w14:paraId="31C99C30" w14:textId="2D0FEC5A" w:rsidR="00A911D6" w:rsidRPr="006E451C" w:rsidRDefault="00A911D6" w:rsidP="00A911D6">
            <w:pPr>
              <w:pBdr>
                <w:top w:val="nil"/>
                <w:left w:val="nil"/>
                <w:bottom w:val="nil"/>
                <w:right w:val="nil"/>
                <w:between w:val="nil"/>
              </w:pBdr>
              <w:spacing w:before="120" w:after="120" w:line="360" w:lineRule="auto"/>
              <w:jc w:val="both"/>
              <w:rPr>
                <w:color w:val="000000"/>
                <w:sz w:val="20"/>
                <w:lang w:val="en-GB"/>
              </w:rPr>
            </w:pPr>
            <w:r w:rsidRPr="006E451C">
              <w:rPr>
                <w:b/>
                <w:bCs/>
                <w:color w:val="000000"/>
                <w:sz w:val="20"/>
                <w:lang w:val="en-GB"/>
              </w:rPr>
              <w:t>NFR-23</w:t>
            </w:r>
          </w:p>
        </w:tc>
        <w:tc>
          <w:tcPr>
            <w:tcW w:w="1826" w:type="dxa"/>
          </w:tcPr>
          <w:p w14:paraId="3E506A51" w14:textId="75D39E1F" w:rsidR="00A911D6" w:rsidRPr="006E451C" w:rsidRDefault="00A911D6" w:rsidP="00A911D6">
            <w:pPr>
              <w:spacing w:before="120" w:after="120"/>
              <w:jc w:val="both"/>
              <w:rPr>
                <w:rFonts w:eastAsia="Calibri"/>
                <w:sz w:val="20"/>
                <w:lang w:val="en-GB"/>
              </w:rPr>
            </w:pPr>
            <w:r w:rsidRPr="004C2A29">
              <w:rPr>
                <w:rFonts w:eastAsia="Calibri"/>
                <w:sz w:val="20"/>
                <w:lang w:val="en-GB"/>
              </w:rPr>
              <w:t>Requirements for audit and log management</w:t>
            </w:r>
          </w:p>
        </w:tc>
        <w:tc>
          <w:tcPr>
            <w:tcW w:w="6602" w:type="dxa"/>
          </w:tcPr>
          <w:p w14:paraId="2F234DF1" w14:textId="77777777" w:rsidR="00A911D6" w:rsidRPr="004C2A29" w:rsidRDefault="00A911D6" w:rsidP="00A911D6">
            <w:pPr>
              <w:spacing w:before="120" w:after="0"/>
              <w:jc w:val="both"/>
              <w:rPr>
                <w:rFonts w:eastAsia="Calibri"/>
                <w:sz w:val="20"/>
                <w:lang w:val="en-GB"/>
              </w:rPr>
            </w:pPr>
            <w:r w:rsidRPr="004C2A29">
              <w:rPr>
                <w:rFonts w:eastAsia="Calibri"/>
                <w:sz w:val="20"/>
                <w:lang w:val="en-GB"/>
              </w:rPr>
              <w:t>The system must have a defined audit and log management strategy, including:</w:t>
            </w:r>
          </w:p>
          <w:p w14:paraId="7871ECB7" w14:textId="77777777" w:rsidR="00A911D6" w:rsidRPr="004C2A29" w:rsidRDefault="00A911D6" w:rsidP="00BA02FA">
            <w:pPr>
              <w:pStyle w:val="Sraopastraipa"/>
              <w:numPr>
                <w:ilvl w:val="0"/>
                <w:numId w:val="116"/>
              </w:numPr>
              <w:spacing w:before="120" w:after="0"/>
              <w:ind w:left="687"/>
              <w:jc w:val="both"/>
              <w:rPr>
                <w:rFonts w:eastAsia="Calibri"/>
                <w:sz w:val="20"/>
                <w:lang w:val="en-GB"/>
              </w:rPr>
            </w:pPr>
            <w:r w:rsidRPr="004C2A29">
              <w:rPr>
                <w:rFonts w:eastAsia="Calibri"/>
                <w:sz w:val="20"/>
                <w:lang w:val="en-GB"/>
              </w:rPr>
              <w:t>retention policy for audit and system log entries, defining retention periods for different types of entries</w:t>
            </w:r>
          </w:p>
          <w:p w14:paraId="45932456" w14:textId="77777777" w:rsidR="00A911D6" w:rsidRPr="004C2A29" w:rsidRDefault="00A911D6" w:rsidP="00BA02FA">
            <w:pPr>
              <w:pStyle w:val="Sraopastraipa"/>
              <w:numPr>
                <w:ilvl w:val="0"/>
                <w:numId w:val="116"/>
              </w:numPr>
              <w:spacing w:before="120" w:after="0"/>
              <w:ind w:left="687"/>
              <w:jc w:val="both"/>
              <w:rPr>
                <w:rFonts w:eastAsia="Calibri"/>
                <w:sz w:val="20"/>
                <w:lang w:val="en-GB"/>
              </w:rPr>
            </w:pPr>
            <w:r w:rsidRPr="004C2A29">
              <w:rPr>
                <w:rFonts w:eastAsia="Calibri"/>
                <w:sz w:val="20"/>
                <w:lang w:val="en-GB"/>
              </w:rPr>
              <w:t>log archiving mechanism ensuring transfer of older entries to a separate storage or archival medium</w:t>
            </w:r>
          </w:p>
          <w:p w14:paraId="38E5DAD3" w14:textId="77777777" w:rsidR="00A911D6" w:rsidRPr="004C2A29" w:rsidRDefault="00A911D6" w:rsidP="00BA02FA">
            <w:pPr>
              <w:pStyle w:val="Sraopastraipa"/>
              <w:numPr>
                <w:ilvl w:val="0"/>
                <w:numId w:val="116"/>
              </w:numPr>
              <w:spacing w:before="120" w:after="0"/>
              <w:ind w:left="687"/>
              <w:jc w:val="both"/>
              <w:rPr>
                <w:rFonts w:eastAsia="Calibri"/>
                <w:sz w:val="20"/>
                <w:lang w:val="en-GB"/>
              </w:rPr>
            </w:pPr>
            <w:r w:rsidRPr="004C2A29">
              <w:rPr>
                <w:rFonts w:eastAsia="Calibri"/>
                <w:sz w:val="20"/>
                <w:lang w:val="en-GB"/>
              </w:rPr>
              <w:t>tamper protection for log entries</w:t>
            </w:r>
          </w:p>
          <w:p w14:paraId="6508937D" w14:textId="77777777" w:rsidR="00A911D6" w:rsidRPr="004C2A29" w:rsidRDefault="00A911D6" w:rsidP="00BA02FA">
            <w:pPr>
              <w:pStyle w:val="Sraopastraipa"/>
              <w:numPr>
                <w:ilvl w:val="0"/>
                <w:numId w:val="116"/>
              </w:numPr>
              <w:spacing w:before="120" w:after="0"/>
              <w:ind w:left="687"/>
              <w:jc w:val="both"/>
              <w:rPr>
                <w:rFonts w:eastAsia="Calibri"/>
                <w:sz w:val="20"/>
                <w:lang w:val="en-GB"/>
              </w:rPr>
            </w:pPr>
            <w:r w:rsidRPr="004C2A29">
              <w:rPr>
                <w:rFonts w:eastAsia="Calibri"/>
                <w:sz w:val="20"/>
                <w:lang w:val="en-GB"/>
              </w:rPr>
              <w:t>integration with a centralized log collection and analysis solution (SIEM, e.g., Splunk, ELK, Azure Sentinel, or equivalent), which must receive at least authentication events, Administrator actions, API errors, incidents via an encrypted transmission channel</w:t>
            </w:r>
          </w:p>
          <w:p w14:paraId="150EFD27" w14:textId="77777777" w:rsidR="00A911D6" w:rsidRPr="004C2A29" w:rsidRDefault="00A911D6" w:rsidP="00BA02FA">
            <w:pPr>
              <w:pStyle w:val="Sraopastraipa"/>
              <w:numPr>
                <w:ilvl w:val="0"/>
                <w:numId w:val="116"/>
              </w:numPr>
              <w:spacing w:before="120" w:after="0"/>
              <w:ind w:left="687"/>
              <w:jc w:val="both"/>
              <w:rPr>
                <w:rFonts w:eastAsia="Calibri"/>
                <w:sz w:val="20"/>
                <w:lang w:val="en-GB"/>
              </w:rPr>
            </w:pPr>
            <w:r w:rsidRPr="004C2A29">
              <w:rPr>
                <w:rFonts w:eastAsia="Calibri"/>
                <w:sz w:val="20"/>
                <w:lang w:val="en-GB"/>
              </w:rPr>
              <w:t>ability to separate operational (technical) log entries from business audit entries.</w:t>
            </w:r>
          </w:p>
          <w:p w14:paraId="02A4EB7D" w14:textId="7B12735E" w:rsidR="00A911D6" w:rsidRPr="006E451C" w:rsidRDefault="00A911D6" w:rsidP="00A911D6">
            <w:pPr>
              <w:spacing w:before="120" w:after="0"/>
              <w:jc w:val="both"/>
              <w:rPr>
                <w:rFonts w:eastAsia="Calibri"/>
                <w:sz w:val="20"/>
                <w:lang w:val="en-GB"/>
              </w:rPr>
            </w:pPr>
            <w:r w:rsidRPr="004C2A29">
              <w:rPr>
                <w:rFonts w:eastAsia="Calibri"/>
                <w:sz w:val="20"/>
                <w:lang w:val="en-GB"/>
              </w:rPr>
              <w:lastRenderedPageBreak/>
              <w:t>Audit and log collection must not negatively impact system performance or database operation. In case of high audit volume, asynchronous or external log collection mechanisms must be used.</w:t>
            </w:r>
          </w:p>
        </w:tc>
      </w:tr>
      <w:tr w:rsidR="00A911D6" w:rsidRPr="006E451C" w14:paraId="5D269BFB" w14:textId="77777777" w:rsidTr="6BF4D7E2">
        <w:trPr>
          <w:trHeight w:val="300"/>
        </w:trPr>
        <w:tc>
          <w:tcPr>
            <w:tcW w:w="1065" w:type="dxa"/>
          </w:tcPr>
          <w:p w14:paraId="009ACA14" w14:textId="56EB0E30" w:rsidR="00A911D6" w:rsidRPr="006E451C" w:rsidRDefault="00A911D6" w:rsidP="00A911D6">
            <w:pPr>
              <w:pBdr>
                <w:top w:val="nil"/>
                <w:left w:val="nil"/>
                <w:bottom w:val="nil"/>
                <w:right w:val="nil"/>
                <w:between w:val="nil"/>
              </w:pBdr>
              <w:spacing w:before="120" w:after="120" w:line="360" w:lineRule="auto"/>
              <w:jc w:val="both"/>
              <w:rPr>
                <w:color w:val="000000"/>
                <w:sz w:val="20"/>
                <w:lang w:val="en-GB"/>
              </w:rPr>
            </w:pPr>
            <w:r w:rsidRPr="006E451C">
              <w:rPr>
                <w:b/>
                <w:bCs/>
                <w:color w:val="000000"/>
                <w:sz w:val="20"/>
                <w:lang w:val="en-GB"/>
              </w:rPr>
              <w:lastRenderedPageBreak/>
              <w:t>NFR-24</w:t>
            </w:r>
          </w:p>
        </w:tc>
        <w:tc>
          <w:tcPr>
            <w:tcW w:w="1826" w:type="dxa"/>
          </w:tcPr>
          <w:p w14:paraId="33808F74" w14:textId="04DDEB5D" w:rsidR="00A911D6" w:rsidRPr="006E451C" w:rsidRDefault="00A911D6" w:rsidP="00A911D6">
            <w:pPr>
              <w:spacing w:before="120" w:after="120"/>
              <w:jc w:val="both"/>
              <w:rPr>
                <w:sz w:val="20"/>
                <w:lang w:val="en-GB"/>
              </w:rPr>
            </w:pPr>
            <w:r w:rsidRPr="004C2A29">
              <w:rPr>
                <w:sz w:val="20"/>
                <w:lang w:val="en-GB"/>
              </w:rPr>
              <w:t>AI usage</w:t>
            </w:r>
          </w:p>
        </w:tc>
        <w:tc>
          <w:tcPr>
            <w:tcW w:w="6602" w:type="dxa"/>
          </w:tcPr>
          <w:p w14:paraId="349160D0" w14:textId="640C0905" w:rsidR="00A911D6" w:rsidRPr="006E451C" w:rsidRDefault="00A911D6" w:rsidP="00A911D6">
            <w:pPr>
              <w:spacing w:before="120" w:after="120"/>
              <w:jc w:val="both"/>
              <w:rPr>
                <w:rFonts w:eastAsia="Calibri"/>
                <w:sz w:val="20"/>
                <w:lang w:val="en-GB"/>
              </w:rPr>
            </w:pPr>
            <w:r w:rsidRPr="004C2A29">
              <w:rPr>
                <w:rFonts w:eastAsiaTheme="minorEastAsia"/>
                <w:sz w:val="20"/>
                <w:lang w:val="en-GB" w:bidi="ar-SA"/>
              </w:rPr>
              <w:t>If artificial intelligence is used in the system, the Developer must supply an AI model card clearly describing the models used in the system and providing information confirming their compliance with the requirements of the European Union Artificial Intelligence Act, as well as describing security measures used to protect AI models. The AI model card must be regularly updated. Any AI tool may be activated only with prior written approval from the Contracting Authority. Any changes or updates to AI models must be recorded and approved in advance by the Contracting Authority. Regular security and compliance audits must be performed to ensure that AI models meet the established requirements and have not been subject to unauthorized modifications.</w:t>
            </w:r>
          </w:p>
        </w:tc>
      </w:tr>
      <w:tr w:rsidR="005706C9" w:rsidRPr="006E451C" w14:paraId="01CBFC2A" w14:textId="77777777" w:rsidTr="6BF4D7E2">
        <w:trPr>
          <w:trHeight w:val="300"/>
        </w:trPr>
        <w:tc>
          <w:tcPr>
            <w:tcW w:w="1065" w:type="dxa"/>
          </w:tcPr>
          <w:p w14:paraId="68342233" w14:textId="128C2AF2" w:rsidR="005706C9" w:rsidRPr="006E451C" w:rsidRDefault="005706C9"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NFR-2</w:t>
            </w:r>
            <w:r w:rsidR="00030093" w:rsidRPr="006E451C">
              <w:rPr>
                <w:b/>
                <w:bCs/>
                <w:color w:val="000000"/>
                <w:sz w:val="20"/>
                <w:lang w:val="en-GB"/>
              </w:rPr>
              <w:t>5</w:t>
            </w:r>
          </w:p>
        </w:tc>
        <w:tc>
          <w:tcPr>
            <w:tcW w:w="1826" w:type="dxa"/>
          </w:tcPr>
          <w:p w14:paraId="3310F165" w14:textId="50030371" w:rsidR="005706C9" w:rsidRPr="006E451C" w:rsidRDefault="001D1906" w:rsidP="005706C9">
            <w:pPr>
              <w:spacing w:before="120" w:after="120"/>
              <w:jc w:val="both"/>
              <w:rPr>
                <w:sz w:val="20"/>
                <w:lang w:val="en-GB"/>
              </w:rPr>
            </w:pPr>
            <w:r w:rsidRPr="001D1906">
              <w:rPr>
                <w:sz w:val="20"/>
                <w:lang w:val="lt-LT"/>
              </w:rPr>
              <w:t>Session identifiers</w:t>
            </w:r>
          </w:p>
        </w:tc>
        <w:tc>
          <w:tcPr>
            <w:tcW w:w="6602" w:type="dxa"/>
          </w:tcPr>
          <w:p w14:paraId="277E3AB4"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The system must use secure session identifiers generated according to OWASP recommendations (at least 128 bits of entropy).</w:t>
            </w:r>
          </w:p>
          <w:p w14:paraId="309EC10A"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The session identifier must be stored only in an HTTP‑only and Secure‑flagged cookie.</w:t>
            </w:r>
          </w:p>
          <w:p w14:paraId="2C0974A1" w14:textId="55607892" w:rsidR="005706C9"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t>Sessions may not be transmitted via URL parameters, localStorage, or sessionStorage.</w:t>
            </w:r>
          </w:p>
        </w:tc>
      </w:tr>
      <w:tr w:rsidR="005706C9" w:rsidRPr="006E451C" w14:paraId="45D30132" w14:textId="77777777" w:rsidTr="6BF4D7E2">
        <w:trPr>
          <w:trHeight w:val="300"/>
        </w:trPr>
        <w:tc>
          <w:tcPr>
            <w:tcW w:w="1065" w:type="dxa"/>
          </w:tcPr>
          <w:p w14:paraId="1BE5A944" w14:textId="5277F7C4"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NFR-2</w:t>
            </w:r>
            <w:r w:rsidR="00030093" w:rsidRPr="006E451C">
              <w:rPr>
                <w:b/>
                <w:bCs/>
                <w:color w:val="000000"/>
                <w:sz w:val="20"/>
                <w:lang w:val="en-GB"/>
              </w:rPr>
              <w:t>6</w:t>
            </w:r>
          </w:p>
        </w:tc>
        <w:tc>
          <w:tcPr>
            <w:tcW w:w="1826" w:type="dxa"/>
          </w:tcPr>
          <w:p w14:paraId="549B693F" w14:textId="62685F99" w:rsidR="005706C9" w:rsidRPr="006E451C" w:rsidRDefault="001D1906" w:rsidP="005706C9">
            <w:pPr>
              <w:spacing w:before="120" w:after="120"/>
              <w:jc w:val="both"/>
              <w:rPr>
                <w:sz w:val="20"/>
                <w:lang w:val="en-GB"/>
              </w:rPr>
            </w:pPr>
            <w:r w:rsidRPr="001D1906">
              <w:rPr>
                <w:sz w:val="20"/>
                <w:lang w:val="en-GB"/>
              </w:rPr>
              <w:t>Session activity</w:t>
            </w:r>
          </w:p>
        </w:tc>
        <w:tc>
          <w:tcPr>
            <w:tcW w:w="6602" w:type="dxa"/>
          </w:tcPr>
          <w:p w14:paraId="7A301650"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The session inactivity timeout must comply with the limit defined in the functional specification (currently – 5 min).</w:t>
            </w:r>
          </w:p>
          <w:p w14:paraId="69218407" w14:textId="21D4E5FD" w:rsidR="005706C9"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t>The maximum session lifetime may not exceed 8 hours, regardless of activity.</w:t>
            </w:r>
          </w:p>
        </w:tc>
      </w:tr>
      <w:tr w:rsidR="005706C9" w:rsidRPr="006E451C" w14:paraId="2C4696C6" w14:textId="77777777" w:rsidTr="6BF4D7E2">
        <w:trPr>
          <w:trHeight w:val="300"/>
        </w:trPr>
        <w:tc>
          <w:tcPr>
            <w:tcW w:w="1065" w:type="dxa"/>
          </w:tcPr>
          <w:p w14:paraId="55748B9C" w14:textId="28010A5A"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NFR-2</w:t>
            </w:r>
            <w:r w:rsidR="00030093" w:rsidRPr="006E451C">
              <w:rPr>
                <w:b/>
                <w:bCs/>
                <w:color w:val="000000"/>
                <w:sz w:val="20"/>
                <w:lang w:val="en-GB"/>
              </w:rPr>
              <w:t>7</w:t>
            </w:r>
          </w:p>
        </w:tc>
        <w:tc>
          <w:tcPr>
            <w:tcW w:w="1826" w:type="dxa"/>
          </w:tcPr>
          <w:p w14:paraId="731CD442" w14:textId="5A46B364" w:rsidR="005706C9" w:rsidRPr="006E451C" w:rsidRDefault="001D1906" w:rsidP="005706C9">
            <w:pPr>
              <w:spacing w:before="120" w:after="120"/>
              <w:jc w:val="both"/>
              <w:rPr>
                <w:sz w:val="20"/>
                <w:lang w:val="en-GB"/>
              </w:rPr>
            </w:pPr>
            <w:r w:rsidRPr="001D1906">
              <w:rPr>
                <w:sz w:val="20"/>
                <w:lang w:val="en-GB"/>
              </w:rPr>
              <w:t>Session destruction</w:t>
            </w:r>
          </w:p>
        </w:tc>
        <w:tc>
          <w:tcPr>
            <w:tcW w:w="6602" w:type="dxa"/>
          </w:tcPr>
          <w:p w14:paraId="44B46984"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After a successful login, a new session must be generated (session fixation prevention).</w:t>
            </w:r>
          </w:p>
          <w:p w14:paraId="5840CE5C"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After logout, the session must be immediately destroyed on the server.</w:t>
            </w:r>
          </w:p>
          <w:p w14:paraId="3407DA18" w14:textId="49397E5B" w:rsidR="005706C9"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t>Session destruction must remove only the session object.</w:t>
            </w:r>
          </w:p>
        </w:tc>
      </w:tr>
      <w:tr w:rsidR="005706C9" w:rsidRPr="006E451C" w14:paraId="3850C3A9" w14:textId="77777777" w:rsidTr="6BF4D7E2">
        <w:trPr>
          <w:trHeight w:val="300"/>
        </w:trPr>
        <w:tc>
          <w:tcPr>
            <w:tcW w:w="1065" w:type="dxa"/>
          </w:tcPr>
          <w:p w14:paraId="24178B03" w14:textId="2530539C"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NFR-2</w:t>
            </w:r>
            <w:r w:rsidR="00030093" w:rsidRPr="006E451C">
              <w:rPr>
                <w:b/>
                <w:bCs/>
                <w:color w:val="000000"/>
                <w:sz w:val="20"/>
                <w:lang w:val="en-GB"/>
              </w:rPr>
              <w:t>8</w:t>
            </w:r>
          </w:p>
        </w:tc>
        <w:tc>
          <w:tcPr>
            <w:tcW w:w="1826" w:type="dxa"/>
          </w:tcPr>
          <w:p w14:paraId="363CC88F" w14:textId="0A678758" w:rsidR="005706C9" w:rsidRPr="006E451C" w:rsidRDefault="001D1906" w:rsidP="005706C9">
            <w:pPr>
              <w:spacing w:before="120" w:after="120"/>
              <w:jc w:val="both"/>
              <w:rPr>
                <w:sz w:val="20"/>
                <w:lang w:val="en-GB"/>
              </w:rPr>
            </w:pPr>
            <w:r w:rsidRPr="001D1906">
              <w:rPr>
                <w:sz w:val="20"/>
                <w:lang w:val="en-GB"/>
              </w:rPr>
              <w:t>Session hijacking prevention</w:t>
            </w:r>
          </w:p>
        </w:tc>
        <w:tc>
          <w:tcPr>
            <w:tcW w:w="6602" w:type="dxa"/>
          </w:tcPr>
          <w:p w14:paraId="54E6E0F4" w14:textId="4338675C" w:rsidR="005706C9" w:rsidRPr="006E451C" w:rsidRDefault="001D1906" w:rsidP="005706C9">
            <w:pPr>
              <w:spacing w:before="120" w:after="120"/>
              <w:jc w:val="both"/>
              <w:rPr>
                <w:rFonts w:eastAsiaTheme="minorEastAsia"/>
                <w:sz w:val="20"/>
                <w:lang w:val="en-GB"/>
              </w:rPr>
            </w:pPr>
            <w:r w:rsidRPr="001D1906">
              <w:rPr>
                <w:rFonts w:eastAsiaTheme="minorEastAsia"/>
                <w:sz w:val="20"/>
                <w:lang w:val="en-GB" w:bidi="ar-SA"/>
              </w:rPr>
              <w:t>The system must protect against session hijacking, including IP address change detection (if applicable), browser UserAgent change detection, and limiting simultaneous logins (if applicable).</w:t>
            </w:r>
          </w:p>
        </w:tc>
      </w:tr>
      <w:tr w:rsidR="005706C9" w:rsidRPr="006E451C" w14:paraId="59AAC383" w14:textId="77777777" w:rsidTr="6BF4D7E2">
        <w:trPr>
          <w:trHeight w:val="300"/>
        </w:trPr>
        <w:tc>
          <w:tcPr>
            <w:tcW w:w="1065" w:type="dxa"/>
          </w:tcPr>
          <w:p w14:paraId="5BFB93DC" w14:textId="7B9E24AA"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NFR-2</w:t>
            </w:r>
            <w:r w:rsidR="00030093" w:rsidRPr="006E451C">
              <w:rPr>
                <w:b/>
                <w:bCs/>
                <w:color w:val="000000"/>
                <w:sz w:val="20"/>
                <w:lang w:val="en-GB"/>
              </w:rPr>
              <w:t>9</w:t>
            </w:r>
          </w:p>
        </w:tc>
        <w:tc>
          <w:tcPr>
            <w:tcW w:w="1826" w:type="dxa"/>
          </w:tcPr>
          <w:p w14:paraId="5D643C81" w14:textId="5A547448" w:rsidR="005706C9" w:rsidRPr="006E451C" w:rsidRDefault="001D1906" w:rsidP="005706C9">
            <w:pPr>
              <w:spacing w:before="120" w:after="120"/>
              <w:jc w:val="both"/>
              <w:rPr>
                <w:sz w:val="20"/>
                <w:lang w:val="en-GB"/>
              </w:rPr>
            </w:pPr>
            <w:r w:rsidRPr="001D1906">
              <w:rPr>
                <w:sz w:val="20"/>
                <w:lang w:val="lt-LT"/>
              </w:rPr>
              <w:t>Session event logging</w:t>
            </w:r>
          </w:p>
        </w:tc>
        <w:tc>
          <w:tcPr>
            <w:tcW w:w="6602" w:type="dxa"/>
          </w:tcPr>
          <w:p w14:paraId="495EF3C4"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All session events (creation, update, destruction) must be logged and must remain even after the session is destroyed.</w:t>
            </w:r>
          </w:p>
          <w:p w14:paraId="69721C0B" w14:textId="5ABA7986" w:rsidR="005706C9"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t>Log entries must be stored independently of the session state.</w:t>
            </w:r>
          </w:p>
        </w:tc>
      </w:tr>
      <w:tr w:rsidR="005706C9" w:rsidRPr="006E451C" w14:paraId="6A583B9C" w14:textId="77777777" w:rsidTr="6BF4D7E2">
        <w:trPr>
          <w:trHeight w:val="300"/>
        </w:trPr>
        <w:tc>
          <w:tcPr>
            <w:tcW w:w="1065" w:type="dxa"/>
          </w:tcPr>
          <w:p w14:paraId="0E09CFD9" w14:textId="22E07484" w:rsidR="005706C9" w:rsidRPr="006E451C" w:rsidRDefault="005706C9"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030093" w:rsidRPr="006E451C">
              <w:rPr>
                <w:b/>
                <w:bCs/>
                <w:color w:val="000000"/>
                <w:sz w:val="20"/>
                <w:lang w:val="en-GB"/>
              </w:rPr>
              <w:t>30</w:t>
            </w:r>
          </w:p>
        </w:tc>
        <w:tc>
          <w:tcPr>
            <w:tcW w:w="1826" w:type="dxa"/>
          </w:tcPr>
          <w:p w14:paraId="29777B45" w14:textId="4F215C1C" w:rsidR="005706C9" w:rsidRPr="006E451C" w:rsidRDefault="001D1906" w:rsidP="005706C9">
            <w:pPr>
              <w:spacing w:before="120" w:after="120"/>
              <w:jc w:val="both"/>
              <w:rPr>
                <w:sz w:val="20"/>
                <w:lang w:val="en-GB"/>
              </w:rPr>
            </w:pPr>
            <w:r w:rsidRPr="001D1906">
              <w:rPr>
                <w:sz w:val="20"/>
                <w:lang w:val="en-GB"/>
              </w:rPr>
              <w:t>Login via VIISP</w:t>
            </w:r>
          </w:p>
        </w:tc>
        <w:tc>
          <w:tcPr>
            <w:tcW w:w="6602" w:type="dxa"/>
          </w:tcPr>
          <w:p w14:paraId="196B49B4"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The system must use only the authentication methods provided by VIISP (Smart‑ID, Mobile signature, e‑banking, etc.).</w:t>
            </w:r>
          </w:p>
          <w:p w14:paraId="43F74B32"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The system may not store user authentication data (PINs, passwords, codes).</w:t>
            </w:r>
          </w:p>
          <w:p w14:paraId="010C831D"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After successful authentication via VIISP, a new session must be generated (session fixation prevention).</w:t>
            </w:r>
          </w:p>
          <w:p w14:paraId="67C0CBD3" w14:textId="580EA555" w:rsidR="005706C9"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t>VIISP response data must be validated according to the VIISP specification (including signature verification, if applicable).</w:t>
            </w:r>
          </w:p>
        </w:tc>
      </w:tr>
      <w:tr w:rsidR="005706C9" w:rsidRPr="006E451C" w14:paraId="03BF844A" w14:textId="77777777" w:rsidTr="6BF4D7E2">
        <w:trPr>
          <w:trHeight w:val="300"/>
        </w:trPr>
        <w:tc>
          <w:tcPr>
            <w:tcW w:w="1065" w:type="dxa"/>
          </w:tcPr>
          <w:p w14:paraId="2FFB648D" w14:textId="4BB09EE1"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NFR-3</w:t>
            </w:r>
            <w:r w:rsidR="00030093" w:rsidRPr="006E451C">
              <w:rPr>
                <w:b/>
                <w:bCs/>
                <w:color w:val="000000"/>
                <w:sz w:val="20"/>
                <w:lang w:val="en-GB"/>
              </w:rPr>
              <w:t>1</w:t>
            </w:r>
          </w:p>
        </w:tc>
        <w:tc>
          <w:tcPr>
            <w:tcW w:w="1826" w:type="dxa"/>
          </w:tcPr>
          <w:p w14:paraId="5A4D3A9B" w14:textId="43CB6CBA" w:rsidR="005706C9" w:rsidRPr="006E451C" w:rsidRDefault="001D1906" w:rsidP="005706C9">
            <w:pPr>
              <w:spacing w:before="120" w:after="120"/>
              <w:jc w:val="both"/>
              <w:rPr>
                <w:sz w:val="20"/>
                <w:lang w:val="en-GB"/>
              </w:rPr>
            </w:pPr>
            <w:r w:rsidRPr="001D1906">
              <w:rPr>
                <w:sz w:val="20"/>
                <w:lang w:val="en-GB"/>
              </w:rPr>
              <w:t>Login attempt limitation</w:t>
            </w:r>
          </w:p>
        </w:tc>
        <w:tc>
          <w:tcPr>
            <w:tcW w:w="6602" w:type="dxa"/>
          </w:tcPr>
          <w:p w14:paraId="7255794B"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The system must limit login attempts if additional login mechanisms are used (e.g., Administrator accounts).</w:t>
            </w:r>
          </w:p>
          <w:p w14:paraId="541B34EC"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After 5 unsuccessful attempts, the account must be automatically temporarily blocked (min. 15 min).</w:t>
            </w:r>
          </w:p>
          <w:p w14:paraId="32CA132F"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The blocking must be logged in the event log.</w:t>
            </w:r>
          </w:p>
          <w:p w14:paraId="5FCE2DCA" w14:textId="0D4EB690" w:rsidR="005706C9"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lastRenderedPageBreak/>
              <w:t>An Administrator cannot bypass the block without separate authorization (RBAC).</w:t>
            </w:r>
          </w:p>
        </w:tc>
      </w:tr>
      <w:tr w:rsidR="005706C9" w:rsidRPr="006E451C" w14:paraId="5FCBD6A4" w14:textId="77777777" w:rsidTr="6BF4D7E2">
        <w:trPr>
          <w:trHeight w:val="300"/>
        </w:trPr>
        <w:tc>
          <w:tcPr>
            <w:tcW w:w="1065" w:type="dxa"/>
          </w:tcPr>
          <w:p w14:paraId="6542BF8E" w14:textId="3C79A5C1"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lastRenderedPageBreak/>
              <w:t>NFR-3</w:t>
            </w:r>
            <w:r w:rsidR="00030093" w:rsidRPr="006E451C">
              <w:rPr>
                <w:b/>
                <w:bCs/>
                <w:color w:val="000000"/>
                <w:sz w:val="20"/>
                <w:lang w:val="en-GB"/>
              </w:rPr>
              <w:t>2</w:t>
            </w:r>
          </w:p>
        </w:tc>
        <w:tc>
          <w:tcPr>
            <w:tcW w:w="1826" w:type="dxa"/>
          </w:tcPr>
          <w:p w14:paraId="4CBB9F06" w14:textId="654BAA4C" w:rsidR="005706C9" w:rsidRPr="001D1906" w:rsidRDefault="001D1906" w:rsidP="005706C9">
            <w:pPr>
              <w:spacing w:before="120" w:after="120"/>
              <w:jc w:val="both"/>
              <w:rPr>
                <w:sz w:val="20"/>
                <w:lang w:val="en-GB"/>
              </w:rPr>
            </w:pPr>
            <w:r w:rsidRPr="001D1906">
              <w:rPr>
                <w:sz w:val="20"/>
                <w:lang w:val="en-GB"/>
              </w:rPr>
              <w:t>Bruteforce protection</w:t>
            </w:r>
          </w:p>
        </w:tc>
        <w:tc>
          <w:tcPr>
            <w:tcW w:w="6602" w:type="dxa"/>
          </w:tcPr>
          <w:p w14:paraId="546A2A70"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The system must have IP‑based and user‑based bruteforce protection.</w:t>
            </w:r>
          </w:p>
          <w:p w14:paraId="07EAF6BD"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Rate limiting must be applied (e.g., max 10 requests per minute per IP).</w:t>
            </w:r>
          </w:p>
          <w:p w14:paraId="54D08D5C" w14:textId="5C08614A" w:rsidR="005706C9"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t>CAPTCHA or another mechanism must be applied if suspicious activity is detected.</w:t>
            </w:r>
          </w:p>
        </w:tc>
      </w:tr>
      <w:tr w:rsidR="005706C9" w:rsidRPr="006E451C" w14:paraId="5C22FDB9" w14:textId="77777777" w:rsidTr="6BF4D7E2">
        <w:trPr>
          <w:trHeight w:val="300"/>
        </w:trPr>
        <w:tc>
          <w:tcPr>
            <w:tcW w:w="1065" w:type="dxa"/>
          </w:tcPr>
          <w:p w14:paraId="29F631B6" w14:textId="502D19FB"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NFR-3</w:t>
            </w:r>
            <w:r w:rsidR="00030093" w:rsidRPr="006E451C">
              <w:rPr>
                <w:b/>
                <w:bCs/>
                <w:color w:val="000000"/>
                <w:sz w:val="20"/>
                <w:lang w:val="en-GB"/>
              </w:rPr>
              <w:t>3</w:t>
            </w:r>
          </w:p>
        </w:tc>
        <w:tc>
          <w:tcPr>
            <w:tcW w:w="1826" w:type="dxa"/>
          </w:tcPr>
          <w:p w14:paraId="64DDEEAD" w14:textId="141E5518" w:rsidR="005706C9" w:rsidRPr="006E451C" w:rsidRDefault="001D1906" w:rsidP="005706C9">
            <w:pPr>
              <w:spacing w:before="120" w:after="120"/>
              <w:jc w:val="both"/>
              <w:rPr>
                <w:sz w:val="20"/>
                <w:lang w:val="en-GB"/>
              </w:rPr>
            </w:pPr>
            <w:r w:rsidRPr="001D1906">
              <w:rPr>
                <w:sz w:val="20"/>
                <w:lang w:val="en-GB"/>
              </w:rPr>
              <w:t>Account blocking</w:t>
            </w:r>
          </w:p>
        </w:tc>
        <w:tc>
          <w:tcPr>
            <w:tcW w:w="6602" w:type="dxa"/>
          </w:tcPr>
          <w:p w14:paraId="61F1AE99"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The IS Administrator must have the ability to block a user account.</w:t>
            </w:r>
          </w:p>
          <w:p w14:paraId="0FC3FE53"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A blocked account cannot perform any actions in the system.</w:t>
            </w:r>
          </w:p>
          <w:p w14:paraId="311A61B4" w14:textId="6D00685A" w:rsidR="005706C9"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t>All blocking and unblocking actions must be logged in the event log.</w:t>
            </w:r>
          </w:p>
        </w:tc>
      </w:tr>
      <w:tr w:rsidR="005706C9" w:rsidRPr="006E451C" w14:paraId="3C2C7FCD" w14:textId="77777777" w:rsidTr="6BF4D7E2">
        <w:trPr>
          <w:trHeight w:val="300"/>
        </w:trPr>
        <w:tc>
          <w:tcPr>
            <w:tcW w:w="1065" w:type="dxa"/>
          </w:tcPr>
          <w:p w14:paraId="456C790D" w14:textId="70ACA23D"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NFR-3</w:t>
            </w:r>
            <w:r w:rsidR="00030093" w:rsidRPr="006E451C">
              <w:rPr>
                <w:b/>
                <w:bCs/>
                <w:color w:val="000000"/>
                <w:sz w:val="20"/>
                <w:lang w:val="en-GB"/>
              </w:rPr>
              <w:t>4</w:t>
            </w:r>
          </w:p>
        </w:tc>
        <w:tc>
          <w:tcPr>
            <w:tcW w:w="1826" w:type="dxa"/>
          </w:tcPr>
          <w:p w14:paraId="6D6CAF34" w14:textId="29777D09" w:rsidR="005706C9" w:rsidRPr="006E451C" w:rsidRDefault="001D1906" w:rsidP="005706C9">
            <w:pPr>
              <w:spacing w:before="120" w:after="120"/>
              <w:jc w:val="both"/>
              <w:rPr>
                <w:sz w:val="20"/>
                <w:lang w:val="en-GB"/>
              </w:rPr>
            </w:pPr>
            <w:r w:rsidRPr="001D1906">
              <w:rPr>
                <w:sz w:val="20"/>
                <w:lang w:val="en-GB"/>
              </w:rPr>
              <w:t>Two‑factor authentication (for Administrators)</w:t>
            </w:r>
          </w:p>
        </w:tc>
        <w:tc>
          <w:tcPr>
            <w:tcW w:w="6602" w:type="dxa"/>
          </w:tcPr>
          <w:p w14:paraId="045D4759"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Two‑factor authentication (MFA) must be mandatory for Administrators.</w:t>
            </w:r>
          </w:p>
          <w:p w14:paraId="0986D902"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MFA may be implemented via VIISP, TOTP, or another secure method.</w:t>
            </w:r>
          </w:p>
          <w:p w14:paraId="7D8A42AA" w14:textId="153FD3A2" w:rsidR="005706C9"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t>Changes to MFA status must be logged.</w:t>
            </w:r>
          </w:p>
        </w:tc>
      </w:tr>
      <w:tr w:rsidR="005706C9" w:rsidRPr="006E451C" w14:paraId="7A06ADEC" w14:textId="77777777" w:rsidTr="6BF4D7E2">
        <w:trPr>
          <w:trHeight w:val="300"/>
        </w:trPr>
        <w:tc>
          <w:tcPr>
            <w:tcW w:w="1065" w:type="dxa"/>
          </w:tcPr>
          <w:p w14:paraId="37A0172A" w14:textId="41EEED75"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NFR-3</w:t>
            </w:r>
            <w:r w:rsidR="00030093" w:rsidRPr="006E451C">
              <w:rPr>
                <w:b/>
                <w:bCs/>
                <w:color w:val="000000"/>
                <w:sz w:val="20"/>
                <w:lang w:val="en-GB"/>
              </w:rPr>
              <w:t>5</w:t>
            </w:r>
          </w:p>
        </w:tc>
        <w:tc>
          <w:tcPr>
            <w:tcW w:w="1826" w:type="dxa"/>
          </w:tcPr>
          <w:p w14:paraId="13A583EC" w14:textId="1D015DA7" w:rsidR="005706C9" w:rsidRPr="006E451C" w:rsidRDefault="001D1906" w:rsidP="005706C9">
            <w:pPr>
              <w:spacing w:before="120" w:after="120"/>
              <w:jc w:val="both"/>
              <w:rPr>
                <w:sz w:val="20"/>
                <w:lang w:val="en-GB"/>
              </w:rPr>
            </w:pPr>
            <w:r w:rsidRPr="001D1906">
              <w:rPr>
                <w:sz w:val="20"/>
                <w:lang w:val="en-GB"/>
              </w:rPr>
              <w:t>Protection against login session hijacking</w:t>
            </w:r>
          </w:p>
        </w:tc>
        <w:tc>
          <w:tcPr>
            <w:tcW w:w="6602" w:type="dxa"/>
          </w:tcPr>
          <w:p w14:paraId="74B82F54"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The system must check browser UserAgent changes.</w:t>
            </w:r>
          </w:p>
          <w:p w14:paraId="58FC95DC"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The system must check IP address changes (if applicable).</w:t>
            </w:r>
          </w:p>
          <w:p w14:paraId="4FC2AA28" w14:textId="6D0E0BEF" w:rsidR="005706C9"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t>If a risky change is detected, the session must be terminated.</w:t>
            </w:r>
          </w:p>
        </w:tc>
      </w:tr>
      <w:tr w:rsidR="005706C9" w:rsidRPr="006E451C" w14:paraId="7B796C66" w14:textId="77777777" w:rsidTr="6BF4D7E2">
        <w:trPr>
          <w:trHeight w:val="300"/>
        </w:trPr>
        <w:tc>
          <w:tcPr>
            <w:tcW w:w="1065" w:type="dxa"/>
          </w:tcPr>
          <w:p w14:paraId="6D4B3E6D" w14:textId="718B9143" w:rsidR="005706C9" w:rsidRPr="006E451C" w:rsidRDefault="005706C9"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C015BE" w:rsidRPr="006E451C">
              <w:rPr>
                <w:b/>
                <w:bCs/>
                <w:color w:val="000000"/>
                <w:sz w:val="20"/>
                <w:lang w:val="en-GB"/>
              </w:rPr>
              <w:t>3</w:t>
            </w:r>
            <w:r w:rsidR="00030093" w:rsidRPr="006E451C">
              <w:rPr>
                <w:b/>
                <w:bCs/>
                <w:color w:val="000000"/>
                <w:sz w:val="20"/>
                <w:lang w:val="en-GB"/>
              </w:rPr>
              <w:t>6</w:t>
            </w:r>
          </w:p>
        </w:tc>
        <w:tc>
          <w:tcPr>
            <w:tcW w:w="1826" w:type="dxa"/>
          </w:tcPr>
          <w:p w14:paraId="7AA6DA00" w14:textId="31A2C5AF" w:rsidR="005706C9" w:rsidRPr="006E451C" w:rsidRDefault="001D1906" w:rsidP="005706C9">
            <w:pPr>
              <w:spacing w:before="120" w:after="120"/>
              <w:jc w:val="both"/>
              <w:rPr>
                <w:sz w:val="20"/>
                <w:lang w:val="en-GB"/>
              </w:rPr>
            </w:pPr>
            <w:r w:rsidRPr="001D1906">
              <w:rPr>
                <w:sz w:val="20"/>
                <w:lang w:val="en-GB"/>
              </w:rPr>
              <w:t>API authentication</w:t>
            </w:r>
          </w:p>
        </w:tc>
        <w:tc>
          <w:tcPr>
            <w:tcW w:w="6602" w:type="dxa"/>
          </w:tcPr>
          <w:p w14:paraId="60C47FD5"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All API endpoints must be protected by an authentication mechanism (API keys, OAuth 2.0, or another secure method).</w:t>
            </w:r>
          </w:p>
          <w:p w14:paraId="6D68F2B5"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API keys must be generated randomly, with at least 128 bits of entropy.</w:t>
            </w:r>
          </w:p>
          <w:p w14:paraId="6E33EBE8"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API keys may not be transmitted via URL parameters.</w:t>
            </w:r>
          </w:p>
          <w:p w14:paraId="6E061C52" w14:textId="58EE21AF" w:rsidR="005706C9"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t>API keys must be stored only on the server side and must never be displayed in the user interface.</w:t>
            </w:r>
          </w:p>
        </w:tc>
      </w:tr>
      <w:tr w:rsidR="005706C9" w:rsidRPr="006E451C" w14:paraId="65988162" w14:textId="77777777" w:rsidTr="6BF4D7E2">
        <w:trPr>
          <w:trHeight w:val="300"/>
        </w:trPr>
        <w:tc>
          <w:tcPr>
            <w:tcW w:w="1065" w:type="dxa"/>
          </w:tcPr>
          <w:p w14:paraId="7CE0BFCB" w14:textId="28E20012"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NFR-3</w:t>
            </w:r>
            <w:r w:rsidR="00030093" w:rsidRPr="006E451C">
              <w:rPr>
                <w:b/>
                <w:bCs/>
                <w:color w:val="000000"/>
                <w:sz w:val="20"/>
                <w:lang w:val="en-GB"/>
              </w:rPr>
              <w:t>7</w:t>
            </w:r>
          </w:p>
        </w:tc>
        <w:tc>
          <w:tcPr>
            <w:tcW w:w="1826" w:type="dxa"/>
          </w:tcPr>
          <w:p w14:paraId="552AD697" w14:textId="72E35379" w:rsidR="005706C9" w:rsidRPr="006E451C" w:rsidRDefault="001D1906" w:rsidP="005706C9">
            <w:pPr>
              <w:spacing w:before="120" w:after="120"/>
              <w:jc w:val="both"/>
              <w:rPr>
                <w:sz w:val="20"/>
                <w:lang w:val="en-GB"/>
              </w:rPr>
            </w:pPr>
            <w:r w:rsidRPr="001D1906">
              <w:rPr>
                <w:sz w:val="20"/>
                <w:lang w:val="en-GB"/>
              </w:rPr>
              <w:t>API access control</w:t>
            </w:r>
          </w:p>
        </w:tc>
        <w:tc>
          <w:tcPr>
            <w:tcW w:w="6602" w:type="dxa"/>
          </w:tcPr>
          <w:p w14:paraId="06AE0FEC"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All API endpoints must have role‑based access control (RBAC).</w:t>
            </w:r>
          </w:p>
          <w:p w14:paraId="5EA579A5"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Endpoints must return 403 if the user does not have the right to perform the operation.</w:t>
            </w:r>
          </w:p>
          <w:p w14:paraId="677744D5" w14:textId="0D388F87" w:rsidR="005706C9"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t>Administrator APIs must be separated from other user APIs.</w:t>
            </w:r>
          </w:p>
        </w:tc>
      </w:tr>
      <w:tr w:rsidR="005706C9" w:rsidRPr="006E451C" w14:paraId="401080A3" w14:textId="77777777" w:rsidTr="6BF4D7E2">
        <w:trPr>
          <w:trHeight w:val="300"/>
        </w:trPr>
        <w:tc>
          <w:tcPr>
            <w:tcW w:w="1065" w:type="dxa"/>
          </w:tcPr>
          <w:p w14:paraId="26A87CEC" w14:textId="68BF03CF"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NFR-3</w:t>
            </w:r>
            <w:r w:rsidR="00030093" w:rsidRPr="006E451C">
              <w:rPr>
                <w:b/>
                <w:bCs/>
                <w:color w:val="000000"/>
                <w:sz w:val="20"/>
                <w:lang w:val="en-GB"/>
              </w:rPr>
              <w:t>8</w:t>
            </w:r>
          </w:p>
        </w:tc>
        <w:tc>
          <w:tcPr>
            <w:tcW w:w="1826" w:type="dxa"/>
          </w:tcPr>
          <w:p w14:paraId="28CD27ED" w14:textId="43ABE732" w:rsidR="005706C9" w:rsidRPr="006E451C" w:rsidRDefault="001D1906" w:rsidP="005706C9">
            <w:pPr>
              <w:spacing w:before="120" w:after="120"/>
              <w:jc w:val="both"/>
              <w:rPr>
                <w:sz w:val="20"/>
                <w:lang w:val="en-GB"/>
              </w:rPr>
            </w:pPr>
            <w:r w:rsidRPr="001D1906">
              <w:rPr>
                <w:sz w:val="20"/>
                <w:lang w:val="en-GB"/>
              </w:rPr>
              <w:t>Antireplay protection</w:t>
            </w:r>
          </w:p>
        </w:tc>
        <w:tc>
          <w:tcPr>
            <w:tcW w:w="6602" w:type="dxa"/>
          </w:tcPr>
          <w:p w14:paraId="2E786F9C"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All API requests must include a timestamp or nonce.</w:t>
            </w:r>
          </w:p>
          <w:p w14:paraId="5D5E856B"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The server must reject requests with a timestamp older than 5 minutes.</w:t>
            </w:r>
          </w:p>
          <w:p w14:paraId="0E313A3B"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A nonce must be single‑use and cannot be reused.</w:t>
            </w:r>
          </w:p>
          <w:p w14:paraId="61817FCB" w14:textId="1193B38A" w:rsidR="00030093"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t>All callbacks from external systems must be validated based on signature, timestamp, and source IP address to prevent forged or replayed requests.</w:t>
            </w:r>
          </w:p>
        </w:tc>
      </w:tr>
      <w:tr w:rsidR="005706C9" w:rsidRPr="006E451C" w14:paraId="24040333" w14:textId="77777777" w:rsidTr="6BF4D7E2">
        <w:trPr>
          <w:trHeight w:val="300"/>
        </w:trPr>
        <w:tc>
          <w:tcPr>
            <w:tcW w:w="1065" w:type="dxa"/>
          </w:tcPr>
          <w:p w14:paraId="11DBAEFB" w14:textId="4C8E098A"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NFR-3</w:t>
            </w:r>
            <w:r w:rsidR="00030093" w:rsidRPr="006E451C">
              <w:rPr>
                <w:b/>
                <w:bCs/>
                <w:color w:val="000000"/>
                <w:sz w:val="20"/>
                <w:lang w:val="en-GB"/>
              </w:rPr>
              <w:t>9</w:t>
            </w:r>
          </w:p>
        </w:tc>
        <w:tc>
          <w:tcPr>
            <w:tcW w:w="1826" w:type="dxa"/>
          </w:tcPr>
          <w:p w14:paraId="33D4980B" w14:textId="6479FA9F" w:rsidR="005706C9" w:rsidRPr="006E451C" w:rsidRDefault="005706C9" w:rsidP="005706C9">
            <w:pPr>
              <w:spacing w:before="120" w:after="120"/>
              <w:jc w:val="both"/>
              <w:rPr>
                <w:sz w:val="20"/>
                <w:lang w:val="en-GB"/>
              </w:rPr>
            </w:pPr>
            <w:r w:rsidRPr="006E451C">
              <w:rPr>
                <w:sz w:val="20"/>
                <w:lang w:val="en-GB"/>
              </w:rPr>
              <w:t>Rate limiting</w:t>
            </w:r>
          </w:p>
        </w:tc>
        <w:tc>
          <w:tcPr>
            <w:tcW w:w="6602" w:type="dxa"/>
          </w:tcPr>
          <w:p w14:paraId="42752E8A"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The API must have a rate limiting mechanism (e.g., max 10 requests per minute per IP).</w:t>
            </w:r>
          </w:p>
          <w:p w14:paraId="248737C1"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If suspicious activity is detected, limits must be automatically tightened.</w:t>
            </w:r>
          </w:p>
          <w:p w14:paraId="7DD9B50F" w14:textId="7272B5DC" w:rsidR="005706C9"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t>All rate limiting events must be logged.</w:t>
            </w:r>
          </w:p>
        </w:tc>
      </w:tr>
      <w:tr w:rsidR="005706C9" w:rsidRPr="006E451C" w14:paraId="18E4F2DD" w14:textId="77777777" w:rsidTr="6BF4D7E2">
        <w:trPr>
          <w:trHeight w:val="300"/>
        </w:trPr>
        <w:tc>
          <w:tcPr>
            <w:tcW w:w="1065" w:type="dxa"/>
          </w:tcPr>
          <w:p w14:paraId="48FB9404" w14:textId="5B720AE9"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030093" w:rsidRPr="006E451C">
              <w:rPr>
                <w:b/>
                <w:bCs/>
                <w:color w:val="000000"/>
                <w:sz w:val="20"/>
                <w:lang w:val="en-GB"/>
              </w:rPr>
              <w:t>40</w:t>
            </w:r>
          </w:p>
        </w:tc>
        <w:tc>
          <w:tcPr>
            <w:tcW w:w="1826" w:type="dxa"/>
          </w:tcPr>
          <w:p w14:paraId="766A4B25" w14:textId="56CE9C4F" w:rsidR="005706C9" w:rsidRPr="006E451C" w:rsidRDefault="001D1906" w:rsidP="005706C9">
            <w:pPr>
              <w:spacing w:before="120" w:after="120"/>
              <w:jc w:val="both"/>
              <w:rPr>
                <w:sz w:val="20"/>
                <w:lang w:val="en-GB"/>
              </w:rPr>
            </w:pPr>
            <w:r w:rsidRPr="001D1906">
              <w:rPr>
                <w:sz w:val="20"/>
                <w:lang w:val="lt-LT"/>
              </w:rPr>
              <w:t>Payload validation</w:t>
            </w:r>
          </w:p>
        </w:tc>
        <w:tc>
          <w:tcPr>
            <w:tcW w:w="6602" w:type="dxa"/>
          </w:tcPr>
          <w:p w14:paraId="6DD72DF6"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All incoming data must be validated against a schema (JSON schema or equivalent).</w:t>
            </w:r>
          </w:p>
          <w:p w14:paraId="730B2C9A"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The server must reject requests with an invalid format, oversized payload, or disallowed fields.</w:t>
            </w:r>
          </w:p>
          <w:p w14:paraId="66D1C7A5" w14:textId="0EBB0210" w:rsidR="005706C9"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t>The maximum payload size must be limited (e.g., 1 MB).</w:t>
            </w:r>
          </w:p>
        </w:tc>
      </w:tr>
      <w:tr w:rsidR="005706C9" w:rsidRPr="006E451C" w14:paraId="2D9CDC78" w14:textId="77777777" w:rsidTr="6BF4D7E2">
        <w:trPr>
          <w:trHeight w:val="300"/>
        </w:trPr>
        <w:tc>
          <w:tcPr>
            <w:tcW w:w="1065" w:type="dxa"/>
          </w:tcPr>
          <w:p w14:paraId="3B4BE5AD" w14:textId="088C9FC6"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lastRenderedPageBreak/>
              <w:t>NFR-4</w:t>
            </w:r>
            <w:r w:rsidR="00030093" w:rsidRPr="006E451C">
              <w:rPr>
                <w:b/>
                <w:bCs/>
                <w:color w:val="000000"/>
                <w:sz w:val="20"/>
                <w:lang w:val="en-GB"/>
              </w:rPr>
              <w:t>1</w:t>
            </w:r>
          </w:p>
        </w:tc>
        <w:tc>
          <w:tcPr>
            <w:tcW w:w="1826" w:type="dxa"/>
          </w:tcPr>
          <w:p w14:paraId="69B6F609" w14:textId="4CA40181" w:rsidR="005706C9" w:rsidRPr="006E451C" w:rsidRDefault="001D1906" w:rsidP="005706C9">
            <w:pPr>
              <w:spacing w:before="120" w:after="120"/>
              <w:jc w:val="both"/>
              <w:rPr>
                <w:sz w:val="20"/>
                <w:lang w:val="en-GB"/>
              </w:rPr>
            </w:pPr>
            <w:r w:rsidRPr="001D1906">
              <w:rPr>
                <w:sz w:val="20"/>
                <w:lang w:val="en-GB"/>
              </w:rPr>
              <w:t>Injection protection</w:t>
            </w:r>
          </w:p>
        </w:tc>
        <w:tc>
          <w:tcPr>
            <w:tcW w:w="6602" w:type="dxa"/>
          </w:tcPr>
          <w:p w14:paraId="508B1D6A" w14:textId="77777777" w:rsidR="001D1906" w:rsidRPr="001D1906" w:rsidRDefault="001D1906" w:rsidP="001D1906">
            <w:pPr>
              <w:spacing w:before="120" w:after="120"/>
              <w:jc w:val="both"/>
              <w:rPr>
                <w:rFonts w:eastAsiaTheme="minorEastAsia"/>
                <w:sz w:val="20"/>
                <w:lang w:val="en-GB" w:bidi="ar-SA"/>
              </w:rPr>
            </w:pPr>
            <w:r w:rsidRPr="001D1906">
              <w:rPr>
                <w:rFonts w:eastAsiaTheme="minorEastAsia"/>
                <w:sz w:val="20"/>
                <w:lang w:val="en-GB" w:bidi="ar-SA"/>
              </w:rPr>
              <w:t>The API must be protected against SQL injection, XML External Entity (XXE), Command injection, and Path traversal.</w:t>
            </w:r>
          </w:p>
          <w:p w14:paraId="2B09AF75" w14:textId="03F44B45" w:rsidR="005706C9" w:rsidRPr="006E451C" w:rsidRDefault="001D1906" w:rsidP="001D1906">
            <w:pPr>
              <w:spacing w:before="120" w:after="120"/>
              <w:jc w:val="both"/>
              <w:rPr>
                <w:rFonts w:eastAsiaTheme="minorEastAsia"/>
                <w:sz w:val="20"/>
                <w:lang w:val="en-GB"/>
              </w:rPr>
            </w:pPr>
            <w:r w:rsidRPr="001D1906">
              <w:rPr>
                <w:rFonts w:eastAsiaTheme="minorEastAsia"/>
                <w:sz w:val="20"/>
                <w:lang w:val="en-GB" w:bidi="ar-SA"/>
              </w:rPr>
              <w:t>Only prepared statements must be used.</w:t>
            </w:r>
          </w:p>
        </w:tc>
      </w:tr>
      <w:tr w:rsidR="005706C9" w:rsidRPr="006E451C" w14:paraId="029A94E9" w14:textId="77777777" w:rsidTr="6BF4D7E2">
        <w:trPr>
          <w:trHeight w:val="300"/>
        </w:trPr>
        <w:tc>
          <w:tcPr>
            <w:tcW w:w="1065" w:type="dxa"/>
          </w:tcPr>
          <w:p w14:paraId="75C2AD93" w14:textId="3777E3B5"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NFR-4</w:t>
            </w:r>
            <w:r w:rsidR="00030093" w:rsidRPr="006E451C">
              <w:rPr>
                <w:b/>
                <w:bCs/>
                <w:color w:val="000000"/>
                <w:sz w:val="20"/>
                <w:lang w:val="en-GB"/>
              </w:rPr>
              <w:t>2</w:t>
            </w:r>
          </w:p>
        </w:tc>
        <w:tc>
          <w:tcPr>
            <w:tcW w:w="1826" w:type="dxa"/>
          </w:tcPr>
          <w:p w14:paraId="4889D344" w14:textId="1B5A3D7F" w:rsidR="005706C9" w:rsidRPr="006E451C" w:rsidRDefault="00E20362" w:rsidP="005706C9">
            <w:pPr>
              <w:spacing w:before="120" w:after="120"/>
              <w:jc w:val="both"/>
              <w:rPr>
                <w:sz w:val="20"/>
                <w:lang w:val="en-GB"/>
              </w:rPr>
            </w:pPr>
            <w:r w:rsidRPr="00E20362">
              <w:rPr>
                <w:sz w:val="20"/>
                <w:lang w:val="en-GB"/>
              </w:rPr>
              <w:t>API response security</w:t>
            </w:r>
          </w:p>
        </w:tc>
        <w:tc>
          <w:tcPr>
            <w:tcW w:w="6602" w:type="dxa"/>
          </w:tcPr>
          <w:p w14:paraId="35C77320"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The API may not return stack traces or internal server information.</w:t>
            </w:r>
          </w:p>
          <w:p w14:paraId="3F9852EA"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Errors must be generic (e.g., “Invalid request”).</w:t>
            </w:r>
          </w:p>
          <w:p w14:paraId="6A7AC313" w14:textId="51B1AF00" w:rsidR="005706C9" w:rsidRPr="006E451C" w:rsidRDefault="00E20362" w:rsidP="00E20362">
            <w:pPr>
              <w:spacing w:before="120" w:after="120"/>
              <w:jc w:val="both"/>
              <w:rPr>
                <w:rFonts w:eastAsiaTheme="minorEastAsia"/>
                <w:sz w:val="20"/>
                <w:lang w:val="en-GB"/>
              </w:rPr>
            </w:pPr>
            <w:r w:rsidRPr="00E20362">
              <w:rPr>
                <w:rFonts w:eastAsiaTheme="minorEastAsia"/>
                <w:sz w:val="20"/>
                <w:lang w:val="en-GB" w:bidi="ar-SA"/>
              </w:rPr>
              <w:t>The API may not disclose whether a user exists (e.g., in registration or recovery endpoints).</w:t>
            </w:r>
          </w:p>
        </w:tc>
      </w:tr>
      <w:tr w:rsidR="005706C9" w:rsidRPr="006E451C" w14:paraId="33BCE6F7" w14:textId="77777777" w:rsidTr="6BF4D7E2">
        <w:trPr>
          <w:trHeight w:val="300"/>
        </w:trPr>
        <w:tc>
          <w:tcPr>
            <w:tcW w:w="1065" w:type="dxa"/>
          </w:tcPr>
          <w:p w14:paraId="7F4F5C6C" w14:textId="12509EAB" w:rsidR="005706C9" w:rsidRPr="006E451C" w:rsidRDefault="005706C9"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C015BE" w:rsidRPr="006E451C">
              <w:rPr>
                <w:b/>
                <w:bCs/>
                <w:color w:val="000000"/>
                <w:sz w:val="20"/>
                <w:lang w:val="en-GB"/>
              </w:rPr>
              <w:t>4</w:t>
            </w:r>
            <w:r w:rsidR="00030093" w:rsidRPr="006E451C">
              <w:rPr>
                <w:b/>
                <w:bCs/>
                <w:color w:val="000000"/>
                <w:sz w:val="20"/>
                <w:lang w:val="en-GB"/>
              </w:rPr>
              <w:t>3</w:t>
            </w:r>
          </w:p>
        </w:tc>
        <w:tc>
          <w:tcPr>
            <w:tcW w:w="1826" w:type="dxa"/>
          </w:tcPr>
          <w:p w14:paraId="22999AC4" w14:textId="6E1F2F5A" w:rsidR="005706C9" w:rsidRPr="006E451C" w:rsidRDefault="00E20362" w:rsidP="005706C9">
            <w:pPr>
              <w:spacing w:before="120" w:after="120"/>
              <w:jc w:val="both"/>
              <w:rPr>
                <w:sz w:val="20"/>
                <w:lang w:val="en-GB"/>
              </w:rPr>
            </w:pPr>
            <w:r w:rsidRPr="00E20362">
              <w:rPr>
                <w:sz w:val="20"/>
                <w:lang w:val="en-GB"/>
              </w:rPr>
              <w:t>Data encryption in transit</w:t>
            </w:r>
          </w:p>
        </w:tc>
        <w:tc>
          <w:tcPr>
            <w:tcW w:w="6602" w:type="dxa"/>
          </w:tcPr>
          <w:p w14:paraId="33E3B5F6"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All data between the client and the server must be transmitted using TLS 1.3 or newer.</w:t>
            </w:r>
          </w:p>
          <w:p w14:paraId="41C8682C"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Outdated protocols (TLS 1.0, TLS 1.1, TLS 1.2, SSL) may not be used.</w:t>
            </w:r>
          </w:p>
          <w:p w14:paraId="4051369A"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Weak cipher suites may not be used.</w:t>
            </w:r>
          </w:p>
          <w:p w14:paraId="06A88AE4"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HTTP must be automatically redirected to HTTPS (HSTS).</w:t>
            </w:r>
          </w:p>
          <w:p w14:paraId="79D32199" w14:textId="0AE4F13F" w:rsidR="005706C9" w:rsidRPr="006E451C" w:rsidRDefault="00E20362" w:rsidP="00E20362">
            <w:pPr>
              <w:spacing w:before="120" w:after="120"/>
              <w:jc w:val="both"/>
              <w:rPr>
                <w:rFonts w:eastAsiaTheme="minorEastAsia"/>
                <w:sz w:val="20"/>
                <w:lang w:val="en-GB"/>
              </w:rPr>
            </w:pPr>
            <w:r w:rsidRPr="00E20362">
              <w:rPr>
                <w:rFonts w:eastAsiaTheme="minorEastAsia"/>
                <w:sz w:val="20"/>
                <w:lang w:val="en-GB" w:bidi="ar-SA"/>
              </w:rPr>
              <w:t>The API must use only HTTPS — HTTP may not be supported even in a test environment.</w:t>
            </w:r>
          </w:p>
        </w:tc>
      </w:tr>
      <w:tr w:rsidR="005706C9" w:rsidRPr="006E451C" w14:paraId="23A1B3B8" w14:textId="77777777" w:rsidTr="6BF4D7E2">
        <w:trPr>
          <w:trHeight w:val="300"/>
        </w:trPr>
        <w:tc>
          <w:tcPr>
            <w:tcW w:w="1065" w:type="dxa"/>
          </w:tcPr>
          <w:p w14:paraId="70F55949" w14:textId="0D3BB912"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NFR-4</w:t>
            </w:r>
            <w:r w:rsidR="00030093" w:rsidRPr="006E451C">
              <w:rPr>
                <w:b/>
                <w:bCs/>
                <w:color w:val="000000"/>
                <w:sz w:val="20"/>
                <w:lang w:val="en-GB"/>
              </w:rPr>
              <w:t>4</w:t>
            </w:r>
          </w:p>
        </w:tc>
        <w:tc>
          <w:tcPr>
            <w:tcW w:w="1826" w:type="dxa"/>
          </w:tcPr>
          <w:p w14:paraId="0F6F3145" w14:textId="0E065220" w:rsidR="005706C9" w:rsidRPr="006E451C" w:rsidRDefault="00E20362" w:rsidP="005706C9">
            <w:pPr>
              <w:spacing w:before="120" w:after="120"/>
              <w:jc w:val="both"/>
              <w:rPr>
                <w:sz w:val="20"/>
                <w:lang w:val="en-GB"/>
              </w:rPr>
            </w:pPr>
            <w:r w:rsidRPr="00E20362">
              <w:rPr>
                <w:sz w:val="20"/>
                <w:lang w:val="lt-LT"/>
              </w:rPr>
              <w:t>Data encryption at rest</w:t>
            </w:r>
          </w:p>
        </w:tc>
        <w:tc>
          <w:tcPr>
            <w:tcW w:w="6602" w:type="dxa"/>
          </w:tcPr>
          <w:p w14:paraId="1E4BA1EC"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All sensitive data must be encrypted on disk using AES‑256 or an equivalent algorithm.</w:t>
            </w:r>
          </w:p>
          <w:p w14:paraId="568F94E1"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Database backups must also be encrypted.</w:t>
            </w:r>
          </w:p>
          <w:p w14:paraId="5D4F53C7"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Encryption keys must be stored separately from the data (e.g., HSM, Key Vault).</w:t>
            </w:r>
          </w:p>
          <w:p w14:paraId="37C1DF56" w14:textId="474DE38B" w:rsidR="005706C9" w:rsidRPr="006E451C" w:rsidRDefault="00E20362" w:rsidP="00E20362">
            <w:pPr>
              <w:spacing w:before="120" w:after="120"/>
              <w:jc w:val="both"/>
              <w:rPr>
                <w:rFonts w:eastAsiaTheme="minorEastAsia"/>
                <w:sz w:val="20"/>
                <w:lang w:val="en-GB"/>
              </w:rPr>
            </w:pPr>
            <w:r w:rsidRPr="00E20362">
              <w:rPr>
                <w:rFonts w:eastAsiaTheme="minorEastAsia"/>
                <w:sz w:val="20"/>
                <w:lang w:val="en-GB" w:bidi="ar-SA"/>
              </w:rPr>
              <w:t>Key rotation must be performed periodically (min. once per year).</w:t>
            </w:r>
          </w:p>
        </w:tc>
      </w:tr>
      <w:tr w:rsidR="005706C9" w:rsidRPr="006E451C" w14:paraId="0B1FC2F6" w14:textId="77777777" w:rsidTr="6BF4D7E2">
        <w:trPr>
          <w:trHeight w:val="300"/>
        </w:trPr>
        <w:tc>
          <w:tcPr>
            <w:tcW w:w="1065" w:type="dxa"/>
          </w:tcPr>
          <w:p w14:paraId="0D786CA5" w14:textId="6085CDA0"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NFR-4</w:t>
            </w:r>
            <w:r w:rsidR="00030093" w:rsidRPr="006E451C">
              <w:rPr>
                <w:b/>
                <w:bCs/>
                <w:color w:val="000000"/>
                <w:sz w:val="20"/>
                <w:lang w:val="en-GB"/>
              </w:rPr>
              <w:t>5</w:t>
            </w:r>
          </w:p>
        </w:tc>
        <w:tc>
          <w:tcPr>
            <w:tcW w:w="1826" w:type="dxa"/>
          </w:tcPr>
          <w:p w14:paraId="5FEC9E67" w14:textId="4112757D" w:rsidR="005706C9" w:rsidRPr="006E451C" w:rsidRDefault="00E20362" w:rsidP="005706C9">
            <w:pPr>
              <w:pStyle w:val="1NUMarial"/>
              <w:numPr>
                <w:ilvl w:val="0"/>
                <w:numId w:val="0"/>
              </w:numPr>
              <w:rPr>
                <w:sz w:val="20"/>
                <w:lang w:val="en-GB"/>
              </w:rPr>
            </w:pPr>
            <w:r w:rsidRPr="00E20362">
              <w:rPr>
                <w:sz w:val="20"/>
                <w:lang w:val="en-GB"/>
              </w:rPr>
              <w:t>Password storage</w:t>
            </w:r>
          </w:p>
        </w:tc>
        <w:tc>
          <w:tcPr>
            <w:tcW w:w="6602" w:type="dxa"/>
          </w:tcPr>
          <w:p w14:paraId="22ADE634"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Passwords must be stored using bcrypt, Argon2, or PBKDF2.</w:t>
            </w:r>
          </w:p>
          <w:p w14:paraId="04650B52"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SHA‑1, SHA‑256, or other general‑purpose hashes may not be used.</w:t>
            </w:r>
          </w:p>
          <w:p w14:paraId="1385B28F" w14:textId="337005A2" w:rsidR="005706C9" w:rsidRPr="006E451C" w:rsidRDefault="00E20362" w:rsidP="00E20362">
            <w:pPr>
              <w:spacing w:before="120" w:after="120"/>
              <w:jc w:val="both"/>
              <w:rPr>
                <w:rFonts w:eastAsiaTheme="minorEastAsia"/>
                <w:sz w:val="20"/>
                <w:lang w:val="en-GB"/>
              </w:rPr>
            </w:pPr>
            <w:r w:rsidRPr="00E20362">
              <w:rPr>
                <w:rFonts w:eastAsiaTheme="minorEastAsia"/>
                <w:sz w:val="20"/>
                <w:lang w:val="en-GB" w:bidi="ar-SA"/>
              </w:rPr>
              <w:t>Passwords must be salted and iterated.</w:t>
            </w:r>
          </w:p>
        </w:tc>
      </w:tr>
      <w:tr w:rsidR="005706C9" w:rsidRPr="006E451C" w14:paraId="76321EDE" w14:textId="77777777" w:rsidTr="6BF4D7E2">
        <w:trPr>
          <w:trHeight w:val="300"/>
        </w:trPr>
        <w:tc>
          <w:tcPr>
            <w:tcW w:w="1065" w:type="dxa"/>
          </w:tcPr>
          <w:p w14:paraId="2245CDAC" w14:textId="0FB66966"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NFR-4</w:t>
            </w:r>
            <w:r w:rsidR="00030093" w:rsidRPr="006E451C">
              <w:rPr>
                <w:b/>
                <w:bCs/>
                <w:color w:val="000000"/>
                <w:sz w:val="20"/>
                <w:lang w:val="en-GB"/>
              </w:rPr>
              <w:t>6</w:t>
            </w:r>
          </w:p>
        </w:tc>
        <w:tc>
          <w:tcPr>
            <w:tcW w:w="1826" w:type="dxa"/>
          </w:tcPr>
          <w:p w14:paraId="6AEFFA9A" w14:textId="5818E1A7" w:rsidR="005706C9" w:rsidRPr="006E451C" w:rsidRDefault="00E20362" w:rsidP="005706C9">
            <w:pPr>
              <w:spacing w:before="120" w:after="120"/>
              <w:jc w:val="both"/>
              <w:rPr>
                <w:sz w:val="20"/>
                <w:lang w:val="en-GB"/>
              </w:rPr>
            </w:pPr>
            <w:r w:rsidRPr="00E20362">
              <w:rPr>
                <w:sz w:val="20"/>
                <w:lang w:val="en-GB"/>
              </w:rPr>
              <w:t>Data encryption between internal components</w:t>
            </w:r>
          </w:p>
        </w:tc>
        <w:tc>
          <w:tcPr>
            <w:tcW w:w="6602" w:type="dxa"/>
          </w:tcPr>
          <w:p w14:paraId="1B543727"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All internal communication between microservices must be encrypted (mTLS).</w:t>
            </w:r>
          </w:p>
          <w:p w14:paraId="08D49FE6"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Internal APIs may not be accessible from the outside.</w:t>
            </w:r>
          </w:p>
          <w:p w14:paraId="136DCBDA" w14:textId="6006EE07" w:rsidR="005706C9" w:rsidRPr="006E451C" w:rsidRDefault="00E20362" w:rsidP="00E20362">
            <w:pPr>
              <w:spacing w:before="120" w:after="120"/>
              <w:jc w:val="both"/>
              <w:rPr>
                <w:rFonts w:eastAsiaTheme="minorEastAsia"/>
                <w:sz w:val="20"/>
                <w:lang w:val="en-GB"/>
              </w:rPr>
            </w:pPr>
            <w:r w:rsidRPr="00E20362">
              <w:rPr>
                <w:rFonts w:eastAsiaTheme="minorEastAsia"/>
                <w:sz w:val="20"/>
                <w:lang w:val="en-GB" w:bidi="ar-SA"/>
              </w:rPr>
              <w:t>Trust certificates must be used between components.</w:t>
            </w:r>
          </w:p>
        </w:tc>
      </w:tr>
      <w:tr w:rsidR="005706C9" w:rsidRPr="006E451C" w14:paraId="12AB52B7" w14:textId="77777777" w:rsidTr="6BF4D7E2">
        <w:trPr>
          <w:trHeight w:val="300"/>
        </w:trPr>
        <w:tc>
          <w:tcPr>
            <w:tcW w:w="1065" w:type="dxa"/>
          </w:tcPr>
          <w:p w14:paraId="0681DF7C" w14:textId="39E3CC2E" w:rsidR="005706C9" w:rsidRPr="006E451C" w:rsidRDefault="005706C9"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C015BE" w:rsidRPr="006E451C">
              <w:rPr>
                <w:b/>
                <w:bCs/>
                <w:color w:val="000000"/>
                <w:sz w:val="20"/>
                <w:lang w:val="en-GB"/>
              </w:rPr>
              <w:t>4</w:t>
            </w:r>
            <w:r w:rsidR="00030093" w:rsidRPr="006E451C">
              <w:rPr>
                <w:b/>
                <w:bCs/>
                <w:color w:val="000000"/>
                <w:sz w:val="20"/>
                <w:lang w:val="en-GB"/>
              </w:rPr>
              <w:t>7</w:t>
            </w:r>
          </w:p>
        </w:tc>
        <w:tc>
          <w:tcPr>
            <w:tcW w:w="1826" w:type="dxa"/>
          </w:tcPr>
          <w:p w14:paraId="3F674E85" w14:textId="52D8C769" w:rsidR="005706C9" w:rsidRPr="006E451C" w:rsidRDefault="00E20362" w:rsidP="005706C9">
            <w:pPr>
              <w:spacing w:before="120" w:after="120"/>
              <w:jc w:val="both"/>
              <w:rPr>
                <w:sz w:val="20"/>
                <w:lang w:val="en-GB"/>
              </w:rPr>
            </w:pPr>
            <w:r w:rsidRPr="00E20362">
              <w:rPr>
                <w:sz w:val="20"/>
                <w:lang w:val="en-GB"/>
              </w:rPr>
              <w:t>Configuration file protection</w:t>
            </w:r>
          </w:p>
        </w:tc>
        <w:tc>
          <w:tcPr>
            <w:tcW w:w="6602" w:type="dxa"/>
          </w:tcPr>
          <w:p w14:paraId="18B40EE1"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Configuration files may not be stored in publicly accessible locations (e.g., GitHub without privacy).</w:t>
            </w:r>
          </w:p>
          <w:p w14:paraId="4EAB9EBC"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Configuration files must be accessible only to server processes and IS Administrators according to RBAC.</w:t>
            </w:r>
          </w:p>
          <w:p w14:paraId="28F579B3"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Configuration files must be encrypted if they contain secret data (e.g., API keys, DB passwords).</w:t>
            </w:r>
          </w:p>
          <w:p w14:paraId="793C202D" w14:textId="6C4A94FA" w:rsidR="005706C9" w:rsidRPr="006E451C" w:rsidRDefault="00E20362" w:rsidP="00E20362">
            <w:pPr>
              <w:spacing w:before="120" w:after="120"/>
              <w:jc w:val="both"/>
              <w:rPr>
                <w:rFonts w:eastAsiaTheme="minorEastAsia"/>
                <w:sz w:val="20"/>
                <w:lang w:val="en-GB"/>
              </w:rPr>
            </w:pPr>
            <w:r w:rsidRPr="00E20362">
              <w:rPr>
                <w:rFonts w:eastAsiaTheme="minorEastAsia"/>
                <w:sz w:val="20"/>
                <w:lang w:val="en-GB" w:bidi="ar-SA"/>
              </w:rPr>
              <w:t>Configuration files may not be included in client‑side code (JavaScript, HTML).</w:t>
            </w:r>
          </w:p>
        </w:tc>
      </w:tr>
      <w:tr w:rsidR="005706C9" w:rsidRPr="006E451C" w14:paraId="0D6E9EB7" w14:textId="77777777" w:rsidTr="6BF4D7E2">
        <w:trPr>
          <w:trHeight w:val="300"/>
        </w:trPr>
        <w:tc>
          <w:tcPr>
            <w:tcW w:w="1065" w:type="dxa"/>
          </w:tcPr>
          <w:p w14:paraId="5190ED67" w14:textId="45A48123"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NFR-4</w:t>
            </w:r>
            <w:r w:rsidR="00030093" w:rsidRPr="006E451C">
              <w:rPr>
                <w:b/>
                <w:bCs/>
                <w:color w:val="000000"/>
                <w:sz w:val="20"/>
                <w:lang w:val="en-GB"/>
              </w:rPr>
              <w:t>8</w:t>
            </w:r>
          </w:p>
        </w:tc>
        <w:tc>
          <w:tcPr>
            <w:tcW w:w="1826" w:type="dxa"/>
          </w:tcPr>
          <w:p w14:paraId="3FF067BA" w14:textId="31325354" w:rsidR="005706C9" w:rsidRPr="006E451C" w:rsidRDefault="00E20362" w:rsidP="005706C9">
            <w:pPr>
              <w:spacing w:before="120" w:after="120"/>
              <w:jc w:val="both"/>
              <w:rPr>
                <w:sz w:val="20"/>
                <w:lang w:val="en-GB"/>
              </w:rPr>
            </w:pPr>
            <w:r w:rsidRPr="00E20362">
              <w:rPr>
                <w:sz w:val="20"/>
                <w:lang w:val="lt-LT"/>
              </w:rPr>
              <w:t>Debug and testing modes</w:t>
            </w:r>
          </w:p>
        </w:tc>
        <w:tc>
          <w:tcPr>
            <w:tcW w:w="6602" w:type="dxa"/>
          </w:tcPr>
          <w:p w14:paraId="257EE95C"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Debug mode must be disabled in the production environment.</w:t>
            </w:r>
          </w:p>
          <w:p w14:paraId="10CB2366"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Test keys, test certificates, or test users may not be used in the production environment.</w:t>
            </w:r>
          </w:p>
          <w:p w14:paraId="5C19C3A3"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Diagnostic endpoints may not be enabled in the production environment (e.g., /health/debug, /metrics/raw, /config).</w:t>
            </w:r>
          </w:p>
          <w:p w14:paraId="04C82636" w14:textId="63733E45" w:rsidR="005706C9" w:rsidRPr="006E451C" w:rsidRDefault="00E20362" w:rsidP="00E20362">
            <w:pPr>
              <w:spacing w:before="120" w:after="120"/>
              <w:jc w:val="both"/>
              <w:rPr>
                <w:rFonts w:eastAsiaTheme="minorEastAsia"/>
                <w:sz w:val="20"/>
                <w:lang w:val="en-GB"/>
              </w:rPr>
            </w:pPr>
            <w:r w:rsidRPr="00E20362">
              <w:rPr>
                <w:rFonts w:eastAsiaTheme="minorEastAsia"/>
                <w:sz w:val="20"/>
                <w:lang w:val="en-GB" w:bidi="ar-SA"/>
              </w:rPr>
              <w:t>Test data may not be mixed with real data.</w:t>
            </w:r>
          </w:p>
        </w:tc>
      </w:tr>
      <w:tr w:rsidR="005706C9" w:rsidRPr="006E451C" w14:paraId="67CEDD6F" w14:textId="77777777" w:rsidTr="6BF4D7E2">
        <w:trPr>
          <w:trHeight w:val="300"/>
        </w:trPr>
        <w:tc>
          <w:tcPr>
            <w:tcW w:w="1065" w:type="dxa"/>
          </w:tcPr>
          <w:p w14:paraId="03EA3BF5" w14:textId="32DB817D"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lastRenderedPageBreak/>
              <w:t>NFR-4</w:t>
            </w:r>
            <w:r w:rsidR="00030093" w:rsidRPr="006E451C">
              <w:rPr>
                <w:b/>
                <w:bCs/>
                <w:color w:val="000000"/>
                <w:sz w:val="20"/>
                <w:lang w:val="en-GB"/>
              </w:rPr>
              <w:t>9</w:t>
            </w:r>
          </w:p>
        </w:tc>
        <w:tc>
          <w:tcPr>
            <w:tcW w:w="1826" w:type="dxa"/>
          </w:tcPr>
          <w:p w14:paraId="4C0ADD9A" w14:textId="2B33053A" w:rsidR="005706C9" w:rsidRPr="006E451C" w:rsidRDefault="00E20362" w:rsidP="005706C9">
            <w:pPr>
              <w:spacing w:before="120" w:after="120"/>
              <w:jc w:val="both"/>
              <w:rPr>
                <w:sz w:val="20"/>
                <w:lang w:val="en-GB"/>
              </w:rPr>
            </w:pPr>
            <w:r w:rsidRPr="00E20362">
              <w:rPr>
                <w:sz w:val="20"/>
                <w:lang w:val="en-GB"/>
              </w:rPr>
              <w:t>Configuration change management</w:t>
            </w:r>
          </w:p>
        </w:tc>
        <w:tc>
          <w:tcPr>
            <w:tcW w:w="6602" w:type="dxa"/>
          </w:tcPr>
          <w:p w14:paraId="785CEE2D"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All configuration changes must be logged in journal entries.</w:t>
            </w:r>
          </w:p>
          <w:p w14:paraId="202A1A8D"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Configuration changes must be performed only through an authorized process (e.g., CI/CD pipeline).</w:t>
            </w:r>
          </w:p>
          <w:p w14:paraId="0A4963C6"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Configuration changes must be reviewed (four‑eyes principle).</w:t>
            </w:r>
          </w:p>
          <w:p w14:paraId="57E42E3E" w14:textId="3C856085" w:rsidR="005706C9" w:rsidRPr="006E451C" w:rsidRDefault="00E20362" w:rsidP="00E20362">
            <w:pPr>
              <w:spacing w:before="120" w:after="120"/>
              <w:jc w:val="both"/>
              <w:rPr>
                <w:rFonts w:eastAsiaTheme="minorEastAsia"/>
                <w:sz w:val="20"/>
                <w:lang w:val="en-GB"/>
              </w:rPr>
            </w:pPr>
            <w:r w:rsidRPr="00E20362">
              <w:rPr>
                <w:rFonts w:eastAsiaTheme="minorEastAsia"/>
                <w:sz w:val="20"/>
                <w:lang w:val="en-GB" w:bidi="ar-SA"/>
              </w:rPr>
              <w:t>Configuration changes must be tested in a non‑production environment before deployment to production.</w:t>
            </w:r>
          </w:p>
        </w:tc>
      </w:tr>
      <w:tr w:rsidR="005706C9" w:rsidRPr="006E451C" w14:paraId="77570BF7" w14:textId="77777777" w:rsidTr="6BF4D7E2">
        <w:trPr>
          <w:trHeight w:val="300"/>
        </w:trPr>
        <w:tc>
          <w:tcPr>
            <w:tcW w:w="1065" w:type="dxa"/>
          </w:tcPr>
          <w:p w14:paraId="67CB95B0" w14:textId="0C7B96C3"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030093" w:rsidRPr="006E451C">
              <w:rPr>
                <w:b/>
                <w:bCs/>
                <w:color w:val="000000"/>
                <w:sz w:val="20"/>
                <w:lang w:val="en-GB"/>
              </w:rPr>
              <w:t>50</w:t>
            </w:r>
          </w:p>
        </w:tc>
        <w:tc>
          <w:tcPr>
            <w:tcW w:w="1826" w:type="dxa"/>
          </w:tcPr>
          <w:p w14:paraId="083A7E85" w14:textId="71F4BA4F" w:rsidR="005706C9" w:rsidRPr="006E451C" w:rsidRDefault="00E20362" w:rsidP="005706C9">
            <w:pPr>
              <w:spacing w:before="120" w:after="120"/>
              <w:jc w:val="both"/>
              <w:rPr>
                <w:sz w:val="20"/>
                <w:lang w:val="en-GB"/>
              </w:rPr>
            </w:pPr>
            <w:r w:rsidRPr="00E20362">
              <w:rPr>
                <w:sz w:val="20"/>
                <w:lang w:val="en-GB"/>
              </w:rPr>
              <w:t>Certificate management</w:t>
            </w:r>
          </w:p>
        </w:tc>
        <w:tc>
          <w:tcPr>
            <w:tcW w:w="6602" w:type="dxa"/>
          </w:tcPr>
          <w:p w14:paraId="1FBBC285"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All TLS certificates must be renewed automatically or with automatic reminders.</w:t>
            </w:r>
          </w:p>
          <w:p w14:paraId="01222F47"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Certificate validity must be monitored.</w:t>
            </w:r>
          </w:p>
          <w:p w14:paraId="177C6ACC"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Self‑signed certificates may not be used in production.</w:t>
            </w:r>
          </w:p>
          <w:p w14:paraId="47147847" w14:textId="1B19C9D6" w:rsidR="005706C9" w:rsidRPr="006E451C" w:rsidRDefault="00E20362" w:rsidP="00E20362">
            <w:pPr>
              <w:spacing w:before="120" w:after="120"/>
              <w:jc w:val="both"/>
              <w:rPr>
                <w:rFonts w:eastAsiaTheme="minorEastAsia"/>
                <w:sz w:val="20"/>
                <w:lang w:val="en-GB"/>
              </w:rPr>
            </w:pPr>
            <w:r w:rsidRPr="00E20362">
              <w:rPr>
                <w:rFonts w:eastAsiaTheme="minorEastAsia"/>
                <w:sz w:val="20"/>
                <w:lang w:val="en-GB" w:bidi="ar-SA"/>
              </w:rPr>
              <w:t>Private keys for certificates must be stored only in secure key storage.</w:t>
            </w:r>
          </w:p>
        </w:tc>
      </w:tr>
      <w:tr w:rsidR="005706C9" w:rsidRPr="006E451C" w14:paraId="649B093E" w14:textId="77777777" w:rsidTr="6BF4D7E2">
        <w:trPr>
          <w:trHeight w:val="300"/>
        </w:trPr>
        <w:tc>
          <w:tcPr>
            <w:tcW w:w="1065" w:type="dxa"/>
          </w:tcPr>
          <w:p w14:paraId="6172EA34" w14:textId="10C15B06"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NFR-5</w:t>
            </w:r>
            <w:r w:rsidR="00030093" w:rsidRPr="006E451C">
              <w:rPr>
                <w:b/>
                <w:bCs/>
                <w:color w:val="000000"/>
                <w:sz w:val="20"/>
                <w:lang w:val="en-GB"/>
              </w:rPr>
              <w:t>1</w:t>
            </w:r>
          </w:p>
        </w:tc>
        <w:tc>
          <w:tcPr>
            <w:tcW w:w="1826" w:type="dxa"/>
          </w:tcPr>
          <w:p w14:paraId="108FC740" w14:textId="2571BE5F" w:rsidR="005706C9" w:rsidRPr="006E451C" w:rsidRDefault="00E20362" w:rsidP="005706C9">
            <w:pPr>
              <w:spacing w:before="120" w:after="120"/>
              <w:jc w:val="both"/>
              <w:rPr>
                <w:sz w:val="20"/>
                <w:lang w:val="en-GB"/>
              </w:rPr>
            </w:pPr>
            <w:r w:rsidRPr="00E20362">
              <w:rPr>
                <w:sz w:val="20"/>
                <w:lang w:val="lt-LT"/>
              </w:rPr>
              <w:t>Configuration integrity verification</w:t>
            </w:r>
          </w:p>
        </w:tc>
        <w:tc>
          <w:tcPr>
            <w:tcW w:w="6602" w:type="dxa"/>
          </w:tcPr>
          <w:p w14:paraId="416950B0"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The system must have a mechanism that verifies whether configuration files have been modified without authorization.</w:t>
            </w:r>
          </w:p>
          <w:p w14:paraId="0049412A"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Any unauthorized modification must be logged as an incident.</w:t>
            </w:r>
          </w:p>
          <w:p w14:paraId="76DBAD7A" w14:textId="155597D7" w:rsidR="005706C9" w:rsidRPr="006E451C" w:rsidRDefault="00E20362" w:rsidP="00E20362">
            <w:pPr>
              <w:spacing w:before="120" w:after="120"/>
              <w:jc w:val="both"/>
              <w:rPr>
                <w:rFonts w:eastAsiaTheme="minorEastAsia"/>
                <w:sz w:val="20"/>
                <w:lang w:val="en-GB"/>
              </w:rPr>
            </w:pPr>
            <w:r w:rsidRPr="00E20362">
              <w:rPr>
                <w:rFonts w:eastAsiaTheme="minorEastAsia"/>
                <w:sz w:val="20"/>
                <w:lang w:val="en-GB" w:bidi="ar-SA"/>
              </w:rPr>
              <w:t>Configuration files must be checked at startup and periodically.</w:t>
            </w:r>
          </w:p>
        </w:tc>
      </w:tr>
      <w:tr w:rsidR="005706C9" w:rsidRPr="006E451C" w14:paraId="1D72E970" w14:textId="77777777" w:rsidTr="6BF4D7E2">
        <w:trPr>
          <w:trHeight w:val="300"/>
        </w:trPr>
        <w:tc>
          <w:tcPr>
            <w:tcW w:w="1065" w:type="dxa"/>
          </w:tcPr>
          <w:p w14:paraId="3F037B14" w14:textId="41D05E56" w:rsidR="005706C9" w:rsidRPr="006E451C" w:rsidRDefault="005706C9"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C015BE" w:rsidRPr="006E451C">
              <w:rPr>
                <w:b/>
                <w:bCs/>
                <w:color w:val="000000"/>
                <w:sz w:val="20"/>
                <w:lang w:val="en-GB"/>
              </w:rPr>
              <w:t>5</w:t>
            </w:r>
            <w:r w:rsidR="00030093" w:rsidRPr="006E451C">
              <w:rPr>
                <w:b/>
                <w:bCs/>
                <w:color w:val="000000"/>
                <w:sz w:val="20"/>
                <w:lang w:val="en-GB"/>
              </w:rPr>
              <w:t>2</w:t>
            </w:r>
          </w:p>
        </w:tc>
        <w:tc>
          <w:tcPr>
            <w:tcW w:w="1826" w:type="dxa"/>
          </w:tcPr>
          <w:p w14:paraId="039571EE" w14:textId="18B101C4" w:rsidR="005706C9" w:rsidRPr="006E451C" w:rsidRDefault="00E20362" w:rsidP="005706C9">
            <w:pPr>
              <w:spacing w:before="120" w:after="120"/>
              <w:jc w:val="both"/>
              <w:rPr>
                <w:sz w:val="20"/>
                <w:lang w:val="en-GB"/>
              </w:rPr>
            </w:pPr>
            <w:r w:rsidRPr="00E20362">
              <w:rPr>
                <w:sz w:val="20"/>
                <w:lang w:val="en-GB"/>
              </w:rPr>
              <w:t>Incident detection</w:t>
            </w:r>
          </w:p>
        </w:tc>
        <w:tc>
          <w:tcPr>
            <w:tcW w:w="6602" w:type="dxa"/>
          </w:tcPr>
          <w:p w14:paraId="49E1E974"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The system must have mechanisms to detect security incidents, including spikes in failed logins, suspicious API calls, unusual user behavior, configuration changes, and attempts to bypass access control.</w:t>
            </w:r>
          </w:p>
          <w:p w14:paraId="7AC5E506"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Incident detection mechanisms must operate in real time.</w:t>
            </w:r>
          </w:p>
          <w:p w14:paraId="17406BC4" w14:textId="14F007E0" w:rsidR="005706C9" w:rsidRPr="006E451C" w:rsidRDefault="00E20362" w:rsidP="00E20362">
            <w:pPr>
              <w:spacing w:before="120" w:after="120"/>
              <w:jc w:val="both"/>
              <w:rPr>
                <w:rFonts w:eastAsiaTheme="minorEastAsia"/>
                <w:sz w:val="20"/>
                <w:lang w:val="en-GB"/>
              </w:rPr>
            </w:pPr>
            <w:r w:rsidRPr="00E20362">
              <w:rPr>
                <w:rFonts w:eastAsiaTheme="minorEastAsia"/>
                <w:sz w:val="20"/>
                <w:lang w:val="en-GB" w:bidi="ar-SA"/>
              </w:rPr>
              <w:t>Detected incidents must be immediately logged in journal entries, and information required for security auditing must be forwarded to the Contracting Authority’s SIEM solution.</w:t>
            </w:r>
          </w:p>
        </w:tc>
      </w:tr>
      <w:tr w:rsidR="005706C9" w:rsidRPr="006E451C" w14:paraId="6E0C1529" w14:textId="77777777" w:rsidTr="6BF4D7E2">
        <w:trPr>
          <w:trHeight w:val="300"/>
        </w:trPr>
        <w:tc>
          <w:tcPr>
            <w:tcW w:w="1065" w:type="dxa"/>
          </w:tcPr>
          <w:p w14:paraId="5C72401B" w14:textId="693A7A56"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NFR-5</w:t>
            </w:r>
            <w:r w:rsidR="00030093" w:rsidRPr="006E451C">
              <w:rPr>
                <w:b/>
                <w:bCs/>
                <w:color w:val="000000"/>
                <w:sz w:val="20"/>
                <w:lang w:val="en-GB"/>
              </w:rPr>
              <w:t>3</w:t>
            </w:r>
          </w:p>
        </w:tc>
        <w:tc>
          <w:tcPr>
            <w:tcW w:w="1826" w:type="dxa"/>
          </w:tcPr>
          <w:p w14:paraId="26124485" w14:textId="0BB014CE" w:rsidR="005706C9" w:rsidRPr="006E451C" w:rsidRDefault="00E20362" w:rsidP="005706C9">
            <w:pPr>
              <w:spacing w:before="120" w:after="120"/>
              <w:jc w:val="both"/>
              <w:rPr>
                <w:sz w:val="20"/>
                <w:lang w:val="en-GB"/>
              </w:rPr>
            </w:pPr>
            <w:r w:rsidRPr="00E20362">
              <w:rPr>
                <w:sz w:val="20"/>
                <w:lang w:val="lt-LT"/>
              </w:rPr>
              <w:t>Incident investigation and response</w:t>
            </w:r>
          </w:p>
        </w:tc>
        <w:tc>
          <w:tcPr>
            <w:tcW w:w="6602" w:type="dxa"/>
          </w:tcPr>
          <w:p w14:paraId="25DB6DB2" w14:textId="02EBAE34" w:rsidR="005706C9" w:rsidRPr="006E451C" w:rsidRDefault="00E20362" w:rsidP="005706C9">
            <w:pPr>
              <w:spacing w:before="120" w:after="120"/>
              <w:jc w:val="both"/>
              <w:rPr>
                <w:rFonts w:eastAsiaTheme="minorEastAsia"/>
                <w:sz w:val="20"/>
                <w:lang w:val="en-GB"/>
              </w:rPr>
            </w:pPr>
            <w:r w:rsidRPr="00E20362">
              <w:rPr>
                <w:rFonts w:eastAsiaTheme="minorEastAsia"/>
                <w:sz w:val="20"/>
                <w:lang w:val="lt-LT" w:bidi="ar-SA"/>
              </w:rPr>
              <w:t xml:space="preserve">Incident investigation, response, escalation, and notifications must be carried out according to the procedures and rules in force at the </w:t>
            </w:r>
            <w:r>
              <w:rPr>
                <w:rFonts w:eastAsiaTheme="minorEastAsia"/>
                <w:sz w:val="20"/>
                <w:lang w:val="lt-LT" w:bidi="ar-SA"/>
              </w:rPr>
              <w:t>Contracting Authority</w:t>
            </w:r>
            <w:r w:rsidRPr="00E20362">
              <w:rPr>
                <w:rFonts w:eastAsiaTheme="minorEastAsia"/>
                <w:sz w:val="20"/>
                <w:lang w:val="lt-LT" w:bidi="ar-SA"/>
              </w:rPr>
              <w:t>.</w:t>
            </w:r>
          </w:p>
        </w:tc>
      </w:tr>
      <w:tr w:rsidR="005706C9" w:rsidRPr="006E451C" w14:paraId="0ED2D519" w14:textId="77777777" w:rsidTr="6BF4D7E2">
        <w:trPr>
          <w:trHeight w:val="300"/>
        </w:trPr>
        <w:tc>
          <w:tcPr>
            <w:tcW w:w="1065" w:type="dxa"/>
          </w:tcPr>
          <w:p w14:paraId="6094BB61" w14:textId="6FC87F44"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NFR-5</w:t>
            </w:r>
            <w:r w:rsidR="00030093" w:rsidRPr="006E451C">
              <w:rPr>
                <w:b/>
                <w:bCs/>
                <w:color w:val="000000"/>
                <w:sz w:val="20"/>
                <w:lang w:val="en-GB"/>
              </w:rPr>
              <w:t>4</w:t>
            </w:r>
          </w:p>
        </w:tc>
        <w:tc>
          <w:tcPr>
            <w:tcW w:w="1826" w:type="dxa"/>
          </w:tcPr>
          <w:p w14:paraId="44E5713F" w14:textId="6BA797B5" w:rsidR="005706C9" w:rsidRPr="006E451C" w:rsidRDefault="00E20362" w:rsidP="005706C9">
            <w:pPr>
              <w:spacing w:before="120" w:after="120"/>
              <w:jc w:val="both"/>
              <w:rPr>
                <w:sz w:val="20"/>
                <w:lang w:val="en-GB"/>
              </w:rPr>
            </w:pPr>
            <w:r w:rsidRPr="00E20362">
              <w:rPr>
                <w:sz w:val="20"/>
                <w:lang w:val="lt-LT"/>
              </w:rPr>
              <w:t>Developer obligations</w:t>
            </w:r>
          </w:p>
        </w:tc>
        <w:tc>
          <w:tcPr>
            <w:tcW w:w="6602" w:type="dxa"/>
          </w:tcPr>
          <w:p w14:paraId="31366524" w14:textId="56EF3134" w:rsidR="005706C9" w:rsidRPr="006E451C" w:rsidRDefault="00E20362" w:rsidP="005706C9">
            <w:pPr>
              <w:spacing w:before="120" w:after="120"/>
              <w:jc w:val="both"/>
              <w:rPr>
                <w:rFonts w:eastAsiaTheme="minorEastAsia"/>
                <w:sz w:val="20"/>
                <w:lang w:val="en-GB"/>
              </w:rPr>
            </w:pPr>
            <w:r w:rsidRPr="00E20362">
              <w:rPr>
                <w:rFonts w:eastAsiaTheme="minorEastAsia"/>
                <w:sz w:val="20"/>
                <w:lang w:val="en-GB" w:bidi="ar-SA"/>
              </w:rPr>
              <w:t>The Developer must comply with the procedures and deadlines established by the Contracting Authority.</w:t>
            </w:r>
          </w:p>
        </w:tc>
      </w:tr>
      <w:tr w:rsidR="005706C9" w:rsidRPr="006E451C" w14:paraId="4F048C74" w14:textId="77777777" w:rsidTr="6BF4D7E2">
        <w:trPr>
          <w:trHeight w:val="300"/>
        </w:trPr>
        <w:tc>
          <w:tcPr>
            <w:tcW w:w="1065" w:type="dxa"/>
          </w:tcPr>
          <w:p w14:paraId="4945CA57" w14:textId="71BFEEB1" w:rsidR="005706C9" w:rsidRPr="006E451C" w:rsidRDefault="005706C9"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C015BE" w:rsidRPr="006E451C">
              <w:rPr>
                <w:b/>
                <w:bCs/>
                <w:color w:val="000000"/>
                <w:sz w:val="20"/>
                <w:lang w:val="en-GB"/>
              </w:rPr>
              <w:t>5</w:t>
            </w:r>
            <w:r w:rsidR="00030093" w:rsidRPr="006E451C">
              <w:rPr>
                <w:b/>
                <w:bCs/>
                <w:color w:val="000000"/>
                <w:sz w:val="20"/>
                <w:lang w:val="en-GB"/>
              </w:rPr>
              <w:t>5</w:t>
            </w:r>
          </w:p>
        </w:tc>
        <w:tc>
          <w:tcPr>
            <w:tcW w:w="1826" w:type="dxa"/>
          </w:tcPr>
          <w:p w14:paraId="15705688" w14:textId="7008450E" w:rsidR="005706C9" w:rsidRPr="006E451C" w:rsidRDefault="00E20362" w:rsidP="005706C9">
            <w:pPr>
              <w:spacing w:before="120" w:after="120"/>
              <w:jc w:val="both"/>
              <w:rPr>
                <w:sz w:val="20"/>
                <w:lang w:val="en-GB"/>
              </w:rPr>
            </w:pPr>
            <w:r w:rsidRPr="00E20362">
              <w:rPr>
                <w:sz w:val="20"/>
                <w:lang w:val="lt-LT"/>
              </w:rPr>
              <w:t>Static code analysis (SAST)</w:t>
            </w:r>
          </w:p>
        </w:tc>
        <w:tc>
          <w:tcPr>
            <w:tcW w:w="6602" w:type="dxa"/>
          </w:tcPr>
          <w:p w14:paraId="72D5EF32"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The Developer must perform static code analysis (SAST) before each production deployment.</w:t>
            </w:r>
          </w:p>
          <w:p w14:paraId="1446526B"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Detected critical and high‑level vulnerabilities must be remediated before deploying to the production environment.</w:t>
            </w:r>
          </w:p>
          <w:p w14:paraId="68D49315"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SAST tools must be used regularly and integrated into the development process (CI/CD).</w:t>
            </w:r>
          </w:p>
          <w:p w14:paraId="11B45A9A" w14:textId="3E1B8005" w:rsidR="005706C9" w:rsidRPr="006E451C" w:rsidRDefault="00E20362" w:rsidP="00E20362">
            <w:pPr>
              <w:spacing w:before="120" w:after="120"/>
              <w:jc w:val="both"/>
              <w:rPr>
                <w:rFonts w:eastAsiaTheme="minorEastAsia"/>
                <w:sz w:val="20"/>
                <w:lang w:val="en-GB"/>
              </w:rPr>
            </w:pPr>
            <w:r w:rsidRPr="00E20362">
              <w:rPr>
                <w:rFonts w:eastAsiaTheme="minorEastAsia"/>
                <w:sz w:val="20"/>
                <w:lang w:val="en-GB" w:bidi="ar-SA"/>
              </w:rPr>
              <w:t>The Developer must provide SAST tools and their licenses, and they must be included in the proposal price.</w:t>
            </w:r>
          </w:p>
        </w:tc>
      </w:tr>
      <w:tr w:rsidR="005706C9" w:rsidRPr="006E451C" w14:paraId="06EE7378" w14:textId="77777777" w:rsidTr="6BF4D7E2">
        <w:trPr>
          <w:trHeight w:val="300"/>
        </w:trPr>
        <w:tc>
          <w:tcPr>
            <w:tcW w:w="1065" w:type="dxa"/>
          </w:tcPr>
          <w:p w14:paraId="7C8D150E" w14:textId="78872D4D"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NFR-5</w:t>
            </w:r>
            <w:r w:rsidR="00030093" w:rsidRPr="006E451C">
              <w:rPr>
                <w:b/>
                <w:bCs/>
                <w:color w:val="000000"/>
                <w:sz w:val="20"/>
                <w:lang w:val="en-GB"/>
              </w:rPr>
              <w:t>6</w:t>
            </w:r>
          </w:p>
        </w:tc>
        <w:tc>
          <w:tcPr>
            <w:tcW w:w="1826" w:type="dxa"/>
          </w:tcPr>
          <w:p w14:paraId="4B6DAEE6" w14:textId="049B4AEB" w:rsidR="005706C9" w:rsidRPr="006E451C" w:rsidRDefault="00E20362" w:rsidP="005706C9">
            <w:pPr>
              <w:spacing w:before="120" w:after="120"/>
              <w:jc w:val="both"/>
              <w:rPr>
                <w:sz w:val="20"/>
                <w:lang w:val="en-GB"/>
              </w:rPr>
            </w:pPr>
            <w:r w:rsidRPr="00E20362">
              <w:rPr>
                <w:sz w:val="20"/>
                <w:lang w:val="en-GB"/>
              </w:rPr>
              <w:t>Dynamic security analysis (DAST)</w:t>
            </w:r>
          </w:p>
        </w:tc>
        <w:tc>
          <w:tcPr>
            <w:tcW w:w="6602" w:type="dxa"/>
          </w:tcPr>
          <w:p w14:paraId="6A498DE4"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The Developer must perform dynamic application security analysis (DAST) in a non‑production environment.</w:t>
            </w:r>
          </w:p>
          <w:p w14:paraId="22D554BF"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DAST must cover at least OWASP Top 10 risks.</w:t>
            </w:r>
          </w:p>
          <w:p w14:paraId="6D20F2F5"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Detected critical and high‑level vulnerabilities must be remediated before launching the system into production.</w:t>
            </w:r>
          </w:p>
          <w:p w14:paraId="49DB8E49" w14:textId="24159D76" w:rsidR="005706C9" w:rsidRPr="006E451C" w:rsidRDefault="00E20362" w:rsidP="00E20362">
            <w:pPr>
              <w:spacing w:before="120" w:after="120"/>
              <w:jc w:val="both"/>
              <w:rPr>
                <w:rFonts w:eastAsiaTheme="minorEastAsia"/>
                <w:sz w:val="20"/>
                <w:lang w:val="en-GB"/>
              </w:rPr>
            </w:pPr>
            <w:r w:rsidRPr="00E20362">
              <w:rPr>
                <w:rFonts w:eastAsiaTheme="minorEastAsia"/>
                <w:sz w:val="20"/>
                <w:lang w:val="en-GB" w:bidi="ar-SA"/>
              </w:rPr>
              <w:t>The Developer must provide DAST tools and their licenses, and they must be included in the proposal price.</w:t>
            </w:r>
          </w:p>
        </w:tc>
      </w:tr>
      <w:tr w:rsidR="005706C9" w:rsidRPr="006E451C" w14:paraId="256C84E7" w14:textId="77777777" w:rsidTr="6BF4D7E2">
        <w:trPr>
          <w:trHeight w:val="300"/>
        </w:trPr>
        <w:tc>
          <w:tcPr>
            <w:tcW w:w="1065" w:type="dxa"/>
          </w:tcPr>
          <w:p w14:paraId="04D07A1F" w14:textId="3D345E07"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lastRenderedPageBreak/>
              <w:t>NFR-5</w:t>
            </w:r>
            <w:r w:rsidR="00030093" w:rsidRPr="006E451C">
              <w:rPr>
                <w:b/>
                <w:bCs/>
                <w:color w:val="000000"/>
                <w:sz w:val="20"/>
                <w:lang w:val="en-GB"/>
              </w:rPr>
              <w:t>7</w:t>
            </w:r>
          </w:p>
        </w:tc>
        <w:tc>
          <w:tcPr>
            <w:tcW w:w="1826" w:type="dxa"/>
          </w:tcPr>
          <w:p w14:paraId="4CE99B3A" w14:textId="31DFCA04" w:rsidR="005706C9" w:rsidRPr="006E451C" w:rsidRDefault="00E20362" w:rsidP="005706C9">
            <w:pPr>
              <w:spacing w:before="120" w:after="120"/>
              <w:jc w:val="both"/>
              <w:rPr>
                <w:sz w:val="20"/>
                <w:lang w:val="en-GB"/>
              </w:rPr>
            </w:pPr>
            <w:r w:rsidRPr="00E20362">
              <w:rPr>
                <w:sz w:val="20"/>
                <w:lang w:val="lt-LT"/>
              </w:rPr>
              <w:t>Testing environment</w:t>
            </w:r>
          </w:p>
        </w:tc>
        <w:tc>
          <w:tcPr>
            <w:tcW w:w="6602" w:type="dxa"/>
          </w:tcPr>
          <w:p w14:paraId="0B92FD96"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All security tests must be performed only in a non‑production environment.</w:t>
            </w:r>
          </w:p>
          <w:p w14:paraId="211708BC"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The testing environment must be identical to the production environment (as much as possible), but without real data.</w:t>
            </w:r>
          </w:p>
          <w:p w14:paraId="38F4E11A" w14:textId="0BB6D257" w:rsidR="005706C9" w:rsidRPr="006E451C" w:rsidRDefault="00E20362" w:rsidP="00E20362">
            <w:pPr>
              <w:spacing w:before="120" w:after="120"/>
              <w:jc w:val="both"/>
              <w:rPr>
                <w:rFonts w:eastAsiaTheme="minorEastAsia"/>
                <w:sz w:val="20"/>
                <w:lang w:val="en-GB"/>
              </w:rPr>
            </w:pPr>
            <w:r w:rsidRPr="00E20362">
              <w:rPr>
                <w:rFonts w:eastAsiaTheme="minorEastAsia"/>
                <w:sz w:val="20"/>
                <w:lang w:val="en-GB" w:bidi="ar-SA"/>
              </w:rPr>
              <w:t>Tests may not disrupt the operation of the production system.</w:t>
            </w:r>
          </w:p>
        </w:tc>
      </w:tr>
      <w:tr w:rsidR="005706C9" w:rsidRPr="006E451C" w14:paraId="53C7E4BB" w14:textId="77777777" w:rsidTr="6BF4D7E2">
        <w:trPr>
          <w:trHeight w:val="300"/>
        </w:trPr>
        <w:tc>
          <w:tcPr>
            <w:tcW w:w="1065" w:type="dxa"/>
          </w:tcPr>
          <w:p w14:paraId="4F335F51" w14:textId="0F545318"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NFR-5</w:t>
            </w:r>
            <w:r w:rsidR="00030093" w:rsidRPr="006E451C">
              <w:rPr>
                <w:b/>
                <w:bCs/>
                <w:color w:val="000000"/>
                <w:sz w:val="20"/>
                <w:lang w:val="en-GB"/>
              </w:rPr>
              <w:t>8</w:t>
            </w:r>
          </w:p>
        </w:tc>
        <w:tc>
          <w:tcPr>
            <w:tcW w:w="1826" w:type="dxa"/>
          </w:tcPr>
          <w:p w14:paraId="00DC989F" w14:textId="6C3AB189" w:rsidR="005706C9" w:rsidRPr="006E451C" w:rsidRDefault="00E20362" w:rsidP="005706C9">
            <w:pPr>
              <w:spacing w:before="120" w:after="120"/>
              <w:jc w:val="both"/>
              <w:rPr>
                <w:sz w:val="20"/>
                <w:lang w:val="en-GB"/>
              </w:rPr>
            </w:pPr>
            <w:r w:rsidRPr="00E20362">
              <w:rPr>
                <w:sz w:val="20"/>
                <w:lang w:val="lt-LT"/>
              </w:rPr>
              <w:t>Vulnerability remediation</w:t>
            </w:r>
          </w:p>
        </w:tc>
        <w:tc>
          <w:tcPr>
            <w:tcW w:w="6602" w:type="dxa"/>
          </w:tcPr>
          <w:p w14:paraId="0ECDE14E"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Critical vulnerabilities must be remediated immediately.</w:t>
            </w:r>
          </w:p>
          <w:p w14:paraId="0B49137A" w14:textId="77777777" w:rsidR="00E20362" w:rsidRPr="00E20362" w:rsidRDefault="00E20362" w:rsidP="00E20362">
            <w:pPr>
              <w:spacing w:before="120" w:after="120"/>
              <w:jc w:val="both"/>
              <w:rPr>
                <w:rFonts w:eastAsiaTheme="minorEastAsia"/>
                <w:sz w:val="20"/>
                <w:lang w:val="en-GB" w:bidi="ar-SA"/>
              </w:rPr>
            </w:pPr>
            <w:r w:rsidRPr="00E20362">
              <w:rPr>
                <w:rFonts w:eastAsiaTheme="minorEastAsia"/>
                <w:sz w:val="20"/>
                <w:lang w:val="en-GB" w:bidi="ar-SA"/>
              </w:rPr>
              <w:t>High‑level vulnerabilities must be remediated before production deployment.</w:t>
            </w:r>
          </w:p>
          <w:p w14:paraId="29D7B859" w14:textId="0D7CF442" w:rsidR="005706C9" w:rsidRPr="006E451C" w:rsidRDefault="00E20362" w:rsidP="00E20362">
            <w:pPr>
              <w:spacing w:before="120" w:after="120"/>
              <w:jc w:val="both"/>
              <w:rPr>
                <w:rFonts w:eastAsiaTheme="minorEastAsia"/>
                <w:sz w:val="20"/>
                <w:lang w:val="en-GB"/>
              </w:rPr>
            </w:pPr>
            <w:r w:rsidRPr="00E20362">
              <w:rPr>
                <w:rFonts w:eastAsiaTheme="minorEastAsia"/>
                <w:sz w:val="20"/>
                <w:lang w:val="en-GB" w:bidi="ar-SA"/>
              </w:rPr>
              <w:t>Medium‑ and low‑level vulnerabilities must be remediated according to an agreed schedule.</w:t>
            </w:r>
          </w:p>
        </w:tc>
      </w:tr>
      <w:tr w:rsidR="005706C9" w:rsidRPr="006E451C" w14:paraId="157D41FC" w14:textId="77777777" w:rsidTr="6BF4D7E2">
        <w:trPr>
          <w:trHeight w:val="300"/>
        </w:trPr>
        <w:tc>
          <w:tcPr>
            <w:tcW w:w="1065" w:type="dxa"/>
          </w:tcPr>
          <w:p w14:paraId="6FA40D28" w14:textId="291093FA"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NFR-5</w:t>
            </w:r>
            <w:r w:rsidR="00030093" w:rsidRPr="006E451C">
              <w:rPr>
                <w:b/>
                <w:bCs/>
                <w:color w:val="000000"/>
                <w:sz w:val="20"/>
                <w:lang w:val="en-GB"/>
              </w:rPr>
              <w:t>9</w:t>
            </w:r>
          </w:p>
        </w:tc>
        <w:tc>
          <w:tcPr>
            <w:tcW w:w="1826" w:type="dxa"/>
          </w:tcPr>
          <w:p w14:paraId="0399993E" w14:textId="672FFA37" w:rsidR="005706C9" w:rsidRPr="006E451C" w:rsidRDefault="00E20362" w:rsidP="005706C9">
            <w:pPr>
              <w:spacing w:before="120" w:after="120"/>
              <w:jc w:val="both"/>
              <w:rPr>
                <w:sz w:val="20"/>
                <w:lang w:val="en-GB"/>
              </w:rPr>
            </w:pPr>
            <w:r w:rsidRPr="00E20362">
              <w:rPr>
                <w:sz w:val="20"/>
                <w:lang w:val="lt-LT"/>
              </w:rPr>
              <w:t>Compliance with standards</w:t>
            </w:r>
          </w:p>
        </w:tc>
        <w:tc>
          <w:tcPr>
            <w:tcW w:w="6602" w:type="dxa"/>
          </w:tcPr>
          <w:p w14:paraId="36988D9B" w14:textId="04081040" w:rsidR="005706C9" w:rsidRPr="006E451C" w:rsidRDefault="00E20362" w:rsidP="005706C9">
            <w:pPr>
              <w:spacing w:before="120" w:after="120"/>
              <w:jc w:val="both"/>
              <w:rPr>
                <w:rFonts w:eastAsiaTheme="minorEastAsia"/>
                <w:sz w:val="20"/>
                <w:lang w:val="en-GB"/>
              </w:rPr>
            </w:pPr>
            <w:r w:rsidRPr="00E20362">
              <w:rPr>
                <w:rFonts w:eastAsiaTheme="minorEastAsia"/>
                <w:sz w:val="20"/>
                <w:lang w:val="en-GB" w:bidi="ar-SA"/>
              </w:rPr>
              <w:t>Security testing must comply with the Contracting Authority’s security policy provisions and applicable standards (e.g., OWASP ASVS).</w:t>
            </w:r>
          </w:p>
        </w:tc>
      </w:tr>
    </w:tbl>
    <w:p w14:paraId="52C212D0" w14:textId="17C44298" w:rsidR="00655E98" w:rsidRPr="006E451C" w:rsidRDefault="001004CE" w:rsidP="001004CE">
      <w:pPr>
        <w:pStyle w:val="Antrat3"/>
        <w:numPr>
          <w:ilvl w:val="0"/>
          <w:numId w:val="0"/>
        </w:numPr>
        <w:ind w:left="720" w:hanging="720"/>
        <w:rPr>
          <w:lang w:val="en-GB"/>
        </w:rPr>
      </w:pPr>
      <w:bookmarkStart w:id="117" w:name="_Toc30151797"/>
      <w:bookmarkStart w:id="118" w:name="_Toc150145481"/>
      <w:bookmarkStart w:id="119" w:name="_Toc225701892"/>
      <w:bookmarkStart w:id="120" w:name="_Toc230208044"/>
      <w:r w:rsidRPr="006E451C">
        <w:rPr>
          <w:lang w:val="en-GB"/>
        </w:rPr>
        <w:t>VI.3.4.</w:t>
      </w:r>
      <w:bookmarkEnd w:id="117"/>
      <w:bookmarkEnd w:id="118"/>
      <w:bookmarkEnd w:id="119"/>
      <w:r w:rsidR="00A911D6">
        <w:rPr>
          <w:lang w:val="en-GB"/>
        </w:rPr>
        <w:t xml:space="preserve"> </w:t>
      </w:r>
      <w:r w:rsidR="00A911D6" w:rsidRPr="00A911D6">
        <w:rPr>
          <w:lang w:val="en-GB"/>
        </w:rPr>
        <w:t>U</w:t>
      </w:r>
      <w:r w:rsidR="00DD3019">
        <w:rPr>
          <w:lang w:val="en-GB"/>
        </w:rPr>
        <w:t>ser Interface Requirement</w:t>
      </w:r>
      <w:bookmarkEnd w:id="120"/>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EE63DE" w:rsidRPr="006E451C" w14:paraId="082F01B9" w14:textId="77777777" w:rsidTr="6BF4D7E2">
        <w:tc>
          <w:tcPr>
            <w:tcW w:w="988" w:type="dxa"/>
            <w:shd w:val="clear" w:color="auto" w:fill="F2F2F2" w:themeFill="background1" w:themeFillShade="F2"/>
          </w:tcPr>
          <w:p w14:paraId="7A5895C4" w14:textId="77777777" w:rsidR="00EE63DE" w:rsidRPr="006E451C" w:rsidRDefault="00EE63DE" w:rsidP="00EE63DE">
            <w:pPr>
              <w:spacing w:before="120" w:after="120" w:line="240" w:lineRule="auto"/>
              <w:jc w:val="both"/>
              <w:rPr>
                <w:b/>
                <w:sz w:val="20"/>
                <w:lang w:val="en-GB"/>
              </w:rPr>
            </w:pPr>
            <w:r w:rsidRPr="006E451C">
              <w:rPr>
                <w:b/>
                <w:sz w:val="20"/>
                <w:lang w:val="en-GB"/>
              </w:rPr>
              <w:t>#</w:t>
            </w:r>
          </w:p>
        </w:tc>
        <w:tc>
          <w:tcPr>
            <w:tcW w:w="1842" w:type="dxa"/>
            <w:shd w:val="clear" w:color="auto" w:fill="F2F2F2" w:themeFill="background1" w:themeFillShade="F2"/>
          </w:tcPr>
          <w:p w14:paraId="33768919" w14:textId="692052C6" w:rsidR="00EE63DE" w:rsidRPr="006E451C" w:rsidRDefault="00EE63DE" w:rsidP="00EE63DE">
            <w:pPr>
              <w:spacing w:before="120" w:after="120" w:line="240" w:lineRule="auto"/>
              <w:jc w:val="both"/>
              <w:rPr>
                <w:b/>
                <w:sz w:val="20"/>
                <w:lang w:val="en-GB"/>
              </w:rPr>
            </w:pPr>
            <w:r w:rsidRPr="004C2A29">
              <w:rPr>
                <w:b/>
                <w:sz w:val="20"/>
                <w:lang w:val="en-GB"/>
              </w:rPr>
              <w:t>Title</w:t>
            </w:r>
          </w:p>
        </w:tc>
        <w:tc>
          <w:tcPr>
            <w:tcW w:w="6663" w:type="dxa"/>
            <w:shd w:val="clear" w:color="auto" w:fill="F2F2F2" w:themeFill="background1" w:themeFillShade="F2"/>
          </w:tcPr>
          <w:p w14:paraId="65765886" w14:textId="603C139B" w:rsidR="00EE63DE" w:rsidRPr="006E451C" w:rsidRDefault="00EE63DE" w:rsidP="00EE63DE">
            <w:pPr>
              <w:spacing w:before="120" w:after="120" w:line="240" w:lineRule="auto"/>
              <w:jc w:val="both"/>
              <w:rPr>
                <w:b/>
                <w:sz w:val="20"/>
                <w:lang w:val="en-GB"/>
              </w:rPr>
            </w:pPr>
            <w:r w:rsidRPr="004C2A29">
              <w:rPr>
                <w:b/>
                <w:sz w:val="20"/>
                <w:lang w:val="en-GB"/>
              </w:rPr>
              <w:t>Description</w:t>
            </w:r>
          </w:p>
        </w:tc>
      </w:tr>
      <w:tr w:rsidR="00A911D6" w:rsidRPr="006E451C" w14:paraId="1E8F673A" w14:textId="77777777" w:rsidTr="6BF4D7E2">
        <w:tc>
          <w:tcPr>
            <w:tcW w:w="988" w:type="dxa"/>
          </w:tcPr>
          <w:p w14:paraId="0E61BF0C" w14:textId="6A71767D" w:rsidR="00A911D6" w:rsidRPr="006E451C" w:rsidRDefault="00A911D6" w:rsidP="00A911D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NFR-60</w:t>
            </w:r>
          </w:p>
        </w:tc>
        <w:tc>
          <w:tcPr>
            <w:tcW w:w="1842" w:type="dxa"/>
          </w:tcPr>
          <w:p w14:paraId="56EAE29C" w14:textId="30AB9D9C" w:rsidR="00A911D6" w:rsidRPr="006E451C" w:rsidRDefault="00A911D6" w:rsidP="00A911D6">
            <w:pPr>
              <w:spacing w:before="120" w:after="120"/>
              <w:jc w:val="both"/>
              <w:rPr>
                <w:sz w:val="20"/>
                <w:lang w:val="en-GB"/>
              </w:rPr>
            </w:pPr>
            <w:r w:rsidRPr="004C2A29">
              <w:rPr>
                <w:sz w:val="20"/>
                <w:lang w:val="en-GB"/>
              </w:rPr>
              <w:t>Requirements for the visual design</w:t>
            </w:r>
          </w:p>
        </w:tc>
        <w:tc>
          <w:tcPr>
            <w:tcW w:w="6663" w:type="dxa"/>
          </w:tcPr>
          <w:p w14:paraId="0C045DCE" w14:textId="146C14C5" w:rsidR="00A911D6" w:rsidRPr="006E451C" w:rsidRDefault="00A911D6" w:rsidP="00A911D6">
            <w:pPr>
              <w:suppressAutoHyphens/>
              <w:autoSpaceDN w:val="0"/>
              <w:spacing w:before="120" w:after="120"/>
              <w:jc w:val="both"/>
              <w:textAlignment w:val="baseline"/>
              <w:rPr>
                <w:rFonts w:eastAsia="Calibri"/>
                <w:sz w:val="20"/>
                <w:lang w:val="en-GB" w:eastAsia="lt-LT"/>
              </w:rPr>
            </w:pPr>
            <w:r w:rsidRPr="004C2A29">
              <w:rPr>
                <w:sz w:val="20"/>
                <w:lang w:val="en-GB"/>
              </w:rPr>
              <w:t xml:space="preserve">The </w:t>
            </w:r>
            <w:r w:rsidR="00C06D86" w:rsidRPr="00C06D86">
              <w:rPr>
                <w:sz w:val="20"/>
                <w:lang w:val="en-GB"/>
              </w:rPr>
              <w:t xml:space="preserve">GSN IS </w:t>
            </w:r>
            <w:r w:rsidRPr="004C2A29">
              <w:rPr>
                <w:sz w:val="20"/>
                <w:lang w:val="en-GB"/>
              </w:rPr>
              <w:t xml:space="preserve">must be constructed using responsive web design principles, and </w:t>
            </w:r>
            <w:r w:rsidR="005C1AD1">
              <w:rPr>
                <w:sz w:val="20"/>
                <w:lang w:val="en-GB"/>
              </w:rPr>
              <w:t>GSN IS</w:t>
            </w:r>
            <w:r w:rsidRPr="004C2A29">
              <w:rPr>
                <w:sz w:val="20"/>
                <w:lang w:val="en-GB"/>
              </w:rPr>
              <w:t xml:space="preserve"> information must be arranged and automatically adjusted depending on screen size.</w:t>
            </w:r>
          </w:p>
        </w:tc>
      </w:tr>
      <w:tr w:rsidR="00A911D6" w:rsidRPr="006E451C" w14:paraId="66C6B317" w14:textId="77777777" w:rsidTr="6BF4D7E2">
        <w:tc>
          <w:tcPr>
            <w:tcW w:w="988" w:type="dxa"/>
          </w:tcPr>
          <w:p w14:paraId="7E77E92B" w14:textId="0925D5CD" w:rsidR="00A911D6" w:rsidRPr="006E451C" w:rsidRDefault="00A911D6" w:rsidP="00A911D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NFR-61</w:t>
            </w:r>
          </w:p>
        </w:tc>
        <w:tc>
          <w:tcPr>
            <w:tcW w:w="1842" w:type="dxa"/>
          </w:tcPr>
          <w:p w14:paraId="5939134D" w14:textId="3B4A51D7" w:rsidR="00A911D6" w:rsidRPr="006E451C" w:rsidRDefault="00A911D6" w:rsidP="00A911D6">
            <w:pPr>
              <w:spacing w:before="120" w:after="120"/>
              <w:jc w:val="both"/>
              <w:rPr>
                <w:sz w:val="20"/>
                <w:lang w:val="en-GB"/>
              </w:rPr>
            </w:pPr>
            <w:r w:rsidRPr="004C2A29">
              <w:rPr>
                <w:sz w:val="20"/>
                <w:lang w:val="en-GB"/>
              </w:rPr>
              <w:t>Requirements for use via browsers</w:t>
            </w:r>
          </w:p>
        </w:tc>
        <w:tc>
          <w:tcPr>
            <w:tcW w:w="6663" w:type="dxa"/>
          </w:tcPr>
          <w:p w14:paraId="6ADAEBF4" w14:textId="2861F05B" w:rsidR="00A911D6" w:rsidRPr="004C2A29" w:rsidRDefault="00A911D6" w:rsidP="00A911D6">
            <w:pPr>
              <w:spacing w:before="120" w:after="120"/>
              <w:jc w:val="both"/>
              <w:rPr>
                <w:sz w:val="20"/>
                <w:lang w:val="en-GB"/>
              </w:rPr>
            </w:pPr>
            <w:r w:rsidRPr="004C2A29">
              <w:rPr>
                <w:sz w:val="20"/>
                <w:lang w:val="en-GB"/>
              </w:rPr>
              <w:t xml:space="preserve">The </w:t>
            </w:r>
            <w:r w:rsidR="00C06D86" w:rsidRPr="00C06D86">
              <w:rPr>
                <w:sz w:val="20"/>
                <w:lang w:val="en-GB"/>
              </w:rPr>
              <w:t xml:space="preserve">GSN IS </w:t>
            </w:r>
            <w:r w:rsidRPr="004C2A29">
              <w:rPr>
                <w:sz w:val="20"/>
                <w:lang w:val="en-GB"/>
              </w:rPr>
              <w:t>user interface must be accessible using a web browser.</w:t>
            </w:r>
          </w:p>
          <w:p w14:paraId="6B9AEE0B" w14:textId="7F2C278F" w:rsidR="00A911D6" w:rsidRPr="004C2A29" w:rsidRDefault="00A911D6" w:rsidP="00A911D6">
            <w:pPr>
              <w:spacing w:before="120" w:after="120"/>
              <w:jc w:val="both"/>
              <w:rPr>
                <w:sz w:val="20"/>
                <w:highlight w:val="white"/>
                <w:lang w:val="en-GB"/>
              </w:rPr>
            </w:pPr>
            <w:r w:rsidRPr="004C2A29">
              <w:rPr>
                <w:sz w:val="20"/>
                <w:lang w:val="en-GB"/>
              </w:rPr>
              <w:t xml:space="preserve">The </w:t>
            </w:r>
            <w:r w:rsidR="00C06D86" w:rsidRPr="00C06D86">
              <w:rPr>
                <w:sz w:val="20"/>
                <w:lang w:val="en-GB"/>
              </w:rPr>
              <w:t xml:space="preserve">GSN IS </w:t>
            </w:r>
            <w:r w:rsidRPr="004C2A29">
              <w:rPr>
                <w:sz w:val="20"/>
                <w:lang w:val="en-GB"/>
              </w:rPr>
              <w:t>must function without errors or distortions, maintaining full functionality on computer screens, tablet screens, and mobile phone screens, and in the latest officially released versions of the following browsers:</w:t>
            </w:r>
          </w:p>
          <w:p w14:paraId="31AB0652" w14:textId="77777777" w:rsidR="00A911D6" w:rsidRPr="004C2A29" w:rsidRDefault="00A911D6" w:rsidP="00BA02FA">
            <w:pPr>
              <w:numPr>
                <w:ilvl w:val="0"/>
                <w:numId w:val="32"/>
              </w:numPr>
              <w:spacing w:before="120" w:after="120"/>
              <w:jc w:val="both"/>
              <w:rPr>
                <w:sz w:val="20"/>
                <w:highlight w:val="white"/>
                <w:lang w:val="en-GB"/>
              </w:rPr>
            </w:pPr>
            <w:r w:rsidRPr="004C2A29">
              <w:rPr>
                <w:sz w:val="20"/>
                <w:highlight w:val="white"/>
                <w:lang w:val="en-GB"/>
              </w:rPr>
              <w:t>Microsoft Edge</w:t>
            </w:r>
          </w:p>
          <w:p w14:paraId="091E480A" w14:textId="77777777" w:rsidR="00A911D6" w:rsidRPr="004C2A29" w:rsidRDefault="00A911D6" w:rsidP="00BA02FA">
            <w:pPr>
              <w:numPr>
                <w:ilvl w:val="0"/>
                <w:numId w:val="32"/>
              </w:numPr>
              <w:spacing w:before="120" w:after="120"/>
              <w:jc w:val="both"/>
              <w:rPr>
                <w:sz w:val="20"/>
                <w:highlight w:val="white"/>
                <w:lang w:val="en-GB"/>
              </w:rPr>
            </w:pPr>
            <w:r w:rsidRPr="004C2A29">
              <w:rPr>
                <w:sz w:val="20"/>
                <w:highlight w:val="white"/>
                <w:lang w:val="en-GB"/>
              </w:rPr>
              <w:t>Mozilla Firefox</w:t>
            </w:r>
          </w:p>
          <w:p w14:paraId="69BE6FB6" w14:textId="77777777" w:rsidR="00A911D6" w:rsidRPr="004C2A29" w:rsidRDefault="00A911D6" w:rsidP="00BA02FA">
            <w:pPr>
              <w:numPr>
                <w:ilvl w:val="0"/>
                <w:numId w:val="32"/>
              </w:numPr>
              <w:spacing w:before="120" w:after="120"/>
              <w:jc w:val="both"/>
              <w:rPr>
                <w:sz w:val="20"/>
                <w:highlight w:val="white"/>
                <w:lang w:val="en-GB"/>
              </w:rPr>
            </w:pPr>
            <w:r w:rsidRPr="004C2A29">
              <w:rPr>
                <w:sz w:val="20"/>
                <w:highlight w:val="white"/>
                <w:lang w:val="en-GB"/>
              </w:rPr>
              <w:t>Google Chrome</w:t>
            </w:r>
          </w:p>
          <w:p w14:paraId="49D08F47" w14:textId="77777777" w:rsidR="00A911D6" w:rsidRPr="004C2A29" w:rsidRDefault="00A911D6" w:rsidP="00BA02FA">
            <w:pPr>
              <w:numPr>
                <w:ilvl w:val="0"/>
                <w:numId w:val="32"/>
              </w:numPr>
              <w:spacing w:before="120" w:after="120"/>
              <w:jc w:val="both"/>
              <w:rPr>
                <w:sz w:val="20"/>
                <w:highlight w:val="white"/>
                <w:lang w:val="en-GB"/>
              </w:rPr>
            </w:pPr>
            <w:r w:rsidRPr="004C2A29">
              <w:rPr>
                <w:sz w:val="20"/>
                <w:highlight w:val="white"/>
                <w:lang w:val="en-GB"/>
              </w:rPr>
              <w:t>Apple Safari</w:t>
            </w:r>
          </w:p>
          <w:p w14:paraId="611581CA" w14:textId="77777777" w:rsidR="00A911D6" w:rsidRPr="004C2A29" w:rsidRDefault="00A911D6" w:rsidP="00A911D6">
            <w:pPr>
              <w:spacing w:before="120" w:after="120"/>
              <w:jc w:val="both"/>
              <w:rPr>
                <w:sz w:val="20"/>
                <w:lang w:val="en-GB"/>
              </w:rPr>
            </w:pPr>
            <w:r w:rsidRPr="004C2A29">
              <w:rPr>
                <w:sz w:val="20"/>
                <w:lang w:val="en-GB"/>
              </w:rPr>
              <w:t>If the web browser is not supported, the system must display an informational message and recommend another supported browser.</w:t>
            </w:r>
          </w:p>
          <w:p w14:paraId="6211FA93" w14:textId="11210AE9" w:rsidR="00A911D6" w:rsidRPr="006E451C" w:rsidRDefault="00A911D6" w:rsidP="00A911D6">
            <w:pPr>
              <w:spacing w:before="120" w:after="120"/>
              <w:jc w:val="both"/>
              <w:rPr>
                <w:sz w:val="20"/>
                <w:highlight w:val="white"/>
                <w:lang w:val="en-GB"/>
              </w:rPr>
            </w:pPr>
            <w:r w:rsidRPr="004C2A29">
              <w:rPr>
                <w:sz w:val="20"/>
                <w:lang w:val="en-GB"/>
              </w:rPr>
              <w:t>If the browser version is not supported, the system must display an informational message and recommend supported browser versions.</w:t>
            </w:r>
          </w:p>
        </w:tc>
      </w:tr>
      <w:tr w:rsidR="00A911D6" w:rsidRPr="006E451C" w14:paraId="442BC773" w14:textId="77777777" w:rsidTr="6BF4D7E2">
        <w:tc>
          <w:tcPr>
            <w:tcW w:w="988" w:type="dxa"/>
          </w:tcPr>
          <w:p w14:paraId="6FD16374" w14:textId="7577C4CE" w:rsidR="00A911D6" w:rsidRPr="006E451C" w:rsidRDefault="00A911D6" w:rsidP="00A911D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NFR-62</w:t>
            </w:r>
          </w:p>
        </w:tc>
        <w:tc>
          <w:tcPr>
            <w:tcW w:w="1842" w:type="dxa"/>
          </w:tcPr>
          <w:p w14:paraId="4EE13AC6" w14:textId="5C60BD32" w:rsidR="00A911D6" w:rsidRPr="006E451C" w:rsidRDefault="00A911D6" w:rsidP="00A911D6">
            <w:pPr>
              <w:spacing w:before="120" w:after="120"/>
              <w:jc w:val="both"/>
              <w:rPr>
                <w:sz w:val="20"/>
                <w:highlight w:val="white"/>
                <w:lang w:val="en-GB"/>
              </w:rPr>
            </w:pPr>
            <w:r w:rsidRPr="004C2A29">
              <w:rPr>
                <w:sz w:val="20"/>
                <w:highlight w:val="white"/>
                <w:lang w:val="en-GB"/>
              </w:rPr>
              <w:t>Requirements for encoding</w:t>
            </w:r>
          </w:p>
        </w:tc>
        <w:tc>
          <w:tcPr>
            <w:tcW w:w="6663" w:type="dxa"/>
          </w:tcPr>
          <w:p w14:paraId="31988B7B" w14:textId="0DA2FABD" w:rsidR="00A911D6" w:rsidRPr="006E451C" w:rsidRDefault="00A911D6" w:rsidP="00A911D6">
            <w:pPr>
              <w:spacing w:before="120" w:after="120"/>
              <w:jc w:val="both"/>
              <w:rPr>
                <w:sz w:val="20"/>
                <w:highlight w:val="white"/>
                <w:lang w:val="en-GB"/>
              </w:rPr>
            </w:pPr>
            <w:r w:rsidRPr="004C2A29">
              <w:rPr>
                <w:sz w:val="20"/>
                <w:lang w:val="en-GB"/>
              </w:rPr>
              <w:t xml:space="preserve">Information in the </w:t>
            </w:r>
            <w:r>
              <w:rPr>
                <w:sz w:val="20"/>
                <w:lang w:val="en-GB"/>
              </w:rPr>
              <w:t>GSN IS</w:t>
            </w:r>
            <w:r w:rsidRPr="004C2A29">
              <w:rPr>
                <w:sz w:val="20"/>
                <w:lang w:val="en-GB"/>
              </w:rPr>
              <w:t xml:space="preserve"> must be encoded using UTF‑8 and support characters of various languages.</w:t>
            </w:r>
          </w:p>
        </w:tc>
      </w:tr>
      <w:tr w:rsidR="00A911D6" w:rsidRPr="006E451C" w14:paraId="227845BB" w14:textId="77777777" w:rsidTr="6BF4D7E2">
        <w:tc>
          <w:tcPr>
            <w:tcW w:w="988" w:type="dxa"/>
          </w:tcPr>
          <w:p w14:paraId="5E8F517B" w14:textId="6059726E" w:rsidR="00A911D6" w:rsidRPr="006E451C" w:rsidRDefault="00A911D6" w:rsidP="00A911D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NFR-63</w:t>
            </w:r>
          </w:p>
        </w:tc>
        <w:tc>
          <w:tcPr>
            <w:tcW w:w="1842" w:type="dxa"/>
          </w:tcPr>
          <w:p w14:paraId="3B35B932" w14:textId="567A183C" w:rsidR="00A911D6" w:rsidRPr="006E451C" w:rsidRDefault="00A911D6" w:rsidP="00A911D6">
            <w:pPr>
              <w:spacing w:before="120" w:after="120"/>
              <w:jc w:val="both"/>
              <w:rPr>
                <w:sz w:val="20"/>
                <w:highlight w:val="white"/>
                <w:lang w:val="en-GB"/>
              </w:rPr>
            </w:pPr>
            <w:r w:rsidRPr="004C2A29">
              <w:rPr>
                <w:sz w:val="20"/>
                <w:lang w:val="en-GB"/>
              </w:rPr>
              <w:t>Requirements for design</w:t>
            </w:r>
          </w:p>
        </w:tc>
        <w:tc>
          <w:tcPr>
            <w:tcW w:w="6663" w:type="dxa"/>
          </w:tcPr>
          <w:p w14:paraId="170E8104" w14:textId="03C66803" w:rsidR="00A911D6" w:rsidRPr="006E451C" w:rsidRDefault="00A911D6" w:rsidP="00A911D6">
            <w:pPr>
              <w:spacing w:before="120" w:after="120"/>
              <w:jc w:val="both"/>
              <w:rPr>
                <w:sz w:val="20"/>
                <w:highlight w:val="white"/>
                <w:lang w:val="en-GB"/>
              </w:rPr>
            </w:pPr>
            <w:r w:rsidRPr="004C2A29">
              <w:rPr>
                <w:sz w:val="20"/>
                <w:lang w:val="en-GB"/>
              </w:rPr>
              <w:t xml:space="preserve">The graphical design of the </w:t>
            </w:r>
            <w:r w:rsidR="00C06D86" w:rsidRPr="00C06D86">
              <w:rPr>
                <w:sz w:val="20"/>
                <w:lang w:val="en-GB"/>
              </w:rPr>
              <w:t xml:space="preserve">GSN IS </w:t>
            </w:r>
            <w:r w:rsidRPr="004C2A29">
              <w:rPr>
                <w:sz w:val="20"/>
                <w:lang w:val="en-GB"/>
              </w:rPr>
              <w:t>user interface must be created according to best practices, taking into account recommendations from authoritative source</w:t>
            </w:r>
            <w:r w:rsidRPr="004C2A29">
              <w:rPr>
                <w:sz w:val="20"/>
                <w:highlight w:val="white"/>
                <w:lang w:val="en-GB"/>
              </w:rPr>
              <w:t xml:space="preserve"> (</w:t>
            </w:r>
            <w:hyperlink r:id="rId17" w:history="1">
              <w:r w:rsidRPr="004C2A29">
                <w:rPr>
                  <w:rStyle w:val="Hipersaitas"/>
                  <w:sz w:val="20"/>
                  <w:lang w:val="en-GB"/>
                </w:rPr>
                <w:t>https://goodui.org/</w:t>
              </w:r>
            </w:hyperlink>
            <w:r w:rsidRPr="004C2A29">
              <w:rPr>
                <w:sz w:val="20"/>
                <w:highlight w:val="white"/>
                <w:lang w:val="en-GB"/>
              </w:rPr>
              <w:t xml:space="preserve">) </w:t>
            </w:r>
            <w:r w:rsidRPr="004C2A29">
              <w:rPr>
                <w:sz w:val="20"/>
                <w:lang w:val="en-GB"/>
              </w:rPr>
              <w:t>or equivalent.</w:t>
            </w:r>
          </w:p>
        </w:tc>
      </w:tr>
      <w:tr w:rsidR="00A911D6" w:rsidRPr="006E451C" w14:paraId="5F5C84A1" w14:textId="77777777" w:rsidTr="6BF4D7E2">
        <w:tc>
          <w:tcPr>
            <w:tcW w:w="988" w:type="dxa"/>
          </w:tcPr>
          <w:p w14:paraId="7B17D126" w14:textId="0E263E04" w:rsidR="00A911D6" w:rsidRPr="006E451C" w:rsidRDefault="00A911D6" w:rsidP="00A911D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NFR-64</w:t>
            </w:r>
          </w:p>
        </w:tc>
        <w:tc>
          <w:tcPr>
            <w:tcW w:w="1842" w:type="dxa"/>
          </w:tcPr>
          <w:p w14:paraId="5BBFA42D" w14:textId="2AF2C118" w:rsidR="00A911D6" w:rsidRPr="006E451C" w:rsidRDefault="00A911D6" w:rsidP="00A911D6">
            <w:pPr>
              <w:spacing w:before="120" w:after="120"/>
              <w:jc w:val="both"/>
              <w:rPr>
                <w:sz w:val="20"/>
                <w:lang w:val="en-GB"/>
              </w:rPr>
            </w:pPr>
            <w:r w:rsidRPr="005F5689">
              <w:rPr>
                <w:sz w:val="20"/>
                <w:lang w:val="en-GB"/>
              </w:rPr>
              <w:t>Requirements for design</w:t>
            </w:r>
          </w:p>
        </w:tc>
        <w:tc>
          <w:tcPr>
            <w:tcW w:w="6663" w:type="dxa"/>
          </w:tcPr>
          <w:p w14:paraId="6FE49E29" w14:textId="77777777" w:rsidR="00A911D6" w:rsidRPr="00A911D6" w:rsidRDefault="00A911D6" w:rsidP="00A911D6">
            <w:pPr>
              <w:spacing w:before="120" w:after="120"/>
              <w:jc w:val="both"/>
              <w:rPr>
                <w:sz w:val="20"/>
                <w:lang w:val="en-GB"/>
              </w:rPr>
            </w:pPr>
            <w:r w:rsidRPr="00A911D6">
              <w:rPr>
                <w:sz w:val="20"/>
                <w:lang w:val="en-GB"/>
              </w:rPr>
              <w:t>The Developer must provide at least 3 different design directions (UI prototypes) for the main GSN IS pages, based on which the overall design style of the GSN IS and the App will be coordinated.</w:t>
            </w:r>
          </w:p>
          <w:p w14:paraId="30947DB0" w14:textId="77777777" w:rsidR="00A911D6" w:rsidRPr="00A911D6" w:rsidRDefault="00A911D6" w:rsidP="00A911D6">
            <w:pPr>
              <w:spacing w:before="120" w:after="120"/>
              <w:jc w:val="both"/>
              <w:rPr>
                <w:sz w:val="20"/>
                <w:lang w:val="en-GB"/>
              </w:rPr>
            </w:pPr>
            <w:r w:rsidRPr="00A911D6">
              <w:rPr>
                <w:sz w:val="20"/>
                <w:lang w:val="en-GB"/>
              </w:rPr>
              <w:t>After the selected design direction is agreed upon, the Developer must prepare and agree with the Contracting Authority on the final graphical designs of the GSN IS and the App user interface.</w:t>
            </w:r>
          </w:p>
          <w:p w14:paraId="3D2569E7" w14:textId="4BA686E7" w:rsidR="00A911D6" w:rsidRPr="006E451C" w:rsidRDefault="00A911D6" w:rsidP="00A911D6">
            <w:pPr>
              <w:suppressAutoHyphens/>
              <w:autoSpaceDN w:val="0"/>
              <w:spacing w:before="120" w:after="120"/>
              <w:jc w:val="both"/>
              <w:textAlignment w:val="baseline"/>
              <w:rPr>
                <w:rFonts w:eastAsia="Calibri"/>
                <w:sz w:val="20"/>
                <w:lang w:val="en-GB" w:eastAsia="lt-LT"/>
              </w:rPr>
            </w:pPr>
            <w:r w:rsidRPr="00A911D6">
              <w:rPr>
                <w:sz w:val="20"/>
                <w:lang w:val="en-GB"/>
              </w:rPr>
              <w:t>The final user interface solution (content layout, iconography, colors, etc.) must be provided as an interactive prototype.</w:t>
            </w:r>
          </w:p>
        </w:tc>
      </w:tr>
      <w:tr w:rsidR="00A911D6" w:rsidRPr="006E451C" w14:paraId="54B9CE9F" w14:textId="77777777" w:rsidTr="6BF4D7E2">
        <w:tc>
          <w:tcPr>
            <w:tcW w:w="988" w:type="dxa"/>
          </w:tcPr>
          <w:p w14:paraId="7B58F9CA" w14:textId="4EF5CE4F" w:rsidR="00A911D6" w:rsidRPr="006E451C" w:rsidRDefault="00A911D6" w:rsidP="00A911D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lastRenderedPageBreak/>
              <w:t>NFR-65</w:t>
            </w:r>
          </w:p>
        </w:tc>
        <w:tc>
          <w:tcPr>
            <w:tcW w:w="1842" w:type="dxa"/>
          </w:tcPr>
          <w:p w14:paraId="1F73AA67" w14:textId="16F8FFC0" w:rsidR="00A911D6" w:rsidRPr="006E451C" w:rsidRDefault="00A911D6" w:rsidP="00A911D6">
            <w:pPr>
              <w:spacing w:before="120" w:after="120"/>
              <w:jc w:val="both"/>
              <w:rPr>
                <w:sz w:val="20"/>
                <w:lang w:val="en-GB"/>
              </w:rPr>
            </w:pPr>
            <w:r w:rsidRPr="004C2A29">
              <w:rPr>
                <w:sz w:val="20"/>
                <w:highlight w:val="white"/>
                <w:lang w:val="en-GB"/>
              </w:rPr>
              <w:t>Requirements for design</w:t>
            </w:r>
          </w:p>
        </w:tc>
        <w:tc>
          <w:tcPr>
            <w:tcW w:w="6663" w:type="dxa"/>
          </w:tcPr>
          <w:p w14:paraId="411340E8" w14:textId="34404C4B" w:rsidR="00A911D6" w:rsidRPr="004C2A29" w:rsidRDefault="00A911D6" w:rsidP="00A911D6">
            <w:pPr>
              <w:suppressAutoHyphens/>
              <w:autoSpaceDN w:val="0"/>
              <w:spacing w:before="120" w:after="120"/>
              <w:jc w:val="both"/>
              <w:textAlignment w:val="baseline"/>
              <w:rPr>
                <w:sz w:val="20"/>
                <w:lang w:val="en-GB"/>
              </w:rPr>
            </w:pPr>
            <w:r w:rsidRPr="004C2A29">
              <w:rPr>
                <w:sz w:val="20"/>
                <w:lang w:val="en-GB"/>
              </w:rPr>
              <w:t xml:space="preserve">The main </w:t>
            </w:r>
            <w:r>
              <w:rPr>
                <w:sz w:val="20"/>
                <w:lang w:val="en-GB"/>
              </w:rPr>
              <w:t>GSN IS</w:t>
            </w:r>
            <w:r w:rsidRPr="004C2A29">
              <w:rPr>
                <w:sz w:val="20"/>
                <w:lang w:val="en-GB"/>
              </w:rPr>
              <w:t xml:space="preserve"> forms relevant to the user must be accessible optimally quickly; the </w:t>
            </w:r>
            <w:r w:rsidR="00C06D86" w:rsidRPr="00C06D86">
              <w:rPr>
                <w:sz w:val="20"/>
                <w:lang w:val="en-GB"/>
              </w:rPr>
              <w:t xml:space="preserve">GSN IS </w:t>
            </w:r>
            <w:r w:rsidRPr="004C2A29">
              <w:rPr>
                <w:sz w:val="20"/>
                <w:lang w:val="en-GB"/>
              </w:rPr>
              <w:t>must be designed following the three‑click rule.</w:t>
            </w:r>
          </w:p>
          <w:p w14:paraId="10F65223" w14:textId="1AADCAB7" w:rsidR="00A911D6" w:rsidRPr="006E451C" w:rsidRDefault="00A911D6" w:rsidP="00A911D6">
            <w:pPr>
              <w:suppressAutoHyphens/>
              <w:autoSpaceDN w:val="0"/>
              <w:spacing w:before="120" w:after="120"/>
              <w:jc w:val="both"/>
              <w:textAlignment w:val="baseline"/>
              <w:rPr>
                <w:sz w:val="20"/>
                <w:highlight w:val="white"/>
                <w:lang w:val="en-GB"/>
              </w:rPr>
            </w:pPr>
            <w:r w:rsidRPr="004C2A29">
              <w:rPr>
                <w:sz w:val="20"/>
                <w:lang w:val="en-GB"/>
              </w:rPr>
              <w:t>Specific functionalities must be agreed with the Contracting Authority.</w:t>
            </w:r>
          </w:p>
        </w:tc>
      </w:tr>
      <w:tr w:rsidR="00A911D6" w:rsidRPr="006E451C" w14:paraId="1C5B7F15" w14:textId="77777777" w:rsidTr="6BF4D7E2">
        <w:trPr>
          <w:trHeight w:val="300"/>
        </w:trPr>
        <w:tc>
          <w:tcPr>
            <w:tcW w:w="988" w:type="dxa"/>
          </w:tcPr>
          <w:p w14:paraId="0EFC9375" w14:textId="472E8F3A" w:rsidR="00A911D6" w:rsidRPr="006E451C" w:rsidRDefault="00A911D6" w:rsidP="00A911D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NFR-66</w:t>
            </w:r>
          </w:p>
        </w:tc>
        <w:tc>
          <w:tcPr>
            <w:tcW w:w="1842" w:type="dxa"/>
          </w:tcPr>
          <w:p w14:paraId="3F128088" w14:textId="6838B488" w:rsidR="00A911D6" w:rsidRPr="006E451C" w:rsidRDefault="00A911D6" w:rsidP="00A911D6">
            <w:pPr>
              <w:spacing w:before="120" w:after="0"/>
              <w:rPr>
                <w:sz w:val="20"/>
                <w:lang w:val="en-GB"/>
              </w:rPr>
            </w:pPr>
            <w:r w:rsidRPr="004C2A29">
              <w:rPr>
                <w:sz w:val="20"/>
                <w:lang w:val="en-GB"/>
              </w:rPr>
              <w:t xml:space="preserve">UX </w:t>
            </w:r>
            <w:r w:rsidRPr="004C2A29">
              <w:rPr>
                <w:rFonts w:eastAsia="Calibri"/>
                <w:sz w:val="20"/>
                <w:lang w:val="en-GB"/>
              </w:rPr>
              <w:t>testing</w:t>
            </w:r>
          </w:p>
        </w:tc>
        <w:tc>
          <w:tcPr>
            <w:tcW w:w="6663" w:type="dxa"/>
          </w:tcPr>
          <w:p w14:paraId="634B3A6F" w14:textId="77777777" w:rsidR="00A911D6" w:rsidRPr="004C2A29" w:rsidRDefault="00A911D6" w:rsidP="00A911D6">
            <w:pPr>
              <w:spacing w:before="120" w:after="0"/>
              <w:jc w:val="both"/>
              <w:rPr>
                <w:rFonts w:eastAsia="Calibri"/>
                <w:sz w:val="20"/>
                <w:lang w:val="en-GB"/>
              </w:rPr>
            </w:pPr>
            <w:r w:rsidRPr="004C2A29">
              <w:rPr>
                <w:rFonts w:eastAsia="Calibri"/>
                <w:sz w:val="20"/>
                <w:lang w:val="en-GB"/>
              </w:rPr>
              <w:t>The Developer must perform UI/UX testing:</w:t>
            </w:r>
          </w:p>
          <w:p w14:paraId="580DAAEF" w14:textId="7CDFDBDC" w:rsidR="00A911D6" w:rsidRPr="004C2A29" w:rsidRDefault="00A911D6" w:rsidP="00BA02FA">
            <w:pPr>
              <w:pStyle w:val="Sraopastraipa"/>
              <w:numPr>
                <w:ilvl w:val="0"/>
                <w:numId w:val="117"/>
              </w:numPr>
              <w:spacing w:before="120" w:after="0"/>
              <w:ind w:left="882"/>
              <w:jc w:val="both"/>
              <w:rPr>
                <w:rFonts w:eastAsia="Calibri"/>
                <w:sz w:val="20"/>
                <w:lang w:val="en-GB"/>
              </w:rPr>
            </w:pPr>
            <w:r w:rsidRPr="004C2A29">
              <w:rPr>
                <w:rFonts w:eastAsia="Calibri"/>
                <w:sz w:val="20"/>
                <w:lang w:val="en-GB"/>
              </w:rPr>
              <w:t xml:space="preserve">covering the </w:t>
            </w:r>
            <w:r w:rsidR="00C06D86" w:rsidRPr="00C06D86">
              <w:rPr>
                <w:rFonts w:eastAsia="Calibri"/>
                <w:sz w:val="20"/>
                <w:lang w:val="en-GB"/>
              </w:rPr>
              <w:t xml:space="preserve">GSN IS </w:t>
            </w:r>
            <w:r w:rsidRPr="004C2A29">
              <w:rPr>
                <w:rFonts w:eastAsia="Calibri"/>
                <w:sz w:val="20"/>
                <w:lang w:val="en-GB"/>
              </w:rPr>
              <w:t>versions for computer, tablet, and phone screens, as well as the App;</w:t>
            </w:r>
          </w:p>
          <w:p w14:paraId="75D010EF" w14:textId="77777777" w:rsidR="00A911D6" w:rsidRDefault="00A911D6" w:rsidP="00BA02FA">
            <w:pPr>
              <w:pStyle w:val="Sraopastraipa"/>
              <w:numPr>
                <w:ilvl w:val="0"/>
                <w:numId w:val="117"/>
              </w:numPr>
              <w:spacing w:before="120" w:after="0"/>
              <w:ind w:left="882"/>
              <w:jc w:val="both"/>
              <w:rPr>
                <w:rFonts w:eastAsia="Calibri"/>
                <w:sz w:val="20"/>
                <w:lang w:val="en-GB"/>
              </w:rPr>
            </w:pPr>
            <w:r w:rsidRPr="004C2A29">
              <w:rPr>
                <w:rFonts w:eastAsia="Calibri"/>
                <w:sz w:val="20"/>
                <w:lang w:val="en-GB"/>
              </w:rPr>
              <w:t>the test must be based on the selected UI framework;</w:t>
            </w:r>
          </w:p>
          <w:p w14:paraId="6C1E2553" w14:textId="51DF125B" w:rsidR="00A911D6" w:rsidRPr="006E451C" w:rsidRDefault="00A911D6" w:rsidP="00BA02FA">
            <w:pPr>
              <w:pStyle w:val="Sraopastraipa"/>
              <w:numPr>
                <w:ilvl w:val="0"/>
                <w:numId w:val="117"/>
              </w:numPr>
              <w:spacing w:before="120" w:after="0"/>
              <w:ind w:left="882"/>
              <w:jc w:val="both"/>
              <w:rPr>
                <w:rFonts w:eastAsia="Calibri"/>
                <w:sz w:val="20"/>
                <w:lang w:val="en-GB"/>
              </w:rPr>
            </w:pPr>
            <w:r w:rsidRPr="004C2A29">
              <w:rPr>
                <w:rFonts w:eastAsia="Calibri"/>
                <w:sz w:val="20"/>
                <w:lang w:val="en-GB"/>
              </w:rPr>
              <w:t>the test must be conducted with at least 3 personas, which will be agreed upon during project implementation.</w:t>
            </w:r>
          </w:p>
        </w:tc>
      </w:tr>
      <w:tr w:rsidR="00A911D6" w:rsidRPr="006E451C" w14:paraId="1BE07E59" w14:textId="77777777" w:rsidTr="6BF4D7E2">
        <w:tc>
          <w:tcPr>
            <w:tcW w:w="988" w:type="dxa"/>
          </w:tcPr>
          <w:p w14:paraId="773895A8" w14:textId="6039846D" w:rsidR="00A911D6" w:rsidRPr="006E451C" w:rsidRDefault="00A911D6" w:rsidP="00A911D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NFR-67</w:t>
            </w:r>
          </w:p>
        </w:tc>
        <w:tc>
          <w:tcPr>
            <w:tcW w:w="1842" w:type="dxa"/>
          </w:tcPr>
          <w:p w14:paraId="50D23D73" w14:textId="331B52AF" w:rsidR="00A911D6" w:rsidRPr="006E451C" w:rsidRDefault="00A911D6" w:rsidP="00A911D6">
            <w:pPr>
              <w:spacing w:before="120" w:after="120"/>
              <w:jc w:val="both"/>
              <w:rPr>
                <w:sz w:val="20"/>
                <w:highlight w:val="white"/>
                <w:lang w:val="en-GB"/>
              </w:rPr>
            </w:pPr>
            <w:r w:rsidRPr="004C2A29">
              <w:rPr>
                <w:sz w:val="20"/>
                <w:lang w:val="en-GB"/>
              </w:rPr>
              <w:t>Requirements for HTML content</w:t>
            </w:r>
          </w:p>
        </w:tc>
        <w:tc>
          <w:tcPr>
            <w:tcW w:w="6663" w:type="dxa"/>
          </w:tcPr>
          <w:p w14:paraId="3B9A45A9" w14:textId="2E736587" w:rsidR="00A911D6" w:rsidRPr="004C2A29" w:rsidRDefault="00A911D6" w:rsidP="00A911D6">
            <w:pPr>
              <w:suppressAutoHyphens/>
              <w:autoSpaceDN w:val="0"/>
              <w:spacing w:before="120" w:after="120"/>
              <w:jc w:val="both"/>
              <w:textAlignment w:val="baseline"/>
              <w:rPr>
                <w:sz w:val="20"/>
                <w:lang w:val="en-GB"/>
              </w:rPr>
            </w:pPr>
            <w:r w:rsidRPr="004C2A29">
              <w:rPr>
                <w:sz w:val="20"/>
                <w:lang w:val="en-GB"/>
              </w:rPr>
              <w:t xml:space="preserve">HTML documents generated by the </w:t>
            </w:r>
            <w:r w:rsidR="00C06D86" w:rsidRPr="00C06D86">
              <w:rPr>
                <w:sz w:val="20"/>
                <w:lang w:val="en-GB"/>
              </w:rPr>
              <w:t xml:space="preserve">GSN IS </w:t>
            </w:r>
            <w:r w:rsidRPr="004C2A29">
              <w:rPr>
                <w:sz w:val="20"/>
                <w:lang w:val="en-GB"/>
              </w:rPr>
              <w:t>must be valid and comply with at least the HTML5 specification.</w:t>
            </w:r>
          </w:p>
          <w:p w14:paraId="2C8C4284" w14:textId="286F2F53" w:rsidR="00A911D6" w:rsidRPr="006E451C" w:rsidRDefault="00A911D6" w:rsidP="00A911D6">
            <w:pPr>
              <w:suppressAutoHyphens/>
              <w:autoSpaceDN w:val="0"/>
              <w:spacing w:before="120" w:after="120"/>
              <w:jc w:val="both"/>
              <w:textAlignment w:val="baseline"/>
              <w:rPr>
                <w:sz w:val="20"/>
                <w:highlight w:val="white"/>
                <w:lang w:val="en-GB"/>
              </w:rPr>
            </w:pPr>
            <w:r w:rsidRPr="004C2A29">
              <w:rPr>
                <w:sz w:val="20"/>
                <w:lang w:val="en-GB"/>
              </w:rPr>
              <w:t>When validated using the W3C Markup Validation Service (</w:t>
            </w:r>
            <w:hyperlink r:id="rId18" w:history="1">
              <w:r w:rsidRPr="004C2A29">
                <w:rPr>
                  <w:rStyle w:val="Hipersaitas"/>
                  <w:sz w:val="20"/>
                  <w:lang w:val="en-GB"/>
                </w:rPr>
                <w:t>http://validator.w3.org</w:t>
              </w:r>
            </w:hyperlink>
            <w:r w:rsidRPr="004C2A29">
              <w:rPr>
                <w:sz w:val="20"/>
                <w:lang w:val="en-GB"/>
              </w:rPr>
              <w:t>), the number of errors and warnings must be as low as realistically achievable.</w:t>
            </w:r>
          </w:p>
        </w:tc>
      </w:tr>
      <w:tr w:rsidR="00A911D6" w:rsidRPr="006E451C" w14:paraId="2432333A" w14:textId="77777777" w:rsidTr="6BF4D7E2">
        <w:tc>
          <w:tcPr>
            <w:tcW w:w="988" w:type="dxa"/>
          </w:tcPr>
          <w:p w14:paraId="0E5BDF3F" w14:textId="199A3A11" w:rsidR="00A911D6" w:rsidRPr="006E451C" w:rsidRDefault="00A911D6" w:rsidP="00A911D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NFR-68</w:t>
            </w:r>
          </w:p>
        </w:tc>
        <w:tc>
          <w:tcPr>
            <w:tcW w:w="1842" w:type="dxa"/>
          </w:tcPr>
          <w:p w14:paraId="75902F3A" w14:textId="182665BE" w:rsidR="00A911D6" w:rsidRPr="006E451C" w:rsidRDefault="00A911D6" w:rsidP="00A911D6">
            <w:pPr>
              <w:spacing w:before="120" w:after="120"/>
              <w:jc w:val="both"/>
              <w:rPr>
                <w:sz w:val="20"/>
                <w:highlight w:val="white"/>
                <w:lang w:val="en-GB"/>
              </w:rPr>
            </w:pPr>
            <w:r w:rsidRPr="004C2A29">
              <w:rPr>
                <w:sz w:val="20"/>
                <w:lang w:val="en-GB"/>
              </w:rPr>
              <w:t>Requirements for input fields</w:t>
            </w:r>
          </w:p>
        </w:tc>
        <w:tc>
          <w:tcPr>
            <w:tcW w:w="6663" w:type="dxa"/>
          </w:tcPr>
          <w:p w14:paraId="43A8D741" w14:textId="77777777" w:rsidR="00A911D6" w:rsidRPr="004C2A29" w:rsidRDefault="00A911D6" w:rsidP="00A911D6">
            <w:pPr>
              <w:spacing w:before="120" w:after="0"/>
              <w:jc w:val="both"/>
              <w:rPr>
                <w:sz w:val="20"/>
                <w:lang w:val="en-GB"/>
              </w:rPr>
            </w:pPr>
            <w:r w:rsidRPr="004C2A29">
              <w:rPr>
                <w:sz w:val="20"/>
                <w:lang w:val="en-GB"/>
              </w:rPr>
              <w:t>Mandatory input fields must be indicated and marked consistently.</w:t>
            </w:r>
          </w:p>
          <w:p w14:paraId="3F56A02C" w14:textId="77777777" w:rsidR="00A911D6" w:rsidRPr="004C2A29" w:rsidRDefault="00A911D6" w:rsidP="00A911D6">
            <w:pPr>
              <w:spacing w:before="120" w:after="0"/>
              <w:jc w:val="both"/>
              <w:rPr>
                <w:sz w:val="20"/>
                <w:lang w:val="en-GB"/>
              </w:rPr>
            </w:pPr>
            <w:r w:rsidRPr="004C2A29">
              <w:rPr>
                <w:sz w:val="20"/>
                <w:lang w:val="en-GB"/>
              </w:rPr>
              <w:t>In all input fields, the user must be able to select values from a list, except when the field is reasonably intended for entering a date, numeric value, free‑form text, or a boolean attribute.</w:t>
            </w:r>
          </w:p>
          <w:p w14:paraId="794B7D5D" w14:textId="77777777" w:rsidR="00A911D6" w:rsidRPr="004C2A29" w:rsidRDefault="00A911D6" w:rsidP="00A911D6">
            <w:pPr>
              <w:spacing w:before="120" w:after="0"/>
              <w:jc w:val="both"/>
              <w:rPr>
                <w:sz w:val="20"/>
                <w:lang w:val="en-GB"/>
              </w:rPr>
            </w:pPr>
            <w:r w:rsidRPr="004C2A29">
              <w:rPr>
                <w:sz w:val="20"/>
                <w:lang w:val="en-GB"/>
              </w:rPr>
              <w:t>All input fields must be validated, including field format validation, file extension and file size validation. Error messages must be displayed next to the validated fields.</w:t>
            </w:r>
          </w:p>
          <w:p w14:paraId="13399C69" w14:textId="601560A1" w:rsidR="00A911D6" w:rsidRPr="006E451C" w:rsidRDefault="00A911D6" w:rsidP="00A911D6">
            <w:pPr>
              <w:suppressAutoHyphens/>
              <w:autoSpaceDN w:val="0"/>
              <w:spacing w:before="120" w:after="120"/>
              <w:jc w:val="both"/>
              <w:textAlignment w:val="baseline"/>
              <w:rPr>
                <w:sz w:val="20"/>
                <w:highlight w:val="white"/>
                <w:lang w:val="en-GB"/>
              </w:rPr>
            </w:pPr>
            <w:r w:rsidRPr="004C2A29">
              <w:rPr>
                <w:sz w:val="20"/>
                <w:lang w:val="en-GB"/>
              </w:rPr>
              <w:t>Hints and explanations must be provided next to input fields, indicating possible field formats, default values, etc.</w:t>
            </w:r>
          </w:p>
        </w:tc>
      </w:tr>
      <w:tr w:rsidR="00A911D6" w:rsidRPr="006E451C" w14:paraId="6B521B2A" w14:textId="77777777" w:rsidTr="6BF4D7E2">
        <w:tc>
          <w:tcPr>
            <w:tcW w:w="988" w:type="dxa"/>
          </w:tcPr>
          <w:p w14:paraId="34E3EBB2" w14:textId="73A4FACA" w:rsidR="00A911D6" w:rsidRPr="006E451C" w:rsidRDefault="00A911D6" w:rsidP="00A911D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NFR-69</w:t>
            </w:r>
          </w:p>
        </w:tc>
        <w:tc>
          <w:tcPr>
            <w:tcW w:w="1842" w:type="dxa"/>
          </w:tcPr>
          <w:p w14:paraId="26D5EB46" w14:textId="4F1E453C" w:rsidR="00A911D6" w:rsidRPr="006E451C" w:rsidRDefault="00A911D6" w:rsidP="00A911D6">
            <w:pPr>
              <w:spacing w:before="120" w:after="120"/>
              <w:rPr>
                <w:sz w:val="20"/>
                <w:highlight w:val="white"/>
                <w:lang w:val="en-GB"/>
              </w:rPr>
            </w:pPr>
            <w:r w:rsidRPr="004C2A29">
              <w:rPr>
                <w:sz w:val="20"/>
                <w:lang w:val="en-GB"/>
              </w:rPr>
              <w:t>Requirements for success, error, and informational messages</w:t>
            </w:r>
          </w:p>
        </w:tc>
        <w:tc>
          <w:tcPr>
            <w:tcW w:w="6663" w:type="dxa"/>
          </w:tcPr>
          <w:p w14:paraId="2611E017" w14:textId="77777777" w:rsidR="00A911D6" w:rsidRPr="004C2A29" w:rsidRDefault="00A911D6" w:rsidP="00A911D6">
            <w:pPr>
              <w:spacing w:before="120" w:after="120"/>
              <w:jc w:val="both"/>
              <w:rPr>
                <w:sz w:val="20"/>
                <w:lang w:val="en-GB"/>
              </w:rPr>
            </w:pPr>
            <w:r w:rsidRPr="004C2A29">
              <w:rPr>
                <w:sz w:val="20"/>
                <w:lang w:val="en-GB"/>
              </w:rPr>
              <w:t>User interface error messages must be formulated so that the user clearly understands what error occurred and what actions are needed to continue successfully.</w:t>
            </w:r>
          </w:p>
          <w:p w14:paraId="16CEA30E" w14:textId="77777777" w:rsidR="00A911D6" w:rsidRPr="004C2A29" w:rsidRDefault="00A911D6" w:rsidP="00A911D6">
            <w:pPr>
              <w:spacing w:before="120" w:after="120"/>
              <w:jc w:val="both"/>
              <w:rPr>
                <w:sz w:val="20"/>
                <w:lang w:val="en-GB"/>
              </w:rPr>
            </w:pPr>
            <w:r w:rsidRPr="004C2A29">
              <w:rPr>
                <w:sz w:val="20"/>
                <w:lang w:val="en-GB"/>
              </w:rPr>
              <w:t>Success messages must be displayed, indicating that the user’s changes were successful, such as a successfully saved record.</w:t>
            </w:r>
          </w:p>
          <w:p w14:paraId="66EE9EE1" w14:textId="10521B9E" w:rsidR="00A911D6" w:rsidRPr="006E451C" w:rsidRDefault="00A911D6" w:rsidP="00A911D6">
            <w:pPr>
              <w:suppressAutoHyphens/>
              <w:autoSpaceDN w:val="0"/>
              <w:spacing w:before="120" w:after="120"/>
              <w:jc w:val="both"/>
              <w:textAlignment w:val="baseline"/>
              <w:rPr>
                <w:sz w:val="20"/>
                <w:highlight w:val="white"/>
                <w:lang w:val="en-GB"/>
              </w:rPr>
            </w:pPr>
            <w:r w:rsidRPr="004C2A29">
              <w:rPr>
                <w:sz w:val="20"/>
                <w:lang w:val="en-GB"/>
              </w:rPr>
              <w:t>User interface error, success, informational, and other messages must be distinguished by different colors or symbols according to their type.</w:t>
            </w:r>
          </w:p>
        </w:tc>
      </w:tr>
      <w:tr w:rsidR="00A911D6" w:rsidRPr="006E451C" w14:paraId="101200B1" w14:textId="77777777" w:rsidTr="6BF4D7E2">
        <w:tc>
          <w:tcPr>
            <w:tcW w:w="988" w:type="dxa"/>
          </w:tcPr>
          <w:p w14:paraId="47E91D02" w14:textId="032B5EBA" w:rsidR="00A911D6" w:rsidRPr="006E451C" w:rsidRDefault="00A911D6" w:rsidP="00A911D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NFR-70</w:t>
            </w:r>
          </w:p>
        </w:tc>
        <w:tc>
          <w:tcPr>
            <w:tcW w:w="1842" w:type="dxa"/>
          </w:tcPr>
          <w:p w14:paraId="550AAE37" w14:textId="71956FD6" w:rsidR="00A911D6" w:rsidRPr="006E451C" w:rsidRDefault="00A911D6" w:rsidP="00A911D6">
            <w:pPr>
              <w:spacing w:before="120" w:after="120"/>
              <w:jc w:val="both"/>
              <w:rPr>
                <w:sz w:val="20"/>
                <w:highlight w:val="white"/>
                <w:lang w:val="en-GB"/>
              </w:rPr>
            </w:pPr>
            <w:r w:rsidRPr="004C2A29">
              <w:rPr>
                <w:sz w:val="20"/>
                <w:lang w:val="en-GB"/>
              </w:rPr>
              <w:t>Requirements for reuse of existing data</w:t>
            </w:r>
          </w:p>
        </w:tc>
        <w:tc>
          <w:tcPr>
            <w:tcW w:w="6663" w:type="dxa"/>
          </w:tcPr>
          <w:p w14:paraId="15CA61AE" w14:textId="3EF8E469" w:rsidR="00A911D6" w:rsidRPr="006E451C" w:rsidRDefault="00A911D6" w:rsidP="00A911D6">
            <w:pPr>
              <w:spacing w:before="120" w:after="120"/>
              <w:jc w:val="both"/>
              <w:rPr>
                <w:sz w:val="20"/>
                <w:highlight w:val="white"/>
                <w:lang w:val="en-GB"/>
              </w:rPr>
            </w:pPr>
            <w:r w:rsidRPr="004C2A29">
              <w:rPr>
                <w:sz w:val="20"/>
                <w:lang w:val="en-GB"/>
              </w:rPr>
              <w:t xml:space="preserve">In data entry forms, fields must be filled automatically if corresponding data are stored in the </w:t>
            </w:r>
            <w:r w:rsidR="00E20362">
              <w:rPr>
                <w:sz w:val="20"/>
                <w:lang w:val="en-GB"/>
              </w:rPr>
              <w:t>GSN IS</w:t>
            </w:r>
            <w:r w:rsidRPr="004C2A29">
              <w:rPr>
                <w:sz w:val="20"/>
                <w:lang w:val="en-GB"/>
              </w:rPr>
              <w:t xml:space="preserve"> (e.g., reused data from user accounts).</w:t>
            </w:r>
          </w:p>
        </w:tc>
      </w:tr>
      <w:tr w:rsidR="00A911D6" w:rsidRPr="006E451C" w14:paraId="5A642AC2" w14:textId="77777777" w:rsidTr="6BF4D7E2">
        <w:tc>
          <w:tcPr>
            <w:tcW w:w="988" w:type="dxa"/>
          </w:tcPr>
          <w:p w14:paraId="1DB14DC9" w14:textId="20E3009D" w:rsidR="00A911D6" w:rsidRPr="006E451C" w:rsidRDefault="00A911D6" w:rsidP="00A911D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NFR-71</w:t>
            </w:r>
          </w:p>
        </w:tc>
        <w:tc>
          <w:tcPr>
            <w:tcW w:w="1842" w:type="dxa"/>
          </w:tcPr>
          <w:p w14:paraId="3601D670" w14:textId="43D5BCC8" w:rsidR="00A911D6" w:rsidRPr="006E451C" w:rsidRDefault="00A911D6" w:rsidP="00A911D6">
            <w:pPr>
              <w:spacing w:before="120" w:after="120"/>
              <w:jc w:val="both"/>
              <w:rPr>
                <w:sz w:val="20"/>
                <w:highlight w:val="white"/>
                <w:lang w:val="en-GB"/>
              </w:rPr>
            </w:pPr>
            <w:r w:rsidRPr="004C2A29">
              <w:rPr>
                <w:sz w:val="20"/>
                <w:lang w:val="en-GB"/>
              </w:rPr>
              <w:t>Requirements for user notifications</w:t>
            </w:r>
          </w:p>
        </w:tc>
        <w:tc>
          <w:tcPr>
            <w:tcW w:w="6663" w:type="dxa"/>
          </w:tcPr>
          <w:p w14:paraId="24D05E55" w14:textId="43E755F4" w:rsidR="00A911D6" w:rsidRPr="004C2A29" w:rsidRDefault="00A911D6" w:rsidP="00A911D6">
            <w:pPr>
              <w:spacing w:before="120" w:after="120"/>
              <w:jc w:val="both"/>
              <w:rPr>
                <w:sz w:val="20"/>
                <w:lang w:val="en-GB"/>
              </w:rPr>
            </w:pPr>
            <w:r w:rsidRPr="004C2A29">
              <w:rPr>
                <w:sz w:val="20"/>
                <w:lang w:val="en-GB"/>
              </w:rPr>
              <w:t xml:space="preserve">Long‑running processes must be indicated and displayed in the </w:t>
            </w:r>
            <w:r w:rsidR="00C06D86" w:rsidRPr="00C06D86">
              <w:rPr>
                <w:sz w:val="20"/>
                <w:lang w:val="en-GB"/>
              </w:rPr>
              <w:t xml:space="preserve">GSN IS </w:t>
            </w:r>
            <w:r w:rsidRPr="004C2A29">
              <w:rPr>
                <w:sz w:val="20"/>
                <w:lang w:val="en-GB"/>
              </w:rPr>
              <w:t xml:space="preserve">so that the user understands that the system is working and there is no need to trigger the same functions multiple times or reload the </w:t>
            </w:r>
            <w:r w:rsidR="00C06D86" w:rsidRPr="00C06D86">
              <w:rPr>
                <w:sz w:val="20"/>
                <w:lang w:val="en-GB"/>
              </w:rPr>
              <w:t xml:space="preserve">GSN IS </w:t>
            </w:r>
            <w:r w:rsidRPr="004C2A29">
              <w:rPr>
                <w:sz w:val="20"/>
                <w:lang w:val="en-GB"/>
              </w:rPr>
              <w:t>window.</w:t>
            </w:r>
          </w:p>
          <w:p w14:paraId="43637AA0" w14:textId="68BFA38A" w:rsidR="00A911D6" w:rsidRPr="006E451C" w:rsidRDefault="00A911D6" w:rsidP="00A911D6">
            <w:pPr>
              <w:spacing w:before="120" w:after="120"/>
              <w:jc w:val="both"/>
              <w:rPr>
                <w:sz w:val="20"/>
                <w:highlight w:val="white"/>
                <w:lang w:val="en-GB"/>
              </w:rPr>
            </w:pPr>
            <w:r w:rsidRPr="004C2A29">
              <w:rPr>
                <w:sz w:val="20"/>
                <w:lang w:val="en-GB"/>
              </w:rPr>
              <w:t>Elements such as percentage indicators, progress bars, or similar must be used.</w:t>
            </w:r>
          </w:p>
        </w:tc>
      </w:tr>
      <w:tr w:rsidR="00A911D6" w:rsidRPr="006E451C" w14:paraId="41F385F7" w14:textId="77777777" w:rsidTr="6BF4D7E2">
        <w:tc>
          <w:tcPr>
            <w:tcW w:w="988" w:type="dxa"/>
          </w:tcPr>
          <w:p w14:paraId="4FC93E20" w14:textId="461CCBD7" w:rsidR="00A911D6" w:rsidRPr="006E451C" w:rsidRDefault="00A911D6" w:rsidP="00A911D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NFR-72</w:t>
            </w:r>
          </w:p>
        </w:tc>
        <w:tc>
          <w:tcPr>
            <w:tcW w:w="1842" w:type="dxa"/>
          </w:tcPr>
          <w:p w14:paraId="76612FCF" w14:textId="4B909614" w:rsidR="00A911D6" w:rsidRPr="006E451C" w:rsidRDefault="00A911D6" w:rsidP="00A911D6">
            <w:pPr>
              <w:spacing w:before="120" w:after="120"/>
              <w:jc w:val="both"/>
              <w:rPr>
                <w:sz w:val="20"/>
                <w:highlight w:val="white"/>
                <w:lang w:val="en-GB"/>
              </w:rPr>
            </w:pPr>
            <w:r w:rsidRPr="004C2A29">
              <w:rPr>
                <w:sz w:val="20"/>
                <w:lang w:val="en-GB"/>
              </w:rPr>
              <w:t>Requirements for user action interruption</w:t>
            </w:r>
          </w:p>
        </w:tc>
        <w:tc>
          <w:tcPr>
            <w:tcW w:w="6663" w:type="dxa"/>
          </w:tcPr>
          <w:p w14:paraId="0973FE68" w14:textId="49B0BCEF" w:rsidR="00A911D6" w:rsidRPr="006E451C" w:rsidRDefault="00A911D6" w:rsidP="00A911D6">
            <w:pPr>
              <w:spacing w:before="120" w:after="120"/>
              <w:jc w:val="both"/>
              <w:rPr>
                <w:sz w:val="20"/>
                <w:highlight w:val="white"/>
                <w:lang w:val="en-GB"/>
              </w:rPr>
            </w:pPr>
            <w:r w:rsidRPr="004C2A29">
              <w:rPr>
                <w:sz w:val="20"/>
                <w:lang w:val="en-GB"/>
              </w:rPr>
              <w:t>When the user interrupts an action (e.g., returning to the previous screen), the system must display a message and request confirmation if the user has made but not saved any changes.</w:t>
            </w:r>
          </w:p>
        </w:tc>
      </w:tr>
      <w:tr w:rsidR="00A911D6" w:rsidRPr="006E451C" w14:paraId="1268EDB0" w14:textId="77777777" w:rsidTr="6BF4D7E2">
        <w:tc>
          <w:tcPr>
            <w:tcW w:w="988" w:type="dxa"/>
          </w:tcPr>
          <w:p w14:paraId="366738B0" w14:textId="703FD22F" w:rsidR="00A911D6" w:rsidRPr="006E451C" w:rsidRDefault="00A911D6" w:rsidP="00A911D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NFR-73</w:t>
            </w:r>
          </w:p>
        </w:tc>
        <w:tc>
          <w:tcPr>
            <w:tcW w:w="1842" w:type="dxa"/>
          </w:tcPr>
          <w:p w14:paraId="30F67741" w14:textId="503DC251" w:rsidR="00A911D6" w:rsidRPr="006E451C" w:rsidRDefault="00A911D6" w:rsidP="00A911D6">
            <w:pPr>
              <w:spacing w:before="120" w:after="120"/>
              <w:rPr>
                <w:sz w:val="20"/>
                <w:lang w:val="en-GB"/>
              </w:rPr>
            </w:pPr>
            <w:r w:rsidRPr="004C2A29">
              <w:rPr>
                <w:sz w:val="20"/>
                <w:lang w:val="en-GB"/>
              </w:rPr>
              <w:t>Requirements for working with tables</w:t>
            </w:r>
          </w:p>
        </w:tc>
        <w:tc>
          <w:tcPr>
            <w:tcW w:w="6663" w:type="dxa"/>
          </w:tcPr>
          <w:p w14:paraId="7FE61812" w14:textId="6A49DCBE" w:rsidR="00A911D6" w:rsidRPr="004C2A29" w:rsidRDefault="00A911D6" w:rsidP="00A911D6">
            <w:pPr>
              <w:spacing w:before="120" w:after="0"/>
              <w:jc w:val="both"/>
              <w:rPr>
                <w:sz w:val="20"/>
                <w:lang w:val="en-GB"/>
              </w:rPr>
            </w:pPr>
            <w:r w:rsidRPr="004C2A29">
              <w:rPr>
                <w:sz w:val="20"/>
                <w:lang w:val="en-GB"/>
              </w:rPr>
              <w:t xml:space="preserve">All tables in the </w:t>
            </w:r>
            <w:r w:rsidR="00E20362">
              <w:rPr>
                <w:sz w:val="20"/>
                <w:lang w:val="en-GB"/>
              </w:rPr>
              <w:t>GSN IS</w:t>
            </w:r>
            <w:r w:rsidRPr="004C2A29">
              <w:rPr>
                <w:sz w:val="20"/>
                <w:lang w:val="en-GB"/>
              </w:rPr>
              <w:t xml:space="preserve"> must have unified functionality.</w:t>
            </w:r>
          </w:p>
          <w:p w14:paraId="39365ADB" w14:textId="77777777" w:rsidR="00A911D6" w:rsidRPr="004C2A29" w:rsidRDefault="00A911D6" w:rsidP="00A911D6">
            <w:pPr>
              <w:spacing w:before="120" w:after="0"/>
              <w:jc w:val="both"/>
              <w:rPr>
                <w:sz w:val="20"/>
                <w:lang w:val="en-GB"/>
              </w:rPr>
            </w:pPr>
            <w:r w:rsidRPr="004C2A29">
              <w:rPr>
                <w:sz w:val="20"/>
                <w:lang w:val="en-GB"/>
              </w:rPr>
              <w:t>It must be possible to sort data by all table columns.</w:t>
            </w:r>
          </w:p>
          <w:p w14:paraId="7548682F" w14:textId="77777777" w:rsidR="00A911D6" w:rsidRPr="004C2A29" w:rsidRDefault="00A911D6" w:rsidP="00A911D6">
            <w:pPr>
              <w:spacing w:before="120" w:after="0"/>
              <w:jc w:val="both"/>
              <w:rPr>
                <w:sz w:val="20"/>
                <w:lang w:val="en-GB"/>
              </w:rPr>
            </w:pPr>
            <w:r w:rsidRPr="004C2A29">
              <w:rPr>
                <w:sz w:val="20"/>
                <w:lang w:val="en-GB"/>
              </w:rPr>
              <w:t>Table pagination must be provided. The number of records per page must be configurable.</w:t>
            </w:r>
          </w:p>
          <w:p w14:paraId="75D1D11A" w14:textId="77777777" w:rsidR="00A911D6" w:rsidRPr="004C2A29" w:rsidRDefault="00A911D6" w:rsidP="00A911D6">
            <w:pPr>
              <w:spacing w:before="120" w:after="0"/>
              <w:jc w:val="both"/>
              <w:rPr>
                <w:sz w:val="20"/>
                <w:lang w:val="en-GB"/>
              </w:rPr>
            </w:pPr>
            <w:r w:rsidRPr="004C2A29">
              <w:rPr>
                <w:sz w:val="20"/>
                <w:lang w:val="en-GB"/>
              </w:rPr>
              <w:lastRenderedPageBreak/>
              <w:t>It must be possible to change the number of visible records per table page.</w:t>
            </w:r>
          </w:p>
          <w:p w14:paraId="0D4FC05E" w14:textId="77777777" w:rsidR="00A911D6" w:rsidRPr="004C2A29" w:rsidRDefault="00A911D6" w:rsidP="00A911D6">
            <w:pPr>
              <w:spacing w:before="120" w:after="0"/>
              <w:jc w:val="both"/>
              <w:rPr>
                <w:sz w:val="20"/>
                <w:lang w:val="en-GB"/>
              </w:rPr>
            </w:pPr>
            <w:r w:rsidRPr="004C2A29">
              <w:rPr>
                <w:sz w:val="20"/>
                <w:lang w:val="en-GB"/>
              </w:rPr>
              <w:t>It must be possible to navigate to the first, last, previous, next, or a specific table page.</w:t>
            </w:r>
          </w:p>
          <w:p w14:paraId="47939B9B" w14:textId="77777777" w:rsidR="00A911D6" w:rsidRPr="004C2A29" w:rsidRDefault="00A911D6" w:rsidP="00A911D6">
            <w:pPr>
              <w:spacing w:before="120" w:after="0"/>
              <w:jc w:val="both"/>
              <w:rPr>
                <w:sz w:val="20"/>
                <w:lang w:val="en-GB"/>
              </w:rPr>
            </w:pPr>
            <w:r w:rsidRPr="004C2A29">
              <w:rPr>
                <w:sz w:val="20"/>
                <w:lang w:val="en-GB"/>
              </w:rPr>
              <w:t>The total number of records in the table must be displayed, as well as the record numbers on the current page; after filtering, the number of found records must be displayed.</w:t>
            </w:r>
          </w:p>
          <w:p w14:paraId="04C571C3" w14:textId="77777777" w:rsidR="00A911D6" w:rsidRPr="004C2A29" w:rsidRDefault="00A911D6" w:rsidP="00A911D6">
            <w:pPr>
              <w:spacing w:before="120" w:after="0"/>
              <w:jc w:val="both"/>
              <w:rPr>
                <w:sz w:val="20"/>
                <w:lang w:val="en-GB"/>
              </w:rPr>
            </w:pPr>
            <w:r w:rsidRPr="004C2A29">
              <w:rPr>
                <w:sz w:val="20"/>
                <w:lang w:val="en-GB"/>
              </w:rPr>
              <w:t>It must be possible to select a specific record on the table page, all records on the page, or all records in the table.</w:t>
            </w:r>
          </w:p>
          <w:p w14:paraId="29DCB06C" w14:textId="25AA0143" w:rsidR="00A911D6" w:rsidRPr="006E451C" w:rsidRDefault="00A911D6" w:rsidP="00A911D6">
            <w:pPr>
              <w:spacing w:before="120" w:after="0"/>
              <w:jc w:val="both"/>
              <w:rPr>
                <w:sz w:val="20"/>
                <w:lang w:val="en-GB"/>
              </w:rPr>
            </w:pPr>
            <w:r w:rsidRPr="004C2A29">
              <w:rPr>
                <w:sz w:val="20"/>
                <w:lang w:val="en-GB"/>
              </w:rPr>
              <w:t>It must be possible to apply filters. Quick and advanced search must be available. Search fields must display the entered keywords used for filtering. It must be possible to narrow the search by adding additional keywords to the filter. It must be possible to remove all or specific entered keywords.</w:t>
            </w:r>
          </w:p>
        </w:tc>
      </w:tr>
    </w:tbl>
    <w:p w14:paraId="3DE98E6D" w14:textId="1F554EEC" w:rsidR="009D1EEA" w:rsidRPr="006E451C" w:rsidRDefault="001004CE" w:rsidP="001004CE">
      <w:pPr>
        <w:pStyle w:val="Antrat3"/>
        <w:numPr>
          <w:ilvl w:val="0"/>
          <w:numId w:val="0"/>
        </w:numPr>
        <w:ind w:left="720" w:hanging="720"/>
        <w:rPr>
          <w:lang w:val="en-GB" w:eastAsia="lt-LT"/>
        </w:rPr>
      </w:pPr>
      <w:bookmarkStart w:id="121" w:name="_Toc479509679"/>
      <w:bookmarkStart w:id="122" w:name="_Toc225701893"/>
      <w:bookmarkStart w:id="123" w:name="_Toc230208045"/>
      <w:bookmarkStart w:id="124" w:name="_Toc30151798"/>
      <w:r w:rsidRPr="006E451C">
        <w:rPr>
          <w:lang w:val="en-GB" w:eastAsia="lt-LT"/>
        </w:rPr>
        <w:lastRenderedPageBreak/>
        <w:t xml:space="preserve">VI.3.5. </w:t>
      </w:r>
      <w:r w:rsidR="00DD3019">
        <w:rPr>
          <w:lang w:val="en-GB" w:eastAsia="lt-LT"/>
        </w:rPr>
        <w:t>Requirements for Database</w:t>
      </w:r>
      <w:bookmarkEnd w:id="121"/>
      <w:bookmarkEnd w:id="122"/>
      <w:bookmarkEnd w:id="123"/>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EE63DE" w:rsidRPr="006E451C" w14:paraId="6C9D4777" w14:textId="77777777" w:rsidTr="564A7694">
        <w:tc>
          <w:tcPr>
            <w:tcW w:w="988" w:type="dxa"/>
            <w:shd w:val="clear" w:color="auto" w:fill="F2F2F2" w:themeFill="background1" w:themeFillShade="F2"/>
          </w:tcPr>
          <w:p w14:paraId="16DADD86" w14:textId="77777777" w:rsidR="00EE63DE" w:rsidRPr="006E451C" w:rsidRDefault="00EE63DE" w:rsidP="00EE63DE">
            <w:pPr>
              <w:spacing w:before="120" w:after="120" w:line="240" w:lineRule="auto"/>
              <w:jc w:val="both"/>
              <w:rPr>
                <w:b/>
                <w:sz w:val="20"/>
                <w:lang w:val="en-GB"/>
              </w:rPr>
            </w:pPr>
            <w:r w:rsidRPr="006E451C">
              <w:rPr>
                <w:b/>
                <w:sz w:val="20"/>
                <w:lang w:val="en-GB"/>
              </w:rPr>
              <w:t>#</w:t>
            </w:r>
          </w:p>
        </w:tc>
        <w:tc>
          <w:tcPr>
            <w:tcW w:w="1842" w:type="dxa"/>
            <w:shd w:val="clear" w:color="auto" w:fill="F2F2F2" w:themeFill="background1" w:themeFillShade="F2"/>
          </w:tcPr>
          <w:p w14:paraId="65710FA8" w14:textId="72DF6D02" w:rsidR="00EE63DE" w:rsidRPr="006E451C" w:rsidRDefault="00EE63DE" w:rsidP="00EE63DE">
            <w:pPr>
              <w:spacing w:before="120" w:after="120" w:line="240" w:lineRule="auto"/>
              <w:jc w:val="both"/>
              <w:rPr>
                <w:b/>
                <w:sz w:val="20"/>
                <w:lang w:val="en-GB"/>
              </w:rPr>
            </w:pPr>
            <w:r w:rsidRPr="004C2A29">
              <w:rPr>
                <w:b/>
                <w:sz w:val="20"/>
                <w:lang w:val="en-GB"/>
              </w:rPr>
              <w:t>Title</w:t>
            </w:r>
          </w:p>
        </w:tc>
        <w:tc>
          <w:tcPr>
            <w:tcW w:w="6663" w:type="dxa"/>
            <w:shd w:val="clear" w:color="auto" w:fill="F2F2F2" w:themeFill="background1" w:themeFillShade="F2"/>
          </w:tcPr>
          <w:p w14:paraId="3D727FCA" w14:textId="5D52CE50" w:rsidR="00EE63DE" w:rsidRPr="006E451C" w:rsidRDefault="00EE63DE" w:rsidP="00EE63DE">
            <w:pPr>
              <w:spacing w:before="120" w:after="120" w:line="240" w:lineRule="auto"/>
              <w:jc w:val="both"/>
              <w:rPr>
                <w:b/>
                <w:sz w:val="20"/>
                <w:lang w:val="en-GB"/>
              </w:rPr>
            </w:pPr>
            <w:r w:rsidRPr="004C2A29">
              <w:rPr>
                <w:b/>
                <w:sz w:val="20"/>
                <w:lang w:val="en-GB"/>
              </w:rPr>
              <w:t>Description</w:t>
            </w:r>
          </w:p>
        </w:tc>
      </w:tr>
      <w:tr w:rsidR="00AB6CFC" w:rsidRPr="006E451C" w14:paraId="4BE19909" w14:textId="77777777" w:rsidTr="564A7694">
        <w:tc>
          <w:tcPr>
            <w:tcW w:w="988" w:type="dxa"/>
          </w:tcPr>
          <w:p w14:paraId="0D2381E2" w14:textId="586F5ED1" w:rsidR="00AB6CFC" w:rsidRPr="006E451C" w:rsidRDefault="4E48A8F6" w:rsidP="58DA679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C015BE" w:rsidRPr="006E451C">
              <w:rPr>
                <w:b/>
                <w:bCs/>
                <w:color w:val="000000"/>
                <w:sz w:val="20"/>
                <w:lang w:val="en-GB"/>
              </w:rPr>
              <w:t>7</w:t>
            </w:r>
            <w:r w:rsidR="00030093" w:rsidRPr="006E451C">
              <w:rPr>
                <w:b/>
                <w:bCs/>
                <w:color w:val="000000"/>
                <w:sz w:val="20"/>
                <w:lang w:val="en-GB"/>
              </w:rPr>
              <w:t>4</w:t>
            </w:r>
          </w:p>
        </w:tc>
        <w:tc>
          <w:tcPr>
            <w:tcW w:w="1842" w:type="dxa"/>
          </w:tcPr>
          <w:p w14:paraId="263A63DE" w14:textId="62005CED" w:rsidR="00AB6CFC" w:rsidRPr="006E451C" w:rsidRDefault="00A911D6" w:rsidP="4885E859">
            <w:pPr>
              <w:spacing w:before="120" w:after="120"/>
              <w:rPr>
                <w:sz w:val="20"/>
                <w:highlight w:val="white"/>
                <w:lang w:val="en-GB"/>
              </w:rPr>
            </w:pPr>
            <w:r w:rsidRPr="004C2A29">
              <w:rPr>
                <w:sz w:val="20"/>
                <w:lang w:val="en-GB"/>
              </w:rPr>
              <w:t>Database technology</w:t>
            </w:r>
          </w:p>
        </w:tc>
        <w:tc>
          <w:tcPr>
            <w:tcW w:w="6663" w:type="dxa"/>
          </w:tcPr>
          <w:p w14:paraId="740C6586" w14:textId="77777777" w:rsidR="00591A03" w:rsidRPr="00591A03" w:rsidRDefault="00591A03" w:rsidP="00591A03">
            <w:pPr>
              <w:spacing w:before="120" w:after="120"/>
              <w:jc w:val="both"/>
              <w:rPr>
                <w:sz w:val="20"/>
                <w:lang w:val="en-GB"/>
              </w:rPr>
            </w:pPr>
            <w:r w:rsidRPr="00591A03">
              <w:rPr>
                <w:sz w:val="20"/>
                <w:lang w:val="en-GB"/>
              </w:rPr>
              <w:t>The centralized database for the GSN IS must use a mature relational DBMS that ensures transaction integrity, replication/high availability, backup and recovery scenarios, and audit and access control mechanisms.</w:t>
            </w:r>
          </w:p>
          <w:p w14:paraId="1A9FA956" w14:textId="77777777" w:rsidR="00591A03" w:rsidRPr="00591A03" w:rsidRDefault="00591A03" w:rsidP="00591A03">
            <w:pPr>
              <w:spacing w:before="120" w:after="120"/>
              <w:jc w:val="both"/>
              <w:rPr>
                <w:sz w:val="20"/>
                <w:lang w:val="en-GB"/>
              </w:rPr>
            </w:pPr>
            <w:r w:rsidRPr="00591A03">
              <w:rPr>
                <w:sz w:val="20"/>
                <w:lang w:val="en-GB"/>
              </w:rPr>
              <w:t>Priority is given to the Oracle DBMS, taking into account the good practices applied in the information systems of the Ministry of Finance (especially VIKSVA), existing licenses, and the standardization of the operating environment.</w:t>
            </w:r>
          </w:p>
          <w:p w14:paraId="7A301231" w14:textId="77777777" w:rsidR="00591A03" w:rsidRPr="00591A03" w:rsidRDefault="00591A03" w:rsidP="00591A03">
            <w:pPr>
              <w:spacing w:before="120" w:after="120"/>
              <w:jc w:val="both"/>
              <w:rPr>
                <w:sz w:val="20"/>
                <w:lang w:val="en-GB"/>
              </w:rPr>
            </w:pPr>
            <w:r w:rsidRPr="00591A03">
              <w:rPr>
                <w:sz w:val="20"/>
                <w:lang w:val="en-GB"/>
              </w:rPr>
              <w:t>An equivalent DBMS may be proposed only if the provider substantiates that the alternative ensures comparable maturity, operating costs, administrative competencies, and does not increase system operation risks. The DBMS manufacturer must provide support services, and the DBMS must comply with cybersecurity requirements.</w:t>
            </w:r>
          </w:p>
          <w:p w14:paraId="2915FEED" w14:textId="2136ECB8" w:rsidR="00AB6CFC" w:rsidRPr="006E451C" w:rsidRDefault="00591A03" w:rsidP="00591A03">
            <w:pPr>
              <w:suppressAutoHyphens/>
              <w:autoSpaceDN w:val="0"/>
              <w:spacing w:before="120" w:after="120"/>
              <w:jc w:val="both"/>
              <w:textAlignment w:val="baseline"/>
              <w:rPr>
                <w:sz w:val="20"/>
                <w:lang w:val="en-GB"/>
              </w:rPr>
            </w:pPr>
            <w:r w:rsidRPr="00591A03">
              <w:rPr>
                <w:sz w:val="20"/>
                <w:lang w:val="en-GB"/>
              </w:rPr>
              <w:t>The choice of DBMS does not affect the integration architecture, as external systems do not have direct access to the database.</w:t>
            </w:r>
          </w:p>
        </w:tc>
      </w:tr>
      <w:tr w:rsidR="00A911D6" w:rsidRPr="006E451C" w14:paraId="1E052C29" w14:textId="77777777" w:rsidTr="564A7694">
        <w:tc>
          <w:tcPr>
            <w:tcW w:w="988" w:type="dxa"/>
          </w:tcPr>
          <w:p w14:paraId="382B3D0C" w14:textId="52B0BAE6" w:rsidR="00A911D6" w:rsidRPr="006E451C" w:rsidRDefault="00A911D6" w:rsidP="00A911D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NFR-75</w:t>
            </w:r>
          </w:p>
        </w:tc>
        <w:tc>
          <w:tcPr>
            <w:tcW w:w="1842" w:type="dxa"/>
          </w:tcPr>
          <w:p w14:paraId="6DD1B8A4" w14:textId="236A3279" w:rsidR="00A911D6" w:rsidRPr="006E451C" w:rsidRDefault="00A911D6" w:rsidP="00A911D6">
            <w:pPr>
              <w:spacing w:before="120" w:after="120"/>
              <w:rPr>
                <w:sz w:val="20"/>
                <w:highlight w:val="white"/>
                <w:lang w:val="en-GB"/>
              </w:rPr>
            </w:pPr>
            <w:r w:rsidRPr="004C2A29">
              <w:rPr>
                <w:sz w:val="20"/>
                <w:lang w:val="en-GB"/>
              </w:rPr>
              <w:t>Database requirements</w:t>
            </w:r>
          </w:p>
        </w:tc>
        <w:tc>
          <w:tcPr>
            <w:tcW w:w="6663" w:type="dxa"/>
          </w:tcPr>
          <w:p w14:paraId="0D7EE863" w14:textId="77777777" w:rsidR="00A911D6" w:rsidRPr="004C2A29" w:rsidRDefault="00A911D6" w:rsidP="00A911D6">
            <w:pPr>
              <w:suppressAutoHyphens/>
              <w:autoSpaceDN w:val="0"/>
              <w:spacing w:before="120" w:after="120"/>
              <w:jc w:val="both"/>
              <w:textAlignment w:val="baseline"/>
              <w:rPr>
                <w:sz w:val="20"/>
                <w:lang w:val="en-GB"/>
              </w:rPr>
            </w:pPr>
            <w:r w:rsidRPr="004C2A29">
              <w:rPr>
                <w:sz w:val="20"/>
                <w:lang w:val="en-GB"/>
              </w:rPr>
              <w:t>The following objects must be stored in the database, including but not limited to:</w:t>
            </w:r>
          </w:p>
          <w:p w14:paraId="58A5CBAC" w14:textId="77777777" w:rsidR="00A911D6" w:rsidRPr="004C2A29" w:rsidRDefault="00A911D6" w:rsidP="00BA02FA">
            <w:pPr>
              <w:pStyle w:val="Sraopastraipa"/>
              <w:numPr>
                <w:ilvl w:val="0"/>
                <w:numId w:val="71"/>
              </w:numPr>
              <w:suppressAutoHyphens/>
              <w:autoSpaceDN w:val="0"/>
              <w:spacing w:before="120" w:after="120"/>
              <w:jc w:val="both"/>
              <w:textAlignment w:val="baseline"/>
              <w:rPr>
                <w:sz w:val="20"/>
                <w:lang w:val="en-GB"/>
              </w:rPr>
            </w:pPr>
            <w:r w:rsidRPr="004C2A29">
              <w:rPr>
                <w:sz w:val="20"/>
                <w:lang w:val="en-GB"/>
              </w:rPr>
              <w:t>list of GSNs;</w:t>
            </w:r>
          </w:p>
          <w:p w14:paraId="6B8357AE" w14:textId="77777777" w:rsidR="00A911D6" w:rsidRPr="004C2A29" w:rsidRDefault="00A911D6" w:rsidP="00BA02FA">
            <w:pPr>
              <w:pStyle w:val="Sraopastraipa"/>
              <w:numPr>
                <w:ilvl w:val="0"/>
                <w:numId w:val="71"/>
              </w:numPr>
              <w:suppressAutoHyphens/>
              <w:autoSpaceDN w:val="0"/>
              <w:spacing w:before="120" w:after="120"/>
              <w:jc w:val="both"/>
              <w:textAlignment w:val="baseline"/>
              <w:rPr>
                <w:sz w:val="20"/>
                <w:lang w:val="en-GB"/>
              </w:rPr>
            </w:pPr>
            <w:r w:rsidRPr="004C2A29">
              <w:rPr>
                <w:sz w:val="20"/>
                <w:lang w:val="en-GB"/>
              </w:rPr>
              <w:t>Categories;</w:t>
            </w:r>
          </w:p>
          <w:p w14:paraId="28C79204" w14:textId="77777777" w:rsidR="00A911D6" w:rsidRPr="004C2A29" w:rsidRDefault="00A911D6" w:rsidP="00BA02FA">
            <w:pPr>
              <w:pStyle w:val="Sraopastraipa"/>
              <w:numPr>
                <w:ilvl w:val="0"/>
                <w:numId w:val="71"/>
              </w:numPr>
              <w:suppressAutoHyphens/>
              <w:autoSpaceDN w:val="0"/>
              <w:spacing w:before="120" w:after="120"/>
              <w:jc w:val="both"/>
              <w:textAlignment w:val="baseline"/>
              <w:rPr>
                <w:sz w:val="20"/>
                <w:lang w:val="en-GB"/>
              </w:rPr>
            </w:pPr>
            <w:r w:rsidRPr="004C2A29">
              <w:rPr>
                <w:sz w:val="20"/>
                <w:lang w:val="en-GB"/>
              </w:rPr>
              <w:t>Users;</w:t>
            </w:r>
          </w:p>
          <w:p w14:paraId="0B397B33" w14:textId="77777777" w:rsidR="00A911D6" w:rsidRPr="004C2A29" w:rsidRDefault="00A911D6" w:rsidP="00BA02FA">
            <w:pPr>
              <w:pStyle w:val="Sraopastraipa"/>
              <w:numPr>
                <w:ilvl w:val="0"/>
                <w:numId w:val="71"/>
              </w:numPr>
              <w:suppressAutoHyphens/>
              <w:autoSpaceDN w:val="0"/>
              <w:spacing w:before="120" w:after="120"/>
              <w:jc w:val="both"/>
              <w:textAlignment w:val="baseline"/>
              <w:rPr>
                <w:sz w:val="20"/>
                <w:lang w:val="en-GB"/>
              </w:rPr>
            </w:pPr>
            <w:r w:rsidRPr="004C2A29">
              <w:rPr>
                <w:sz w:val="20"/>
                <w:lang w:val="en-GB"/>
              </w:rPr>
              <w:t>Transactions;</w:t>
            </w:r>
          </w:p>
          <w:p w14:paraId="3737FB8A" w14:textId="77777777" w:rsidR="00A911D6" w:rsidRPr="004C2A29" w:rsidRDefault="00A911D6" w:rsidP="00BA02FA">
            <w:pPr>
              <w:pStyle w:val="Sraopastraipa"/>
              <w:numPr>
                <w:ilvl w:val="0"/>
                <w:numId w:val="71"/>
              </w:numPr>
              <w:suppressAutoHyphens/>
              <w:autoSpaceDN w:val="0"/>
              <w:spacing w:before="120" w:after="120"/>
              <w:jc w:val="both"/>
              <w:textAlignment w:val="baseline"/>
              <w:rPr>
                <w:sz w:val="20"/>
                <w:lang w:val="en-GB"/>
              </w:rPr>
            </w:pPr>
            <w:r w:rsidRPr="004C2A29">
              <w:rPr>
                <w:sz w:val="20"/>
                <w:lang w:val="en-GB"/>
              </w:rPr>
              <w:t>Transaction baskets;</w:t>
            </w:r>
          </w:p>
          <w:p w14:paraId="79B9B6D2" w14:textId="77777777" w:rsidR="00A911D6" w:rsidRPr="004C2A29" w:rsidRDefault="00A911D6" w:rsidP="00BA02FA">
            <w:pPr>
              <w:pStyle w:val="Sraopastraipa"/>
              <w:numPr>
                <w:ilvl w:val="0"/>
                <w:numId w:val="71"/>
              </w:numPr>
              <w:suppressAutoHyphens/>
              <w:autoSpaceDN w:val="0"/>
              <w:spacing w:before="120" w:after="120"/>
              <w:jc w:val="both"/>
              <w:textAlignment w:val="baseline"/>
              <w:rPr>
                <w:sz w:val="20"/>
                <w:lang w:val="en-GB"/>
              </w:rPr>
            </w:pPr>
            <w:r w:rsidRPr="004C2A29">
              <w:rPr>
                <w:sz w:val="20"/>
                <w:lang w:val="en-GB"/>
              </w:rPr>
              <w:t>Content management objects (CMS content);</w:t>
            </w:r>
          </w:p>
          <w:p w14:paraId="64A78063" w14:textId="77777777" w:rsidR="00A911D6" w:rsidRPr="004C2A29" w:rsidRDefault="00A911D6" w:rsidP="00BA02FA">
            <w:pPr>
              <w:pStyle w:val="Sraopastraipa"/>
              <w:numPr>
                <w:ilvl w:val="0"/>
                <w:numId w:val="71"/>
              </w:numPr>
              <w:suppressAutoHyphens/>
              <w:autoSpaceDN w:val="0"/>
              <w:spacing w:before="120" w:after="120"/>
              <w:jc w:val="both"/>
              <w:textAlignment w:val="baseline"/>
              <w:rPr>
                <w:sz w:val="20"/>
                <w:lang w:val="en-GB"/>
              </w:rPr>
            </w:pPr>
            <w:r w:rsidRPr="004C2A29">
              <w:rPr>
                <w:sz w:val="20"/>
                <w:lang w:val="en-GB"/>
              </w:rPr>
              <w:t>File storage records;</w:t>
            </w:r>
          </w:p>
          <w:p w14:paraId="2F77B270" w14:textId="08F5379A" w:rsidR="00A911D6" w:rsidRPr="006E451C" w:rsidRDefault="00A911D6" w:rsidP="00BA02FA">
            <w:pPr>
              <w:pStyle w:val="Sraopastraipa"/>
              <w:numPr>
                <w:ilvl w:val="0"/>
                <w:numId w:val="71"/>
              </w:numPr>
              <w:suppressAutoHyphens/>
              <w:autoSpaceDN w:val="0"/>
              <w:spacing w:before="120" w:after="120"/>
              <w:jc w:val="both"/>
              <w:textAlignment w:val="baseline"/>
              <w:rPr>
                <w:sz w:val="20"/>
                <w:highlight w:val="white"/>
                <w:lang w:val="en-GB"/>
              </w:rPr>
            </w:pPr>
            <w:r w:rsidRPr="004C2A29">
              <w:rPr>
                <w:sz w:val="20"/>
                <w:lang w:val="en-GB"/>
              </w:rPr>
              <w:t>Audit and log entries</w:t>
            </w:r>
          </w:p>
        </w:tc>
      </w:tr>
      <w:tr w:rsidR="00AB6CFC" w:rsidRPr="006E451C" w14:paraId="1166AA82" w14:textId="77777777" w:rsidTr="564A7694">
        <w:tc>
          <w:tcPr>
            <w:tcW w:w="988" w:type="dxa"/>
          </w:tcPr>
          <w:p w14:paraId="477BE095" w14:textId="30602918" w:rsidR="00AB6CFC" w:rsidRPr="006E451C" w:rsidRDefault="4E48A8F6" w:rsidP="58DA679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C015BE" w:rsidRPr="006E451C">
              <w:rPr>
                <w:b/>
                <w:bCs/>
                <w:color w:val="000000"/>
                <w:sz w:val="20"/>
                <w:lang w:val="en-GB"/>
              </w:rPr>
              <w:t>7</w:t>
            </w:r>
            <w:r w:rsidR="00030093" w:rsidRPr="006E451C">
              <w:rPr>
                <w:b/>
                <w:bCs/>
                <w:color w:val="000000"/>
                <w:sz w:val="20"/>
                <w:lang w:val="en-GB"/>
              </w:rPr>
              <w:t>6</w:t>
            </w:r>
          </w:p>
        </w:tc>
        <w:tc>
          <w:tcPr>
            <w:tcW w:w="1842" w:type="dxa"/>
          </w:tcPr>
          <w:p w14:paraId="76639D1A" w14:textId="618EA3DB" w:rsidR="00AB6CFC" w:rsidRPr="006E451C" w:rsidRDefault="00AC0366" w:rsidP="00AB6CFC">
            <w:pPr>
              <w:spacing w:before="120" w:after="120"/>
              <w:jc w:val="both"/>
              <w:rPr>
                <w:sz w:val="20"/>
                <w:highlight w:val="white"/>
                <w:lang w:val="en-GB"/>
              </w:rPr>
            </w:pPr>
            <w:r w:rsidRPr="004C2A29">
              <w:rPr>
                <w:sz w:val="20"/>
                <w:lang w:val="en-GB"/>
              </w:rPr>
              <w:t>Database requirements</w:t>
            </w:r>
          </w:p>
        </w:tc>
        <w:tc>
          <w:tcPr>
            <w:tcW w:w="6663" w:type="dxa"/>
          </w:tcPr>
          <w:p w14:paraId="668EDAA4" w14:textId="6A3BF31A" w:rsidR="00AB6CFC" w:rsidRPr="006E451C" w:rsidRDefault="00591A03" w:rsidP="4885E859">
            <w:pPr>
              <w:spacing w:before="120" w:after="120"/>
              <w:jc w:val="both"/>
              <w:rPr>
                <w:sz w:val="20"/>
                <w:highlight w:val="white"/>
                <w:lang w:val="en-GB"/>
              </w:rPr>
            </w:pPr>
            <w:r w:rsidRPr="00591A03">
              <w:rPr>
                <w:sz w:val="20"/>
                <w:lang w:val="en-GB"/>
              </w:rPr>
              <w:t>All data is accessible only through the GSN IS Web API layer. Direct access to the database from external systems or integrations is not permitted. If the GSN IS Web API is not functioning, a fallback channel — SFTP — must be used for sending payment initiation files pain.001 and transactions to VIKSVA.</w:t>
            </w:r>
          </w:p>
        </w:tc>
      </w:tr>
      <w:tr w:rsidR="00AB6CFC" w:rsidRPr="006E451C" w14:paraId="081E6E11" w14:textId="77777777" w:rsidTr="564A7694">
        <w:tc>
          <w:tcPr>
            <w:tcW w:w="988" w:type="dxa"/>
          </w:tcPr>
          <w:p w14:paraId="48A9058B" w14:textId="74154533" w:rsidR="00AB6CFC" w:rsidRPr="006E451C" w:rsidRDefault="4E48A8F6" w:rsidP="58DA6796">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C015BE" w:rsidRPr="006E451C">
              <w:rPr>
                <w:b/>
                <w:bCs/>
                <w:color w:val="000000"/>
                <w:sz w:val="20"/>
                <w:lang w:val="en-GB"/>
              </w:rPr>
              <w:t>7</w:t>
            </w:r>
            <w:r w:rsidR="00030093" w:rsidRPr="006E451C">
              <w:rPr>
                <w:b/>
                <w:bCs/>
                <w:color w:val="000000"/>
                <w:sz w:val="20"/>
                <w:lang w:val="en-GB"/>
              </w:rPr>
              <w:t>7</w:t>
            </w:r>
          </w:p>
        </w:tc>
        <w:tc>
          <w:tcPr>
            <w:tcW w:w="1842" w:type="dxa"/>
          </w:tcPr>
          <w:p w14:paraId="17469212" w14:textId="59873D63" w:rsidR="00AB6CFC" w:rsidRPr="006E451C" w:rsidRDefault="00AC0366" w:rsidP="00AB6CFC">
            <w:pPr>
              <w:spacing w:before="120" w:after="120"/>
              <w:jc w:val="both"/>
              <w:rPr>
                <w:sz w:val="20"/>
                <w:highlight w:val="white"/>
                <w:lang w:val="en-GB"/>
              </w:rPr>
            </w:pPr>
            <w:r>
              <w:rPr>
                <w:sz w:val="20"/>
                <w:highlight w:val="white"/>
                <w:lang w:val="en-GB"/>
              </w:rPr>
              <w:t>Information accessibility</w:t>
            </w:r>
          </w:p>
        </w:tc>
        <w:tc>
          <w:tcPr>
            <w:tcW w:w="6663" w:type="dxa"/>
          </w:tcPr>
          <w:p w14:paraId="095E7796" w14:textId="79CF407F" w:rsidR="00AB6CFC" w:rsidRPr="006E451C" w:rsidRDefault="00591A03" w:rsidP="564A7694">
            <w:pPr>
              <w:spacing w:before="120" w:after="120"/>
              <w:jc w:val="both"/>
              <w:rPr>
                <w:sz w:val="20"/>
                <w:lang w:val="en-GB"/>
              </w:rPr>
            </w:pPr>
            <w:r w:rsidRPr="00591A03">
              <w:rPr>
                <w:sz w:val="20"/>
                <w:lang w:val="en-GB"/>
              </w:rPr>
              <w:t>Information in the database, including generated reports, must be accessible to the Content Manager in read‑only mode through the application. The method and/or format of presenting the information will be agreed with the Contracting Authority during the development and implementation of the GSN IS.</w:t>
            </w:r>
          </w:p>
        </w:tc>
      </w:tr>
    </w:tbl>
    <w:p w14:paraId="298FDB79" w14:textId="14516EEF" w:rsidR="002D5BE0" w:rsidRPr="006E451C" w:rsidRDefault="001004CE" w:rsidP="001004CE">
      <w:pPr>
        <w:pStyle w:val="Antrat3"/>
        <w:numPr>
          <w:ilvl w:val="0"/>
          <w:numId w:val="0"/>
        </w:numPr>
        <w:ind w:left="720" w:hanging="720"/>
        <w:rPr>
          <w:lang w:val="en-GB" w:eastAsia="lt-LT"/>
        </w:rPr>
      </w:pPr>
      <w:bookmarkStart w:id="125" w:name="_Toc88103822"/>
      <w:bookmarkStart w:id="126" w:name="_Toc225701894"/>
      <w:bookmarkStart w:id="127" w:name="_Toc230208046"/>
      <w:r w:rsidRPr="006E451C">
        <w:rPr>
          <w:lang w:val="en-GB" w:eastAsia="lt-LT"/>
        </w:rPr>
        <w:lastRenderedPageBreak/>
        <w:t xml:space="preserve">VI.3.6. </w:t>
      </w:r>
      <w:r w:rsidR="00DD3019">
        <w:rPr>
          <w:lang w:val="en-GB" w:eastAsia="lt-LT"/>
        </w:rPr>
        <w:t>Requirements for Data Security</w:t>
      </w:r>
      <w:bookmarkEnd w:id="125"/>
      <w:bookmarkEnd w:id="126"/>
      <w:bookmarkEnd w:id="127"/>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EE63DE" w:rsidRPr="006E451C" w14:paraId="09DE6E63" w14:textId="77777777" w:rsidTr="6BF4D7E2">
        <w:tc>
          <w:tcPr>
            <w:tcW w:w="988" w:type="dxa"/>
            <w:shd w:val="clear" w:color="auto" w:fill="F2F2F2" w:themeFill="background1" w:themeFillShade="F2"/>
          </w:tcPr>
          <w:p w14:paraId="3062DDAF" w14:textId="77777777" w:rsidR="00EE63DE" w:rsidRPr="006E451C" w:rsidRDefault="00EE63DE" w:rsidP="00EE63DE">
            <w:pPr>
              <w:spacing w:before="120" w:after="120" w:line="240" w:lineRule="auto"/>
              <w:jc w:val="both"/>
              <w:rPr>
                <w:b/>
                <w:sz w:val="20"/>
                <w:lang w:val="en-GB"/>
              </w:rPr>
            </w:pPr>
            <w:r w:rsidRPr="006E451C">
              <w:rPr>
                <w:b/>
                <w:sz w:val="20"/>
                <w:lang w:val="en-GB"/>
              </w:rPr>
              <w:t>#</w:t>
            </w:r>
          </w:p>
        </w:tc>
        <w:tc>
          <w:tcPr>
            <w:tcW w:w="1842" w:type="dxa"/>
            <w:shd w:val="clear" w:color="auto" w:fill="F2F2F2" w:themeFill="background1" w:themeFillShade="F2"/>
          </w:tcPr>
          <w:p w14:paraId="5BDF5EF6" w14:textId="02B139B9" w:rsidR="00EE63DE" w:rsidRPr="006E451C" w:rsidRDefault="00EE63DE" w:rsidP="00EE63DE">
            <w:pPr>
              <w:spacing w:before="120" w:after="120" w:line="240" w:lineRule="auto"/>
              <w:jc w:val="both"/>
              <w:rPr>
                <w:b/>
                <w:sz w:val="20"/>
                <w:lang w:val="en-GB"/>
              </w:rPr>
            </w:pPr>
            <w:r w:rsidRPr="004C2A29">
              <w:rPr>
                <w:b/>
                <w:sz w:val="20"/>
                <w:lang w:val="en-GB"/>
              </w:rPr>
              <w:t>Title</w:t>
            </w:r>
          </w:p>
        </w:tc>
        <w:tc>
          <w:tcPr>
            <w:tcW w:w="6663" w:type="dxa"/>
            <w:shd w:val="clear" w:color="auto" w:fill="F2F2F2" w:themeFill="background1" w:themeFillShade="F2"/>
          </w:tcPr>
          <w:p w14:paraId="234ADBC9" w14:textId="727DFABD" w:rsidR="00EE63DE" w:rsidRPr="006E451C" w:rsidRDefault="00EE63DE" w:rsidP="00EE63DE">
            <w:pPr>
              <w:spacing w:before="120" w:after="120" w:line="240" w:lineRule="auto"/>
              <w:jc w:val="both"/>
              <w:rPr>
                <w:b/>
                <w:sz w:val="20"/>
                <w:lang w:val="en-GB"/>
              </w:rPr>
            </w:pPr>
            <w:r w:rsidRPr="004C2A29">
              <w:rPr>
                <w:b/>
                <w:sz w:val="20"/>
                <w:lang w:val="en-GB"/>
              </w:rPr>
              <w:t>Description</w:t>
            </w:r>
          </w:p>
        </w:tc>
      </w:tr>
      <w:tr w:rsidR="00591A03" w:rsidRPr="006E451C" w14:paraId="6D706A3A" w14:textId="77777777" w:rsidTr="6BF4D7E2">
        <w:tc>
          <w:tcPr>
            <w:tcW w:w="988" w:type="dxa"/>
          </w:tcPr>
          <w:p w14:paraId="08E3DF2C" w14:textId="6F0C9A4E" w:rsidR="00591A03" w:rsidRPr="006E451C" w:rsidRDefault="00591A03" w:rsidP="00591A03">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NFR-78</w:t>
            </w:r>
          </w:p>
        </w:tc>
        <w:tc>
          <w:tcPr>
            <w:tcW w:w="1842" w:type="dxa"/>
          </w:tcPr>
          <w:p w14:paraId="28F54013" w14:textId="2EAF2AD7" w:rsidR="00591A03" w:rsidRPr="006E451C" w:rsidRDefault="00591A03" w:rsidP="00591A03">
            <w:pPr>
              <w:spacing w:before="120" w:after="120"/>
              <w:rPr>
                <w:sz w:val="20"/>
                <w:highlight w:val="white"/>
                <w:lang w:val="en-GB"/>
              </w:rPr>
            </w:pPr>
            <w:r w:rsidRPr="004C2A29">
              <w:rPr>
                <w:sz w:val="20"/>
                <w:lang w:val="en-GB"/>
              </w:rPr>
              <w:t>Data retrieval from VIISP</w:t>
            </w:r>
          </w:p>
        </w:tc>
        <w:tc>
          <w:tcPr>
            <w:tcW w:w="6663" w:type="dxa"/>
          </w:tcPr>
          <w:p w14:paraId="61BB6722" w14:textId="4CA1A931" w:rsidR="00591A03" w:rsidRPr="006E451C" w:rsidRDefault="00591A03" w:rsidP="00591A03">
            <w:pPr>
              <w:suppressAutoHyphens/>
              <w:autoSpaceDN w:val="0"/>
              <w:spacing w:before="120" w:after="120"/>
              <w:jc w:val="both"/>
              <w:textAlignment w:val="baseline"/>
              <w:rPr>
                <w:sz w:val="20"/>
                <w:highlight w:val="white"/>
                <w:lang w:val="en-GB"/>
              </w:rPr>
            </w:pPr>
            <w:r w:rsidRPr="004C2A29">
              <w:rPr>
                <w:sz w:val="20"/>
                <w:lang w:val="en-GB"/>
              </w:rPr>
              <w:t xml:space="preserve">The </w:t>
            </w:r>
            <w:r w:rsidR="00C06D86" w:rsidRPr="00C06D86">
              <w:rPr>
                <w:sz w:val="20"/>
                <w:lang w:val="en-GB"/>
              </w:rPr>
              <w:t xml:space="preserve">GSN IS </w:t>
            </w:r>
            <w:r w:rsidRPr="004C2A29">
              <w:rPr>
                <w:sz w:val="20"/>
                <w:lang w:val="en-GB"/>
              </w:rPr>
              <w:t>may receive only those data that VIISP transmits according to legal acts: first name, last name, personal identification number, authentication fact. These data may not be modified by the user.</w:t>
            </w:r>
          </w:p>
        </w:tc>
      </w:tr>
      <w:tr w:rsidR="00591A03" w:rsidRPr="006E451C" w14:paraId="06817CE9" w14:textId="77777777" w:rsidTr="6BF4D7E2">
        <w:tc>
          <w:tcPr>
            <w:tcW w:w="988" w:type="dxa"/>
          </w:tcPr>
          <w:p w14:paraId="0CA81BF9" w14:textId="51888803" w:rsidR="00591A03" w:rsidRPr="006E451C" w:rsidRDefault="00591A03" w:rsidP="00591A03">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NFR-79</w:t>
            </w:r>
          </w:p>
        </w:tc>
        <w:tc>
          <w:tcPr>
            <w:tcW w:w="1842" w:type="dxa"/>
          </w:tcPr>
          <w:p w14:paraId="2845DE53" w14:textId="081F1427" w:rsidR="00591A03" w:rsidRPr="006E451C" w:rsidRDefault="00591A03" w:rsidP="00591A03">
            <w:pPr>
              <w:spacing w:before="120" w:after="120"/>
              <w:jc w:val="both"/>
              <w:rPr>
                <w:sz w:val="20"/>
                <w:highlight w:val="white"/>
                <w:lang w:val="en-GB"/>
              </w:rPr>
            </w:pPr>
            <w:r w:rsidRPr="004C2A29">
              <w:rPr>
                <w:sz w:val="20"/>
                <w:lang w:val="en-GB"/>
              </w:rPr>
              <w:t>Storage of VIISP responses</w:t>
            </w:r>
          </w:p>
        </w:tc>
        <w:tc>
          <w:tcPr>
            <w:tcW w:w="6663" w:type="dxa"/>
          </w:tcPr>
          <w:p w14:paraId="1B6ED8D7" w14:textId="6DB1F580" w:rsidR="00591A03" w:rsidRPr="006E451C" w:rsidRDefault="00591A03" w:rsidP="00591A03">
            <w:pPr>
              <w:spacing w:before="120" w:after="120"/>
              <w:jc w:val="both"/>
              <w:rPr>
                <w:sz w:val="20"/>
                <w:highlight w:val="white"/>
                <w:lang w:val="en-GB"/>
              </w:rPr>
            </w:pPr>
            <w:r w:rsidRPr="004C2A29">
              <w:rPr>
                <w:sz w:val="20"/>
                <w:lang w:val="en-GB"/>
              </w:rPr>
              <w:t>VIISP response tokens may not be stored longer than necessary to create a session. Storing them in the database is prohibited.</w:t>
            </w:r>
          </w:p>
        </w:tc>
      </w:tr>
      <w:tr w:rsidR="00591A03" w:rsidRPr="006E451C" w14:paraId="7483E90F" w14:textId="77777777" w:rsidTr="6BF4D7E2">
        <w:tc>
          <w:tcPr>
            <w:tcW w:w="988" w:type="dxa"/>
            <w:tcBorders>
              <w:bottom w:val="single" w:sz="4" w:space="0" w:color="A6A6A6" w:themeColor="background1" w:themeShade="A6"/>
            </w:tcBorders>
          </w:tcPr>
          <w:p w14:paraId="30A1B117" w14:textId="7DD6C7A8" w:rsidR="00591A03" w:rsidRPr="006E451C" w:rsidRDefault="00591A03" w:rsidP="00591A03">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NFR-80</w:t>
            </w:r>
          </w:p>
        </w:tc>
        <w:tc>
          <w:tcPr>
            <w:tcW w:w="1842" w:type="dxa"/>
            <w:tcBorders>
              <w:bottom w:val="single" w:sz="4" w:space="0" w:color="A6A6A6" w:themeColor="background1" w:themeShade="A6"/>
            </w:tcBorders>
          </w:tcPr>
          <w:p w14:paraId="46138CE8" w14:textId="0A49BDF0" w:rsidR="00591A03" w:rsidRPr="006E451C" w:rsidRDefault="00591A03" w:rsidP="00591A03">
            <w:pPr>
              <w:spacing w:before="120" w:after="120"/>
              <w:jc w:val="both"/>
              <w:rPr>
                <w:sz w:val="20"/>
                <w:highlight w:val="white"/>
                <w:lang w:val="en-GB"/>
              </w:rPr>
            </w:pPr>
            <w:r w:rsidRPr="004C2A29">
              <w:rPr>
                <w:sz w:val="20"/>
                <w:lang w:val="en-GB"/>
              </w:rPr>
              <w:t>Login logs</w:t>
            </w:r>
          </w:p>
        </w:tc>
        <w:tc>
          <w:tcPr>
            <w:tcW w:w="6663" w:type="dxa"/>
            <w:tcBorders>
              <w:bottom w:val="single" w:sz="4" w:space="0" w:color="A6A6A6" w:themeColor="background1" w:themeShade="A6"/>
            </w:tcBorders>
          </w:tcPr>
          <w:p w14:paraId="77117A0B" w14:textId="3BCF1A52" w:rsidR="00591A03" w:rsidRPr="006E451C" w:rsidRDefault="00591A03" w:rsidP="00591A03">
            <w:pPr>
              <w:spacing w:before="120" w:after="120"/>
              <w:jc w:val="both"/>
              <w:rPr>
                <w:sz w:val="20"/>
                <w:lang w:val="en-GB"/>
              </w:rPr>
            </w:pPr>
            <w:r w:rsidRPr="004C2A29">
              <w:rPr>
                <w:sz w:val="20"/>
                <w:lang w:val="en-GB"/>
              </w:rPr>
              <w:t>All login attempts must be recorded, including: date, time, IP address, authentication method, result (successful/unsuccessful).</w:t>
            </w:r>
          </w:p>
        </w:tc>
      </w:tr>
      <w:tr w:rsidR="00591A03" w:rsidRPr="006E451C" w14:paraId="2785A5BA"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BE772" w14:textId="7B51BA67" w:rsidR="00591A03" w:rsidRPr="006E451C" w:rsidRDefault="00591A03" w:rsidP="00591A03">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NFR-81</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FAE08D" w14:textId="6DA2918D" w:rsidR="00591A03" w:rsidRPr="006E451C" w:rsidRDefault="00591A03" w:rsidP="00591A03">
            <w:pPr>
              <w:spacing w:before="120" w:after="120"/>
              <w:rPr>
                <w:sz w:val="20"/>
                <w:highlight w:val="white"/>
                <w:lang w:val="en-GB"/>
              </w:rPr>
            </w:pPr>
            <w:r w:rsidRPr="004C2A29">
              <w:rPr>
                <w:sz w:val="20"/>
                <w:lang w:val="en-GB"/>
              </w:rPr>
              <w:t>Storage of IP log entries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85366D" w14:textId="4BB0503E" w:rsidR="00591A03" w:rsidRPr="006E451C" w:rsidRDefault="00591A03" w:rsidP="00591A03">
            <w:pPr>
              <w:suppressAutoHyphens/>
              <w:autoSpaceDN w:val="0"/>
              <w:spacing w:before="120" w:after="120"/>
              <w:jc w:val="both"/>
              <w:textAlignment w:val="baseline"/>
              <w:rPr>
                <w:sz w:val="20"/>
                <w:highlight w:val="white"/>
                <w:lang w:val="en-GB"/>
              </w:rPr>
            </w:pPr>
            <w:r w:rsidRPr="004C2A29">
              <w:rPr>
                <w:sz w:val="20"/>
                <w:lang w:val="en-GB"/>
              </w:rPr>
              <w:t>IP addresses must be stored only as long as necessary for security incident investigation and according to legal requirements.</w:t>
            </w:r>
          </w:p>
        </w:tc>
      </w:tr>
      <w:tr w:rsidR="00591A03" w:rsidRPr="006E451C" w14:paraId="7E657639"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10B6C7" w14:textId="1D3C1967" w:rsidR="00591A03" w:rsidRPr="006E451C" w:rsidRDefault="00591A03" w:rsidP="00591A03">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NFR-82</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40EA94" w14:textId="07411FD4" w:rsidR="00591A03" w:rsidRPr="006E451C" w:rsidRDefault="00591A03" w:rsidP="00591A03">
            <w:pPr>
              <w:spacing w:before="120" w:after="120"/>
              <w:rPr>
                <w:sz w:val="20"/>
                <w:highlight w:val="white"/>
                <w:lang w:val="en-GB"/>
              </w:rPr>
            </w:pPr>
            <w:r w:rsidRPr="004C2A29">
              <w:rPr>
                <w:sz w:val="20"/>
                <w:lang w:val="en-GB"/>
              </w:rPr>
              <w:t>Data minimization</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73F406" w14:textId="798C146B" w:rsidR="00591A03" w:rsidRPr="006E451C" w:rsidRDefault="00591A03" w:rsidP="00591A03">
            <w:pPr>
              <w:suppressAutoHyphens/>
              <w:autoSpaceDN w:val="0"/>
              <w:spacing w:before="120" w:after="120"/>
              <w:jc w:val="both"/>
              <w:textAlignment w:val="baseline"/>
              <w:rPr>
                <w:sz w:val="20"/>
                <w:highlight w:val="white"/>
                <w:lang w:val="en-GB"/>
              </w:rPr>
            </w:pPr>
            <w:r w:rsidRPr="004C2A29">
              <w:rPr>
                <w:sz w:val="20"/>
                <w:lang w:val="en-GB"/>
              </w:rPr>
              <w:t>During registration, only the following data may be collected: email address, phone number, data transmitted by VIISP (first name, last name, personal identification number), user‑selected settings. Collecting additional data is prohibited unless required for compliance with legal acts.</w:t>
            </w:r>
          </w:p>
        </w:tc>
      </w:tr>
      <w:tr w:rsidR="00591A03" w:rsidRPr="006E451C" w14:paraId="506BD256"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756611" w14:textId="1F428DE3" w:rsidR="00591A03" w:rsidRPr="006E451C" w:rsidRDefault="00591A03" w:rsidP="00591A03">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NFR-83</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D9494E" w14:textId="093BC908" w:rsidR="00591A03" w:rsidRPr="006E451C" w:rsidRDefault="00591A03" w:rsidP="00591A03">
            <w:pPr>
              <w:spacing w:before="120" w:after="120"/>
              <w:jc w:val="both"/>
              <w:rPr>
                <w:sz w:val="20"/>
                <w:highlight w:val="white"/>
                <w:lang w:val="en-GB"/>
              </w:rPr>
            </w:pPr>
            <w:r w:rsidRPr="004C2A29">
              <w:rPr>
                <w:sz w:val="20"/>
                <w:lang w:val="en-GB"/>
              </w:rPr>
              <w:t>Account creation logs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DE18D7" w14:textId="583A9070" w:rsidR="00591A03" w:rsidRPr="006E451C" w:rsidRDefault="00591A03" w:rsidP="00591A03">
            <w:pPr>
              <w:spacing w:before="120" w:after="120"/>
              <w:jc w:val="both"/>
              <w:rPr>
                <w:sz w:val="20"/>
                <w:lang w:val="en-GB"/>
              </w:rPr>
            </w:pPr>
            <w:r w:rsidRPr="004C2A29">
              <w:rPr>
                <w:sz w:val="20"/>
                <w:lang w:val="en-GB"/>
              </w:rPr>
              <w:t>All account creation actions must be recorded: date, time, IP address, result.</w:t>
            </w:r>
          </w:p>
        </w:tc>
      </w:tr>
      <w:tr w:rsidR="005706C9" w:rsidRPr="006E451C" w14:paraId="76ACC627"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2F76CA" w14:textId="5749F61C" w:rsidR="005706C9" w:rsidRPr="006E451C" w:rsidRDefault="005706C9"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C015BE" w:rsidRPr="006E451C">
              <w:rPr>
                <w:b/>
                <w:bCs/>
                <w:color w:val="000000"/>
                <w:sz w:val="20"/>
                <w:lang w:val="en-GB"/>
              </w:rPr>
              <w:t>8</w:t>
            </w:r>
            <w:r w:rsidR="00030093" w:rsidRPr="006E451C">
              <w:rPr>
                <w:b/>
                <w:bCs/>
                <w:color w:val="000000"/>
                <w:sz w:val="20"/>
                <w:lang w:val="en-GB"/>
              </w:rPr>
              <w:t>4</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ED1845" w14:textId="05C4E92D" w:rsidR="005706C9" w:rsidRPr="006E451C" w:rsidRDefault="001C68DE" w:rsidP="005706C9">
            <w:pPr>
              <w:spacing w:before="120" w:after="120"/>
              <w:jc w:val="both"/>
              <w:rPr>
                <w:sz w:val="20"/>
                <w:lang w:val="en-GB"/>
              </w:rPr>
            </w:pPr>
            <w:r w:rsidRPr="001C68DE">
              <w:rPr>
                <w:sz w:val="20"/>
                <w:lang w:val="lt-LT"/>
              </w:rPr>
              <w:t>Processed data</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42BF0CA" w14:textId="77777777" w:rsidR="001C68DE" w:rsidRPr="001C68DE" w:rsidRDefault="001C68DE" w:rsidP="001C68DE">
            <w:pPr>
              <w:spacing w:before="120" w:after="120"/>
              <w:jc w:val="both"/>
              <w:rPr>
                <w:rFonts w:eastAsiaTheme="minorEastAsia"/>
                <w:sz w:val="20"/>
                <w:lang w:val="en-GB"/>
              </w:rPr>
            </w:pPr>
            <w:r w:rsidRPr="001C68DE">
              <w:rPr>
                <w:rFonts w:eastAsiaTheme="minorEastAsia"/>
                <w:sz w:val="20"/>
                <w:lang w:val="en-GB"/>
              </w:rPr>
              <w:t>When concluding a transaction, the system processes only the data necessary for executing the transaction:</w:t>
            </w:r>
          </w:p>
          <w:p w14:paraId="04C16421" w14:textId="6F4ACDD3" w:rsidR="001C68DE" w:rsidRPr="001C68DE" w:rsidRDefault="001C68DE" w:rsidP="00BA02FA">
            <w:pPr>
              <w:pStyle w:val="Sraopastraipa"/>
              <w:numPr>
                <w:ilvl w:val="0"/>
                <w:numId w:val="120"/>
              </w:numPr>
              <w:spacing w:before="120" w:after="120"/>
              <w:jc w:val="both"/>
              <w:rPr>
                <w:rFonts w:eastAsiaTheme="minorEastAsia"/>
                <w:sz w:val="20"/>
                <w:lang w:val="en-GB"/>
              </w:rPr>
            </w:pPr>
            <w:r w:rsidRPr="001C68DE">
              <w:rPr>
                <w:rFonts w:eastAsiaTheme="minorEastAsia"/>
                <w:sz w:val="20"/>
                <w:lang w:val="en-GB"/>
              </w:rPr>
              <w:t>Client identification data (received via VIISP)</w:t>
            </w:r>
          </w:p>
          <w:p w14:paraId="0A2B0B4D" w14:textId="62F5150C" w:rsidR="001C68DE" w:rsidRPr="001C68DE" w:rsidRDefault="001C68DE" w:rsidP="00BA02FA">
            <w:pPr>
              <w:pStyle w:val="Sraopastraipa"/>
              <w:numPr>
                <w:ilvl w:val="0"/>
                <w:numId w:val="120"/>
              </w:numPr>
              <w:spacing w:before="120" w:after="120"/>
              <w:jc w:val="both"/>
              <w:rPr>
                <w:rFonts w:eastAsiaTheme="minorEastAsia"/>
                <w:sz w:val="20"/>
                <w:lang w:val="en-GB"/>
              </w:rPr>
            </w:pPr>
            <w:r w:rsidRPr="001C68DE">
              <w:rPr>
                <w:rFonts w:eastAsiaTheme="minorEastAsia"/>
                <w:sz w:val="20"/>
                <w:lang w:val="en-GB"/>
              </w:rPr>
              <w:t>Client contact details (email, and phone number)</w:t>
            </w:r>
          </w:p>
          <w:p w14:paraId="305D3D20" w14:textId="148058D1" w:rsidR="001C68DE" w:rsidRPr="001C68DE" w:rsidRDefault="001C68DE" w:rsidP="00BA02FA">
            <w:pPr>
              <w:pStyle w:val="Sraopastraipa"/>
              <w:numPr>
                <w:ilvl w:val="0"/>
                <w:numId w:val="120"/>
              </w:numPr>
              <w:spacing w:before="120" w:after="120"/>
              <w:jc w:val="both"/>
              <w:rPr>
                <w:rFonts w:eastAsiaTheme="minorEastAsia"/>
                <w:sz w:val="20"/>
                <w:lang w:val="en-GB"/>
              </w:rPr>
            </w:pPr>
            <w:r w:rsidRPr="001C68DE">
              <w:rPr>
                <w:rFonts w:eastAsiaTheme="minorEastAsia"/>
                <w:sz w:val="20"/>
                <w:lang w:val="en-GB"/>
              </w:rPr>
              <w:t>transaction ID</w:t>
            </w:r>
          </w:p>
          <w:p w14:paraId="03FEB84A" w14:textId="06F3AECE" w:rsidR="001C68DE" w:rsidRPr="001C68DE" w:rsidRDefault="001C68DE" w:rsidP="00BA02FA">
            <w:pPr>
              <w:pStyle w:val="Sraopastraipa"/>
              <w:numPr>
                <w:ilvl w:val="0"/>
                <w:numId w:val="120"/>
              </w:numPr>
              <w:spacing w:before="120" w:after="120"/>
              <w:jc w:val="both"/>
              <w:rPr>
                <w:rFonts w:eastAsiaTheme="minorEastAsia"/>
                <w:sz w:val="20"/>
                <w:lang w:val="en-GB"/>
              </w:rPr>
            </w:pPr>
            <w:r w:rsidRPr="001C68DE">
              <w:rPr>
                <w:rFonts w:eastAsiaTheme="minorEastAsia"/>
                <w:sz w:val="20"/>
                <w:lang w:val="en-GB"/>
              </w:rPr>
              <w:t>GSN ISIN code</w:t>
            </w:r>
          </w:p>
          <w:p w14:paraId="5DF0A32E" w14:textId="223CC166" w:rsidR="001C68DE" w:rsidRPr="001C68DE" w:rsidRDefault="001C68DE" w:rsidP="00BA02FA">
            <w:pPr>
              <w:pStyle w:val="Sraopastraipa"/>
              <w:numPr>
                <w:ilvl w:val="0"/>
                <w:numId w:val="120"/>
              </w:numPr>
              <w:spacing w:before="120" w:after="120"/>
              <w:jc w:val="both"/>
              <w:rPr>
                <w:rFonts w:eastAsiaTheme="minorEastAsia"/>
                <w:sz w:val="20"/>
                <w:lang w:val="en-GB"/>
              </w:rPr>
            </w:pPr>
            <w:r w:rsidRPr="001C68DE">
              <w:rPr>
                <w:rFonts w:eastAsiaTheme="minorEastAsia"/>
                <w:sz w:val="20"/>
                <w:lang w:val="en-GB"/>
              </w:rPr>
              <w:t>purchase amount / number of units</w:t>
            </w:r>
          </w:p>
          <w:p w14:paraId="73B113AB" w14:textId="5868569E" w:rsidR="001C68DE" w:rsidRPr="001C68DE" w:rsidRDefault="001C68DE" w:rsidP="00BA02FA">
            <w:pPr>
              <w:pStyle w:val="Sraopastraipa"/>
              <w:numPr>
                <w:ilvl w:val="0"/>
                <w:numId w:val="120"/>
              </w:numPr>
              <w:spacing w:before="120" w:after="120"/>
              <w:jc w:val="both"/>
              <w:rPr>
                <w:rFonts w:eastAsiaTheme="minorEastAsia"/>
                <w:sz w:val="20"/>
                <w:lang w:val="en-GB"/>
              </w:rPr>
            </w:pPr>
            <w:r w:rsidRPr="001C68DE">
              <w:rPr>
                <w:rFonts w:eastAsiaTheme="minorEastAsia"/>
                <w:sz w:val="20"/>
                <w:lang w:val="en-GB"/>
              </w:rPr>
              <w:t>payment information (amount, purpose, deadline)</w:t>
            </w:r>
          </w:p>
          <w:p w14:paraId="6B4C7FE7" w14:textId="019A46A2" w:rsidR="001C68DE" w:rsidRPr="001C68DE" w:rsidRDefault="001C68DE" w:rsidP="00BA02FA">
            <w:pPr>
              <w:pStyle w:val="Sraopastraipa"/>
              <w:numPr>
                <w:ilvl w:val="0"/>
                <w:numId w:val="120"/>
              </w:numPr>
              <w:spacing w:before="120" w:after="120"/>
              <w:jc w:val="both"/>
              <w:rPr>
                <w:rFonts w:eastAsiaTheme="minorEastAsia"/>
                <w:sz w:val="20"/>
                <w:lang w:val="en-GB"/>
              </w:rPr>
            </w:pPr>
            <w:r w:rsidRPr="001C68DE">
              <w:rPr>
                <w:rFonts w:eastAsiaTheme="minorEastAsia"/>
                <w:sz w:val="20"/>
                <w:lang w:val="en-GB"/>
              </w:rPr>
              <w:t>payment status</w:t>
            </w:r>
          </w:p>
          <w:p w14:paraId="70D3B9A0" w14:textId="57D4C048" w:rsidR="001C68DE" w:rsidRPr="001C68DE" w:rsidRDefault="001C68DE" w:rsidP="00BA02FA">
            <w:pPr>
              <w:pStyle w:val="Sraopastraipa"/>
              <w:numPr>
                <w:ilvl w:val="0"/>
                <w:numId w:val="120"/>
              </w:numPr>
              <w:spacing w:before="120" w:after="120"/>
              <w:jc w:val="both"/>
              <w:rPr>
                <w:rFonts w:eastAsiaTheme="minorEastAsia"/>
                <w:sz w:val="20"/>
                <w:lang w:val="en-GB"/>
              </w:rPr>
            </w:pPr>
            <w:r w:rsidRPr="001C68DE">
              <w:rPr>
                <w:rFonts w:eastAsiaTheme="minorEastAsia"/>
                <w:sz w:val="20"/>
                <w:lang w:val="en-GB"/>
              </w:rPr>
              <w:t>transaction date and time</w:t>
            </w:r>
          </w:p>
          <w:p w14:paraId="058520F2" w14:textId="3D34AA4B" w:rsidR="001C68DE" w:rsidRDefault="001C68DE" w:rsidP="00BA02FA">
            <w:pPr>
              <w:pStyle w:val="Sraopastraipa"/>
              <w:numPr>
                <w:ilvl w:val="0"/>
                <w:numId w:val="120"/>
              </w:numPr>
              <w:spacing w:before="120" w:after="120"/>
              <w:jc w:val="both"/>
              <w:rPr>
                <w:rFonts w:eastAsiaTheme="minorEastAsia"/>
                <w:sz w:val="20"/>
                <w:lang w:val="en-GB"/>
              </w:rPr>
            </w:pPr>
            <w:r w:rsidRPr="001C68DE">
              <w:rPr>
                <w:rFonts w:eastAsiaTheme="minorEastAsia"/>
                <w:sz w:val="20"/>
                <w:lang w:val="en-GB"/>
              </w:rPr>
              <w:t>technical logs (IP, device, browser)</w:t>
            </w:r>
          </w:p>
          <w:p w14:paraId="6D99B76D" w14:textId="4D86150E" w:rsidR="001C68DE" w:rsidRPr="001C68DE" w:rsidRDefault="001C68DE" w:rsidP="00BA02FA">
            <w:pPr>
              <w:pStyle w:val="Sraopastraipa"/>
              <w:numPr>
                <w:ilvl w:val="0"/>
                <w:numId w:val="120"/>
              </w:numPr>
              <w:spacing w:before="120" w:after="120"/>
              <w:jc w:val="both"/>
              <w:rPr>
                <w:rFonts w:eastAsiaTheme="minorEastAsia"/>
                <w:sz w:val="20"/>
                <w:lang w:val="en-GB"/>
              </w:rPr>
            </w:pPr>
            <w:r>
              <w:rPr>
                <w:rFonts w:eastAsiaTheme="minorEastAsia"/>
                <w:sz w:val="20"/>
                <w:lang w:val="en-GB"/>
              </w:rPr>
              <w:t>Client’s other data, needed for tax administration purposes.</w:t>
            </w:r>
          </w:p>
          <w:p w14:paraId="56C8F6B1" w14:textId="5F4D9417" w:rsidR="005706C9" w:rsidRPr="006E451C" w:rsidRDefault="001C68DE" w:rsidP="001C68DE">
            <w:pPr>
              <w:spacing w:before="120" w:after="120"/>
              <w:jc w:val="both"/>
              <w:rPr>
                <w:sz w:val="20"/>
                <w:lang w:val="en-GB"/>
              </w:rPr>
            </w:pPr>
            <w:r w:rsidRPr="001C68DE">
              <w:rPr>
                <w:rFonts w:eastAsiaTheme="minorEastAsia"/>
                <w:sz w:val="20"/>
                <w:lang w:val="en-GB"/>
              </w:rPr>
              <w:t>Note: the system does not process or store the Client’s payment service provider login data.</w:t>
            </w:r>
          </w:p>
        </w:tc>
      </w:tr>
      <w:tr w:rsidR="005706C9" w:rsidRPr="006E451C" w14:paraId="4D0D5C1A"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6B84846" w14:textId="4D6B4CE6"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NFR-8</w:t>
            </w:r>
            <w:r w:rsidR="00030093" w:rsidRPr="006E451C">
              <w:rPr>
                <w:b/>
                <w:bCs/>
                <w:color w:val="000000"/>
                <w:sz w:val="20"/>
                <w:lang w:val="en-GB"/>
              </w:rPr>
              <w:t>5</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B94918" w14:textId="4AD9B585" w:rsidR="005706C9" w:rsidRPr="006E451C" w:rsidRDefault="001C68DE" w:rsidP="005706C9">
            <w:pPr>
              <w:spacing w:before="120" w:after="120"/>
              <w:jc w:val="both"/>
              <w:rPr>
                <w:sz w:val="20"/>
                <w:lang w:val="en-GB"/>
              </w:rPr>
            </w:pPr>
            <w:r w:rsidRPr="001C68DE">
              <w:rPr>
                <w:sz w:val="20"/>
                <w:lang w:val="lt-LT"/>
              </w:rPr>
              <w:t>Data storage</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D5A936" w14:textId="77777777" w:rsidR="001C68DE" w:rsidRPr="001C68DE" w:rsidRDefault="001C68DE" w:rsidP="001C68DE">
            <w:pPr>
              <w:spacing w:before="120" w:after="120"/>
              <w:jc w:val="both"/>
              <w:rPr>
                <w:rFonts w:eastAsiaTheme="minorEastAsia"/>
                <w:sz w:val="20"/>
                <w:lang w:val="en-GB"/>
              </w:rPr>
            </w:pPr>
            <w:r w:rsidRPr="001C68DE">
              <w:rPr>
                <w:rFonts w:eastAsiaTheme="minorEastAsia"/>
                <w:sz w:val="20"/>
                <w:lang w:val="en-GB"/>
              </w:rPr>
              <w:t>Transaction data must be stored in accordance with legal requirements (accounting, financial control, archiving).</w:t>
            </w:r>
          </w:p>
          <w:p w14:paraId="2EC970C2" w14:textId="77777777" w:rsidR="001C68DE" w:rsidRPr="001C68DE" w:rsidRDefault="001C68DE" w:rsidP="001C68DE">
            <w:pPr>
              <w:spacing w:before="120" w:after="120"/>
              <w:jc w:val="both"/>
              <w:rPr>
                <w:rFonts w:eastAsiaTheme="minorEastAsia"/>
                <w:sz w:val="20"/>
                <w:lang w:val="en-GB"/>
              </w:rPr>
            </w:pPr>
            <w:r w:rsidRPr="001C68DE">
              <w:rPr>
                <w:rFonts w:eastAsiaTheme="minorEastAsia"/>
                <w:sz w:val="20"/>
                <w:lang w:val="en-GB"/>
              </w:rPr>
              <w:t>Transaction data cannot be deleted at the Client’s request, as it is necessary for fulfilling a legal obligation.</w:t>
            </w:r>
          </w:p>
          <w:p w14:paraId="6D36093D" w14:textId="00F78AC9" w:rsidR="005706C9" w:rsidRPr="006E451C" w:rsidRDefault="001C68DE" w:rsidP="001C68DE">
            <w:pPr>
              <w:spacing w:before="120" w:after="120"/>
              <w:jc w:val="both"/>
              <w:rPr>
                <w:sz w:val="20"/>
                <w:lang w:val="en-GB"/>
              </w:rPr>
            </w:pPr>
            <w:r w:rsidRPr="001C68DE">
              <w:rPr>
                <w:rFonts w:eastAsiaTheme="minorEastAsia"/>
                <w:sz w:val="20"/>
                <w:lang w:val="en-GB"/>
              </w:rPr>
              <w:t>All transaction data must be stored in encrypted form both during transmission and at rest.</w:t>
            </w:r>
          </w:p>
        </w:tc>
      </w:tr>
      <w:tr w:rsidR="005706C9" w:rsidRPr="006E451C" w14:paraId="34C2CBD3"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992A6A" w14:textId="563F8072"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NFR-8</w:t>
            </w:r>
            <w:r w:rsidR="00030093" w:rsidRPr="006E451C">
              <w:rPr>
                <w:b/>
                <w:bCs/>
                <w:color w:val="000000"/>
                <w:sz w:val="20"/>
                <w:lang w:val="en-GB"/>
              </w:rPr>
              <w:t>6</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FD0AA2" w14:textId="69016433" w:rsidR="005706C9" w:rsidRPr="006E451C" w:rsidRDefault="001C68DE" w:rsidP="005706C9">
            <w:pPr>
              <w:spacing w:before="120" w:after="120"/>
              <w:jc w:val="both"/>
              <w:rPr>
                <w:sz w:val="20"/>
                <w:lang w:val="en-GB"/>
              </w:rPr>
            </w:pPr>
            <w:r w:rsidRPr="001C68DE">
              <w:rPr>
                <w:sz w:val="20"/>
                <w:lang w:val="lt-LT"/>
              </w:rPr>
              <w:t>Access control</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E03BA1"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Transaction data must be accessible only to the Client (their own transactions) and to internal users (role‑based only).</w:t>
            </w:r>
          </w:p>
          <w:p w14:paraId="225C7757" w14:textId="032F653C"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Internal users may not modify transaction data — only view it, except for Administrator actions when defined in administrative procedures (e.g., according to FR‑75).</w:t>
            </w:r>
          </w:p>
          <w:p w14:paraId="388DD8CC" w14:textId="505B1501" w:rsidR="005706C9" w:rsidRPr="006E451C" w:rsidRDefault="001C68DE" w:rsidP="001C68DE">
            <w:pPr>
              <w:spacing w:before="120" w:after="120"/>
              <w:jc w:val="both"/>
              <w:rPr>
                <w:sz w:val="20"/>
                <w:lang w:val="en-GB"/>
              </w:rPr>
            </w:pPr>
            <w:r w:rsidRPr="001C68DE">
              <w:rPr>
                <w:rFonts w:eastAsiaTheme="minorEastAsia"/>
                <w:sz w:val="20"/>
                <w:lang w:val="en-GB" w:bidi="ar-SA"/>
              </w:rPr>
              <w:t>All actions performed by internal users must be logged in event logs.</w:t>
            </w:r>
          </w:p>
        </w:tc>
      </w:tr>
      <w:tr w:rsidR="005706C9" w:rsidRPr="006E451C" w14:paraId="0F07B48E"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10CB9D" w14:textId="3D382060"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lastRenderedPageBreak/>
              <w:t>NFR-8</w:t>
            </w:r>
            <w:r w:rsidR="00030093" w:rsidRPr="006E451C">
              <w:rPr>
                <w:b/>
                <w:bCs/>
                <w:color w:val="000000"/>
                <w:sz w:val="20"/>
                <w:lang w:val="en-GB"/>
              </w:rPr>
              <w:t>7</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603EAC" w14:textId="644AAABE" w:rsidR="005706C9" w:rsidRPr="006E451C" w:rsidRDefault="001C68DE" w:rsidP="005706C9">
            <w:pPr>
              <w:spacing w:before="120" w:after="120"/>
              <w:jc w:val="both"/>
              <w:rPr>
                <w:sz w:val="20"/>
                <w:lang w:val="en-GB"/>
              </w:rPr>
            </w:pPr>
            <w:r w:rsidRPr="001C68DE">
              <w:rPr>
                <w:sz w:val="20"/>
                <w:lang w:val="lt-LT"/>
              </w:rPr>
              <w:t>Security logs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9E2D3B"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The system must record:</w:t>
            </w:r>
          </w:p>
          <w:p w14:paraId="6639E57B" w14:textId="4B9E42F2" w:rsidR="001C68DE" w:rsidRPr="001C68DE" w:rsidRDefault="001C68DE" w:rsidP="00BA02FA">
            <w:pPr>
              <w:pStyle w:val="Sraopastraipa"/>
              <w:numPr>
                <w:ilvl w:val="0"/>
                <w:numId w:val="122"/>
              </w:numPr>
              <w:spacing w:before="120" w:after="120"/>
              <w:jc w:val="both"/>
              <w:rPr>
                <w:rFonts w:eastAsiaTheme="minorEastAsia"/>
                <w:sz w:val="20"/>
                <w:lang w:val="en-GB" w:bidi="ar-SA"/>
              </w:rPr>
            </w:pPr>
            <w:r w:rsidRPr="001C68DE">
              <w:rPr>
                <w:rFonts w:eastAsiaTheme="minorEastAsia"/>
                <w:sz w:val="20"/>
                <w:lang w:val="en-GB" w:bidi="ar-SA"/>
              </w:rPr>
              <w:t>the time of transaction initiation</w:t>
            </w:r>
          </w:p>
          <w:p w14:paraId="56259099" w14:textId="3B5F0C5F" w:rsidR="001C68DE" w:rsidRPr="001C68DE" w:rsidRDefault="001C68DE" w:rsidP="00BA02FA">
            <w:pPr>
              <w:pStyle w:val="Sraopastraipa"/>
              <w:numPr>
                <w:ilvl w:val="0"/>
                <w:numId w:val="122"/>
              </w:numPr>
              <w:spacing w:before="120" w:after="120"/>
              <w:jc w:val="both"/>
              <w:rPr>
                <w:rFonts w:eastAsiaTheme="minorEastAsia"/>
                <w:sz w:val="20"/>
                <w:lang w:val="en-GB" w:bidi="ar-SA"/>
              </w:rPr>
            </w:pPr>
            <w:r w:rsidRPr="001C68DE">
              <w:rPr>
                <w:rFonts w:eastAsiaTheme="minorEastAsia"/>
                <w:sz w:val="20"/>
                <w:lang w:val="en-GB" w:bidi="ar-SA"/>
              </w:rPr>
              <w:t>the time of transaction confirmation</w:t>
            </w:r>
          </w:p>
          <w:p w14:paraId="7A293384" w14:textId="34D48DD6" w:rsidR="001C68DE" w:rsidRPr="001C68DE" w:rsidRDefault="001C68DE" w:rsidP="00BA02FA">
            <w:pPr>
              <w:pStyle w:val="Sraopastraipa"/>
              <w:numPr>
                <w:ilvl w:val="0"/>
                <w:numId w:val="122"/>
              </w:numPr>
              <w:spacing w:before="120" w:after="120"/>
              <w:jc w:val="both"/>
              <w:rPr>
                <w:rFonts w:eastAsiaTheme="minorEastAsia"/>
                <w:sz w:val="20"/>
                <w:lang w:val="en-GB" w:bidi="ar-SA"/>
              </w:rPr>
            </w:pPr>
            <w:r w:rsidRPr="001C68DE">
              <w:rPr>
                <w:rFonts w:eastAsiaTheme="minorEastAsia"/>
                <w:sz w:val="20"/>
                <w:lang w:val="en-GB" w:bidi="ar-SA"/>
              </w:rPr>
              <w:t>the time of payment receipt</w:t>
            </w:r>
          </w:p>
          <w:p w14:paraId="19AA4B69" w14:textId="3E49C5B3" w:rsidR="001C68DE" w:rsidRPr="001C68DE" w:rsidRDefault="001C68DE" w:rsidP="00BA02FA">
            <w:pPr>
              <w:pStyle w:val="Sraopastraipa"/>
              <w:numPr>
                <w:ilvl w:val="0"/>
                <w:numId w:val="122"/>
              </w:numPr>
              <w:spacing w:before="120" w:after="120"/>
              <w:jc w:val="both"/>
              <w:rPr>
                <w:rFonts w:eastAsiaTheme="minorEastAsia"/>
                <w:sz w:val="20"/>
                <w:lang w:val="en-GB" w:bidi="ar-SA"/>
              </w:rPr>
            </w:pPr>
            <w:r w:rsidRPr="001C68DE">
              <w:rPr>
                <w:rFonts w:eastAsiaTheme="minorEastAsia"/>
                <w:sz w:val="20"/>
                <w:lang w:val="en-GB" w:bidi="ar-SA"/>
              </w:rPr>
              <w:t>all attempts to initiate a transaction</w:t>
            </w:r>
          </w:p>
          <w:p w14:paraId="351BC9BF" w14:textId="34BE87DB" w:rsidR="001C68DE" w:rsidRPr="001C68DE" w:rsidRDefault="001C68DE" w:rsidP="00BA02FA">
            <w:pPr>
              <w:pStyle w:val="Sraopastraipa"/>
              <w:numPr>
                <w:ilvl w:val="0"/>
                <w:numId w:val="122"/>
              </w:numPr>
              <w:spacing w:before="120" w:after="120"/>
              <w:jc w:val="both"/>
              <w:rPr>
                <w:rFonts w:eastAsiaTheme="minorEastAsia"/>
                <w:sz w:val="20"/>
                <w:lang w:val="en-GB" w:bidi="ar-SA"/>
              </w:rPr>
            </w:pPr>
            <w:r w:rsidRPr="001C68DE">
              <w:rPr>
                <w:rFonts w:eastAsiaTheme="minorEastAsia"/>
                <w:sz w:val="20"/>
                <w:lang w:val="en-GB" w:bidi="ar-SA"/>
              </w:rPr>
              <w:t>all failed attempts (e.g., incorrect amount, expired distribution)</w:t>
            </w:r>
          </w:p>
          <w:p w14:paraId="06176C9F" w14:textId="0ECB338F" w:rsidR="001C68DE" w:rsidRPr="001C68DE" w:rsidRDefault="001C68DE" w:rsidP="00BA02FA">
            <w:pPr>
              <w:pStyle w:val="Sraopastraipa"/>
              <w:numPr>
                <w:ilvl w:val="0"/>
                <w:numId w:val="122"/>
              </w:numPr>
              <w:spacing w:before="120" w:after="120"/>
              <w:jc w:val="both"/>
              <w:rPr>
                <w:rFonts w:eastAsiaTheme="minorEastAsia"/>
                <w:sz w:val="20"/>
                <w:lang w:val="en-GB" w:bidi="ar-SA"/>
              </w:rPr>
            </w:pPr>
            <w:r w:rsidRPr="001C68DE">
              <w:rPr>
                <w:rFonts w:eastAsiaTheme="minorEastAsia"/>
                <w:sz w:val="20"/>
                <w:lang w:val="en-GB" w:bidi="ar-SA"/>
              </w:rPr>
              <w:t>all Administrator actions involving transaction data</w:t>
            </w:r>
          </w:p>
          <w:p w14:paraId="4BAEC722" w14:textId="34D503B4" w:rsidR="001C68DE" w:rsidRPr="001C68DE" w:rsidRDefault="001C68DE" w:rsidP="00BA02FA">
            <w:pPr>
              <w:pStyle w:val="Sraopastraipa"/>
              <w:numPr>
                <w:ilvl w:val="0"/>
                <w:numId w:val="122"/>
              </w:numPr>
              <w:spacing w:before="120" w:after="120"/>
              <w:jc w:val="both"/>
              <w:rPr>
                <w:rFonts w:eastAsiaTheme="minorEastAsia"/>
                <w:sz w:val="20"/>
                <w:lang w:val="en-GB" w:bidi="ar-SA"/>
              </w:rPr>
            </w:pPr>
            <w:r w:rsidRPr="001C68DE">
              <w:rPr>
                <w:rFonts w:eastAsiaTheme="minorEastAsia"/>
                <w:sz w:val="20"/>
                <w:lang w:val="en-GB" w:bidi="ar-SA"/>
              </w:rPr>
              <w:t>technical data (IP, browser, device)</w:t>
            </w:r>
          </w:p>
          <w:p w14:paraId="2651110C" w14:textId="0B1A461C" w:rsidR="005706C9" w:rsidRPr="006E451C" w:rsidRDefault="001C68DE" w:rsidP="001C68DE">
            <w:pPr>
              <w:spacing w:before="120" w:after="120"/>
              <w:jc w:val="both"/>
              <w:rPr>
                <w:sz w:val="20"/>
                <w:lang w:val="en-GB"/>
              </w:rPr>
            </w:pPr>
            <w:r w:rsidRPr="001C68DE">
              <w:rPr>
                <w:rFonts w:eastAsiaTheme="minorEastAsia"/>
                <w:sz w:val="20"/>
                <w:lang w:val="en-GB" w:bidi="ar-SA"/>
              </w:rPr>
              <w:t>Logs cannot be deleted at the user’s request.</w:t>
            </w:r>
          </w:p>
        </w:tc>
      </w:tr>
      <w:tr w:rsidR="005706C9" w:rsidRPr="006E451C" w14:paraId="2E85CF4D"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297C6D" w14:textId="61F609FD"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NFR-8</w:t>
            </w:r>
            <w:r w:rsidR="00030093" w:rsidRPr="006E451C">
              <w:rPr>
                <w:b/>
                <w:bCs/>
                <w:color w:val="000000"/>
                <w:sz w:val="20"/>
                <w:lang w:val="en-GB"/>
              </w:rPr>
              <w:t>8</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976911" w14:textId="4F27BBF4" w:rsidR="005706C9" w:rsidRPr="006E451C" w:rsidRDefault="001C68DE" w:rsidP="005706C9">
            <w:pPr>
              <w:spacing w:before="120" w:after="120"/>
              <w:jc w:val="both"/>
              <w:rPr>
                <w:sz w:val="20"/>
                <w:lang w:val="en-GB"/>
              </w:rPr>
            </w:pPr>
            <w:r w:rsidRPr="001C68DE">
              <w:rPr>
                <w:sz w:val="20"/>
                <w:lang w:val="lt-LT"/>
              </w:rPr>
              <w:t>Risk management</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ADF97C"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The system must protect against:</w:t>
            </w:r>
          </w:p>
          <w:p w14:paraId="7748E1B6" w14:textId="77777777" w:rsidR="001C68DE" w:rsidRPr="001C68DE" w:rsidRDefault="001C68DE" w:rsidP="00BA02FA">
            <w:pPr>
              <w:pStyle w:val="Sraopastraipa"/>
              <w:numPr>
                <w:ilvl w:val="0"/>
                <w:numId w:val="121"/>
              </w:numPr>
              <w:spacing w:before="120" w:after="120"/>
              <w:jc w:val="both"/>
              <w:rPr>
                <w:rFonts w:eastAsiaTheme="minorEastAsia"/>
                <w:sz w:val="20"/>
                <w:lang w:val="en-GB" w:bidi="ar-SA"/>
              </w:rPr>
            </w:pPr>
            <w:r w:rsidRPr="001C68DE">
              <w:rPr>
                <w:rFonts w:eastAsiaTheme="minorEastAsia"/>
                <w:sz w:val="20"/>
                <w:lang w:val="en-GB" w:bidi="ar-SA"/>
              </w:rPr>
              <w:t>unauthorized transaction initiation</w:t>
            </w:r>
          </w:p>
          <w:p w14:paraId="4207F0E3" w14:textId="77777777" w:rsidR="001C68DE" w:rsidRPr="001C68DE" w:rsidRDefault="001C68DE" w:rsidP="00BA02FA">
            <w:pPr>
              <w:pStyle w:val="Sraopastraipa"/>
              <w:numPr>
                <w:ilvl w:val="0"/>
                <w:numId w:val="121"/>
              </w:numPr>
              <w:spacing w:before="120" w:after="120"/>
              <w:jc w:val="both"/>
              <w:rPr>
                <w:rFonts w:eastAsiaTheme="minorEastAsia"/>
                <w:sz w:val="20"/>
                <w:lang w:val="en-GB" w:bidi="ar-SA"/>
              </w:rPr>
            </w:pPr>
            <w:r w:rsidRPr="001C68DE">
              <w:rPr>
                <w:rFonts w:eastAsiaTheme="minorEastAsia"/>
                <w:sz w:val="20"/>
                <w:lang w:val="en-GB" w:bidi="ar-SA"/>
              </w:rPr>
              <w:t>session hijacking during a transaction</w:t>
            </w:r>
          </w:p>
          <w:p w14:paraId="45B1125A" w14:textId="77777777" w:rsidR="001C68DE" w:rsidRPr="001C68DE" w:rsidRDefault="001C68DE" w:rsidP="00BA02FA">
            <w:pPr>
              <w:pStyle w:val="Sraopastraipa"/>
              <w:numPr>
                <w:ilvl w:val="0"/>
                <w:numId w:val="121"/>
              </w:numPr>
              <w:spacing w:before="120" w:after="120"/>
              <w:jc w:val="both"/>
              <w:rPr>
                <w:rFonts w:eastAsiaTheme="minorEastAsia"/>
                <w:sz w:val="20"/>
                <w:lang w:val="en-GB" w:bidi="ar-SA"/>
              </w:rPr>
            </w:pPr>
            <w:r w:rsidRPr="001C68DE">
              <w:rPr>
                <w:rFonts w:eastAsiaTheme="minorEastAsia"/>
                <w:sz w:val="20"/>
                <w:lang w:val="en-GB" w:bidi="ar-SA"/>
              </w:rPr>
              <w:t>data modification after transaction confirmation</w:t>
            </w:r>
          </w:p>
          <w:p w14:paraId="3519D106" w14:textId="77777777" w:rsidR="001C68DE" w:rsidRPr="001C68DE" w:rsidRDefault="001C68DE" w:rsidP="00BA02FA">
            <w:pPr>
              <w:pStyle w:val="Sraopastraipa"/>
              <w:numPr>
                <w:ilvl w:val="0"/>
                <w:numId w:val="121"/>
              </w:numPr>
              <w:spacing w:before="120" w:after="120"/>
              <w:jc w:val="both"/>
              <w:rPr>
                <w:rFonts w:eastAsiaTheme="minorEastAsia"/>
                <w:sz w:val="20"/>
                <w:lang w:val="en-GB" w:bidi="ar-SA"/>
              </w:rPr>
            </w:pPr>
            <w:r w:rsidRPr="001C68DE">
              <w:rPr>
                <w:rFonts w:eastAsiaTheme="minorEastAsia"/>
                <w:sz w:val="20"/>
                <w:lang w:val="en-GB" w:bidi="ar-SA"/>
              </w:rPr>
              <w:t>falsification of payment purpose</w:t>
            </w:r>
          </w:p>
          <w:p w14:paraId="3A74B436" w14:textId="77777777" w:rsidR="001C68DE" w:rsidRPr="001C68DE" w:rsidRDefault="001C68DE" w:rsidP="00BA02FA">
            <w:pPr>
              <w:pStyle w:val="Sraopastraipa"/>
              <w:numPr>
                <w:ilvl w:val="0"/>
                <w:numId w:val="121"/>
              </w:numPr>
              <w:spacing w:before="120" w:after="120"/>
              <w:jc w:val="both"/>
              <w:rPr>
                <w:rFonts w:eastAsiaTheme="minorEastAsia"/>
                <w:sz w:val="20"/>
                <w:lang w:val="en-GB" w:bidi="ar-SA"/>
              </w:rPr>
            </w:pPr>
            <w:r w:rsidRPr="001C68DE">
              <w:rPr>
                <w:rFonts w:eastAsiaTheme="minorEastAsia"/>
                <w:sz w:val="20"/>
                <w:lang w:val="en-GB" w:bidi="ar-SA"/>
              </w:rPr>
              <w:t>falsification of transaction status</w:t>
            </w:r>
          </w:p>
          <w:p w14:paraId="4CA69A99" w14:textId="560A0FA0" w:rsidR="005706C9" w:rsidRPr="001C68DE" w:rsidRDefault="001C68DE" w:rsidP="00BA02FA">
            <w:pPr>
              <w:pStyle w:val="Sraopastraipa"/>
              <w:numPr>
                <w:ilvl w:val="0"/>
                <w:numId w:val="121"/>
              </w:numPr>
              <w:spacing w:before="120" w:after="120"/>
              <w:jc w:val="both"/>
              <w:rPr>
                <w:sz w:val="20"/>
                <w:lang w:val="en-GB"/>
              </w:rPr>
            </w:pPr>
            <w:r w:rsidRPr="001C68DE">
              <w:rPr>
                <w:rFonts w:eastAsiaTheme="minorEastAsia"/>
                <w:sz w:val="20"/>
                <w:lang w:val="en-GB" w:bidi="ar-SA"/>
              </w:rPr>
              <w:t>unauthorized Administrator access</w:t>
            </w:r>
          </w:p>
        </w:tc>
      </w:tr>
      <w:tr w:rsidR="005706C9" w:rsidRPr="006E451C" w14:paraId="62069FCC"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B3361C" w14:textId="1A4DCCBD"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NFR-8</w:t>
            </w:r>
            <w:r w:rsidR="00030093" w:rsidRPr="006E451C">
              <w:rPr>
                <w:b/>
                <w:bCs/>
                <w:color w:val="000000"/>
                <w:sz w:val="20"/>
                <w:lang w:val="en-GB"/>
              </w:rPr>
              <w:t>9</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2F7BB4" w14:textId="3CDE085B" w:rsidR="005706C9" w:rsidRPr="006E451C" w:rsidRDefault="001C68DE" w:rsidP="005706C9">
            <w:pPr>
              <w:spacing w:before="120" w:after="120"/>
              <w:jc w:val="both"/>
              <w:rPr>
                <w:sz w:val="20"/>
                <w:lang w:val="en-GB"/>
              </w:rPr>
            </w:pPr>
            <w:r w:rsidRPr="001C68DE">
              <w:rPr>
                <w:sz w:val="20"/>
                <w:lang w:val="lt-LT"/>
              </w:rPr>
              <w:t>Transaction integrity</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795387"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After the transaction is confirmed, the Client cannot change the amount, number of units, GSN, or payment purpose.</w:t>
            </w:r>
          </w:p>
          <w:p w14:paraId="01A996B0" w14:textId="40864121" w:rsidR="005706C9" w:rsidRPr="006E451C" w:rsidRDefault="001C68DE" w:rsidP="001C68DE">
            <w:pPr>
              <w:spacing w:before="120" w:after="120"/>
              <w:jc w:val="both"/>
              <w:rPr>
                <w:sz w:val="20"/>
                <w:lang w:val="en-GB"/>
              </w:rPr>
            </w:pPr>
            <w:r w:rsidRPr="001C68DE">
              <w:rPr>
                <w:rFonts w:eastAsiaTheme="minorEastAsia"/>
                <w:sz w:val="20"/>
                <w:lang w:val="en-GB" w:bidi="ar-SA"/>
              </w:rPr>
              <w:t>The system must ensure that transaction data cannot be modified by either the Client or an internal user.</w:t>
            </w:r>
          </w:p>
        </w:tc>
      </w:tr>
      <w:tr w:rsidR="005706C9" w:rsidRPr="006E451C" w14:paraId="4BD39364"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F536ED" w14:textId="01DC8267"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030093" w:rsidRPr="006E451C">
              <w:rPr>
                <w:b/>
                <w:bCs/>
                <w:color w:val="000000"/>
                <w:sz w:val="20"/>
                <w:lang w:val="en-GB"/>
              </w:rPr>
              <w:t>90</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48DE6B" w14:textId="4CC3BB7C" w:rsidR="005706C9" w:rsidRPr="006E451C" w:rsidRDefault="001C68DE" w:rsidP="005706C9">
            <w:pPr>
              <w:spacing w:before="120" w:after="120"/>
              <w:jc w:val="both"/>
              <w:rPr>
                <w:sz w:val="20"/>
                <w:lang w:val="en-GB"/>
              </w:rPr>
            </w:pPr>
            <w:r w:rsidRPr="001C68DE">
              <w:rPr>
                <w:sz w:val="20"/>
                <w:lang w:val="lt-LT"/>
              </w:rPr>
              <w:t>Payment data protection</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CD35B1"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The system must not request or store the Client’s payment service provider login or authentication data (e.g., Smart‑ID codes, payment service provider passwords, PIN codes).</w:t>
            </w:r>
          </w:p>
          <w:p w14:paraId="42917130" w14:textId="6F6C3292"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Payments must be initiated through a licensed PISP operating under PSD2 requirements. The system itself does not execute the payment — it transfers data to the PISP, which redirects the Client to the payment service provider’s environment.</w:t>
            </w:r>
          </w:p>
          <w:p w14:paraId="60B00684"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The system must store only the payment data necessary for executing the transaction: payment ID, payment amount, payment status, payment initiation and confirmation time, and the technical response provided by the PISP.</w:t>
            </w:r>
          </w:p>
          <w:p w14:paraId="5BF6EC1D"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The system cannot store or access the Client’s payment account balances, account numbers, or any other payment service provider data not provided by the PISP.</w:t>
            </w:r>
          </w:p>
          <w:p w14:paraId="6D896AD0" w14:textId="2ACCFF89" w:rsidR="005706C9" w:rsidRPr="006E451C" w:rsidRDefault="001C68DE" w:rsidP="001C68DE">
            <w:pPr>
              <w:spacing w:before="120" w:after="120"/>
              <w:jc w:val="both"/>
              <w:rPr>
                <w:sz w:val="20"/>
                <w:lang w:val="en-GB"/>
              </w:rPr>
            </w:pPr>
            <w:r w:rsidRPr="001C68DE">
              <w:rPr>
                <w:rFonts w:eastAsiaTheme="minorEastAsia"/>
                <w:sz w:val="20"/>
                <w:lang w:val="en-GB" w:bidi="ar-SA"/>
              </w:rPr>
              <w:t>The payment purpose must be generated automatically and cannot be modified by users.</w:t>
            </w:r>
          </w:p>
        </w:tc>
      </w:tr>
      <w:tr w:rsidR="005706C9" w:rsidRPr="006E451C" w14:paraId="430AF275"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D500C0" w14:textId="2CE70B69"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030093" w:rsidRPr="006E451C">
              <w:rPr>
                <w:b/>
                <w:bCs/>
                <w:color w:val="000000"/>
                <w:sz w:val="20"/>
                <w:lang w:val="en-GB"/>
              </w:rPr>
              <w:t>91</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8AB373" w14:textId="0E111E24" w:rsidR="005706C9" w:rsidRPr="006E451C" w:rsidRDefault="001C68DE" w:rsidP="005706C9">
            <w:pPr>
              <w:spacing w:before="120" w:after="120"/>
              <w:jc w:val="both"/>
              <w:rPr>
                <w:sz w:val="20"/>
                <w:lang w:val="en-GB"/>
              </w:rPr>
            </w:pPr>
            <w:r w:rsidRPr="001C68DE">
              <w:rPr>
                <w:sz w:val="20"/>
                <w:lang w:val="en-GB"/>
              </w:rPr>
              <w:t>Data subject rights and their limitations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17D6DE"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The Client has the right to access their own transaction data, except for technical logs and internal system log entries.</w:t>
            </w:r>
          </w:p>
          <w:p w14:paraId="319AF3DE"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The Client does not have the right to request deletion of transaction data, as it is necessary for fulfilling a legal obligation (the right to erasure does not apply).</w:t>
            </w:r>
          </w:p>
          <w:p w14:paraId="208A50BC"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The Client may request correction of inaccurate personal data, but cannot modify transaction data related to the financial operation.</w:t>
            </w:r>
          </w:p>
          <w:p w14:paraId="0512F343" w14:textId="754801E7" w:rsidR="005706C9" w:rsidRPr="006E451C" w:rsidRDefault="001C68DE" w:rsidP="001C68DE">
            <w:pPr>
              <w:spacing w:before="120" w:after="120"/>
              <w:jc w:val="both"/>
              <w:rPr>
                <w:sz w:val="20"/>
                <w:lang w:val="en-GB"/>
              </w:rPr>
            </w:pPr>
            <w:r w:rsidRPr="001C68DE">
              <w:rPr>
                <w:rFonts w:eastAsiaTheme="minorEastAsia"/>
                <w:sz w:val="20"/>
                <w:lang w:val="en-GB" w:bidi="ar-SA"/>
              </w:rPr>
              <w:t>The Client has the right to receive information about data processors and data recipients, except in cases where legal acts prohibit providing such information (e.g., when data is provided to law enforcement or supervisory authorities for investigation or supervisory purposes). Note: this right is implemented organizationally (through information provided by the data controller), not through system functionality.</w:t>
            </w:r>
          </w:p>
        </w:tc>
      </w:tr>
      <w:tr w:rsidR="005706C9" w:rsidRPr="006E451C" w14:paraId="79031BD8"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105262" w14:textId="7C0A3195"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lastRenderedPageBreak/>
              <w:t>NFR-9</w:t>
            </w:r>
            <w:r w:rsidR="00030093" w:rsidRPr="006E451C">
              <w:rPr>
                <w:b/>
                <w:bCs/>
                <w:color w:val="000000"/>
                <w:sz w:val="20"/>
                <w:lang w:val="en-GB"/>
              </w:rPr>
              <w:t>2</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3554A4" w14:textId="1668A7D4" w:rsidR="005706C9" w:rsidRPr="006E451C" w:rsidRDefault="001C68DE" w:rsidP="005706C9">
            <w:pPr>
              <w:spacing w:before="120" w:after="120"/>
              <w:jc w:val="both"/>
              <w:rPr>
                <w:sz w:val="20"/>
                <w:lang w:val="en-GB"/>
              </w:rPr>
            </w:pPr>
            <w:r w:rsidRPr="001C68DE">
              <w:rPr>
                <w:sz w:val="20"/>
                <w:lang w:val="lt-LT"/>
              </w:rPr>
              <w:t>Data processors and data recipients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B14D54"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The system may transfer data only to the following entities:</w:t>
            </w:r>
          </w:p>
          <w:p w14:paraId="5FF89165" w14:textId="77777777" w:rsidR="001C68DE" w:rsidRPr="001C68DE" w:rsidRDefault="001C68DE" w:rsidP="00BA02FA">
            <w:pPr>
              <w:pStyle w:val="Sraopastraipa"/>
              <w:numPr>
                <w:ilvl w:val="0"/>
                <w:numId w:val="123"/>
              </w:numPr>
              <w:spacing w:before="120" w:after="120"/>
              <w:jc w:val="both"/>
              <w:rPr>
                <w:rFonts w:eastAsiaTheme="minorEastAsia"/>
                <w:sz w:val="20"/>
                <w:lang w:val="en-GB" w:bidi="ar-SA"/>
              </w:rPr>
            </w:pPr>
            <w:r w:rsidRPr="001C68DE">
              <w:rPr>
                <w:rFonts w:eastAsiaTheme="minorEastAsia"/>
                <w:sz w:val="20"/>
                <w:lang w:val="en-GB" w:bidi="ar-SA"/>
              </w:rPr>
              <w:t>PISP – only the data necessary for payment initiation.</w:t>
            </w:r>
          </w:p>
          <w:p w14:paraId="2BA20D46" w14:textId="77777777" w:rsidR="001C68DE" w:rsidRPr="001C68DE" w:rsidRDefault="001C68DE" w:rsidP="00BA02FA">
            <w:pPr>
              <w:pStyle w:val="Sraopastraipa"/>
              <w:numPr>
                <w:ilvl w:val="0"/>
                <w:numId w:val="123"/>
              </w:numPr>
              <w:spacing w:before="120" w:after="120"/>
              <w:jc w:val="both"/>
              <w:rPr>
                <w:rFonts w:eastAsiaTheme="minorEastAsia"/>
                <w:sz w:val="20"/>
                <w:lang w:val="en-GB" w:bidi="ar-SA"/>
              </w:rPr>
            </w:pPr>
            <w:r w:rsidRPr="001C68DE">
              <w:rPr>
                <w:rFonts w:eastAsiaTheme="minorEastAsia"/>
                <w:sz w:val="20"/>
                <w:lang w:val="en-GB" w:bidi="ar-SA"/>
              </w:rPr>
              <w:t>Payment service providers – only through the PISP; the system does not communicate directly with payment service providers.</w:t>
            </w:r>
          </w:p>
          <w:p w14:paraId="02E3FA78" w14:textId="7AD1096E" w:rsidR="001C68DE" w:rsidRPr="001C68DE" w:rsidRDefault="001C68DE" w:rsidP="00BA02FA">
            <w:pPr>
              <w:pStyle w:val="Sraopastraipa"/>
              <w:numPr>
                <w:ilvl w:val="0"/>
                <w:numId w:val="123"/>
              </w:numPr>
              <w:spacing w:before="120" w:after="120"/>
              <w:jc w:val="both"/>
              <w:rPr>
                <w:rFonts w:eastAsiaTheme="minorEastAsia"/>
                <w:sz w:val="20"/>
                <w:lang w:val="en-GB" w:bidi="ar-SA"/>
              </w:rPr>
            </w:pPr>
            <w:r w:rsidRPr="001C68DE">
              <w:rPr>
                <w:rFonts w:eastAsiaTheme="minorEastAsia"/>
                <w:sz w:val="20"/>
                <w:lang w:val="en-GB" w:bidi="ar-SA"/>
              </w:rPr>
              <w:t>Nasdaq CSD Lithuanian branch – only the data necessary for GSN registration in the omnibus securities account.</w:t>
            </w:r>
          </w:p>
          <w:p w14:paraId="7F0C7E5E" w14:textId="4DDC5B3E" w:rsidR="001C68DE" w:rsidRPr="001C68DE" w:rsidRDefault="001C68DE" w:rsidP="00BA02FA">
            <w:pPr>
              <w:pStyle w:val="Sraopastraipa"/>
              <w:numPr>
                <w:ilvl w:val="0"/>
                <w:numId w:val="123"/>
              </w:numPr>
              <w:spacing w:before="120" w:after="120"/>
              <w:jc w:val="both"/>
              <w:rPr>
                <w:rFonts w:eastAsiaTheme="minorEastAsia"/>
                <w:sz w:val="20"/>
                <w:lang w:val="en-GB" w:bidi="ar-SA"/>
              </w:rPr>
            </w:pPr>
            <w:r w:rsidRPr="001C68DE">
              <w:rPr>
                <w:rFonts w:eastAsiaTheme="minorEastAsia"/>
                <w:sz w:val="20"/>
                <w:lang w:val="en-GB" w:bidi="ar-SA"/>
              </w:rPr>
              <w:t>State authorities – only in cases defined by legal acts (e.g., STI, FNTT, audit authorities).</w:t>
            </w:r>
          </w:p>
          <w:p w14:paraId="1D58E5DF" w14:textId="7384D360" w:rsidR="001C68DE" w:rsidRPr="001C68DE" w:rsidRDefault="001C68DE" w:rsidP="00BA02FA">
            <w:pPr>
              <w:pStyle w:val="Sraopastraipa"/>
              <w:numPr>
                <w:ilvl w:val="0"/>
                <w:numId w:val="123"/>
              </w:numPr>
              <w:spacing w:before="120" w:after="120"/>
              <w:jc w:val="both"/>
              <w:rPr>
                <w:rFonts w:eastAsiaTheme="minorEastAsia"/>
                <w:sz w:val="20"/>
                <w:lang w:val="en-GB" w:bidi="ar-SA"/>
              </w:rPr>
            </w:pPr>
            <w:r w:rsidRPr="001C68DE">
              <w:rPr>
                <w:rFonts w:eastAsiaTheme="minorEastAsia"/>
                <w:sz w:val="20"/>
                <w:lang w:val="en-GB" w:bidi="ar-SA"/>
              </w:rPr>
              <w:t>IT service providers – only as data processors, under contract and in accordance with GDPR Article 28.</w:t>
            </w:r>
          </w:p>
          <w:p w14:paraId="58FCE5A7" w14:textId="76776105" w:rsidR="005706C9"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The system may not transfer data to any other entities.</w:t>
            </w:r>
          </w:p>
        </w:tc>
      </w:tr>
      <w:tr w:rsidR="005706C9" w:rsidRPr="006E451C" w14:paraId="6175E470"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AC222E" w14:textId="31140F56"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NFR-9</w:t>
            </w:r>
            <w:r w:rsidR="00030093" w:rsidRPr="006E451C">
              <w:rPr>
                <w:b/>
                <w:bCs/>
                <w:color w:val="000000"/>
                <w:sz w:val="20"/>
                <w:lang w:val="en-GB"/>
              </w:rPr>
              <w:t>3</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A81747" w14:textId="1A6967A0" w:rsidR="005706C9" w:rsidRPr="006E451C" w:rsidRDefault="001C68DE" w:rsidP="005706C9">
            <w:pPr>
              <w:spacing w:before="120" w:after="120"/>
              <w:jc w:val="both"/>
              <w:rPr>
                <w:sz w:val="20"/>
                <w:lang w:val="en-GB"/>
              </w:rPr>
            </w:pPr>
            <w:r w:rsidRPr="001C68DE">
              <w:rPr>
                <w:sz w:val="20"/>
                <w:lang w:val="en-GB"/>
              </w:rPr>
              <w:t>Data retention periods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6CE0E6"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Transaction data is stored for 10 years in accordance with financial accounting and archiving requirements.</w:t>
            </w:r>
          </w:p>
          <w:p w14:paraId="60FCD62F"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Technical logs (IP, device, browser) are stored for 2 years unless legal acts require a longer period.</w:t>
            </w:r>
          </w:p>
          <w:p w14:paraId="5EB1A203"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Webhook/callback log entries are stored for no less than 2 years.</w:t>
            </w:r>
          </w:p>
          <w:p w14:paraId="5FA13E3B"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Error logs are stored for 1 year unless they are related to an incident.</w:t>
            </w:r>
          </w:p>
          <w:p w14:paraId="5191CD18" w14:textId="47DD41EA" w:rsidR="005706C9" w:rsidRPr="006E451C" w:rsidRDefault="001C68DE" w:rsidP="001C68DE">
            <w:pPr>
              <w:spacing w:before="120" w:after="120"/>
              <w:jc w:val="both"/>
              <w:rPr>
                <w:sz w:val="20"/>
                <w:lang w:val="en-GB"/>
              </w:rPr>
            </w:pPr>
            <w:r w:rsidRPr="001C68DE">
              <w:rPr>
                <w:rFonts w:eastAsiaTheme="minorEastAsia"/>
                <w:sz w:val="20"/>
                <w:lang w:val="en-GB" w:bidi="ar-SA"/>
              </w:rPr>
              <w:t>After the retention period expires, data must be archived in accordance with legal requirements.</w:t>
            </w:r>
          </w:p>
        </w:tc>
      </w:tr>
      <w:tr w:rsidR="005706C9" w:rsidRPr="006E451C" w14:paraId="1C7F7C30" w14:textId="77777777" w:rsidTr="6BF4D7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D6148E" w14:textId="60FA1A14"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NFR-9</w:t>
            </w:r>
            <w:r w:rsidR="00030093" w:rsidRPr="006E451C">
              <w:rPr>
                <w:b/>
                <w:bCs/>
                <w:color w:val="000000"/>
                <w:sz w:val="20"/>
                <w:lang w:val="en-GB"/>
              </w:rPr>
              <w:t>4</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DF760F" w14:textId="39575564" w:rsidR="005706C9" w:rsidRPr="006E451C" w:rsidRDefault="001C68DE" w:rsidP="005706C9">
            <w:pPr>
              <w:spacing w:before="120" w:after="120"/>
              <w:jc w:val="both"/>
              <w:rPr>
                <w:sz w:val="20"/>
                <w:lang w:val="en-GB"/>
              </w:rPr>
            </w:pPr>
            <w:r w:rsidRPr="001C68DE">
              <w:rPr>
                <w:sz w:val="20"/>
                <w:lang w:val="en-GB"/>
              </w:rPr>
              <w:t>Data encryption and pseudonymization</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51BAF4"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All transaction data must be encrypted both during transmission (TLS 1.3+) and at rest.</w:t>
            </w:r>
          </w:p>
          <w:p w14:paraId="327DFBF5"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Technical logs must be pseudonymized if they contain personal data.</w:t>
            </w:r>
          </w:p>
          <w:p w14:paraId="2637AD43"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The PISP payment ID and the payment service provider transaction ID must be stored separately from user identification data (data separation principle).</w:t>
            </w:r>
          </w:p>
          <w:p w14:paraId="0EC0FB90" w14:textId="40FEB337" w:rsidR="005706C9" w:rsidRPr="006E451C" w:rsidRDefault="001C68DE" w:rsidP="001C68DE">
            <w:pPr>
              <w:spacing w:before="120" w:after="120"/>
              <w:jc w:val="both"/>
              <w:rPr>
                <w:sz w:val="20"/>
                <w:lang w:val="en-GB"/>
              </w:rPr>
            </w:pPr>
            <w:r w:rsidRPr="001C68DE">
              <w:rPr>
                <w:rFonts w:eastAsiaTheme="minorEastAsia"/>
                <w:sz w:val="20"/>
                <w:lang w:val="en-GB" w:bidi="ar-SA"/>
              </w:rPr>
              <w:t>Access to encryption keys must be restricted and audited.</w:t>
            </w:r>
          </w:p>
        </w:tc>
      </w:tr>
    </w:tbl>
    <w:p w14:paraId="5E73333B" w14:textId="2675E0D4" w:rsidR="004B2BB1" w:rsidRPr="006E451C" w:rsidRDefault="706FB8EB" w:rsidP="001004CE">
      <w:pPr>
        <w:pStyle w:val="Antrat3"/>
        <w:numPr>
          <w:ilvl w:val="0"/>
          <w:numId w:val="0"/>
        </w:numPr>
        <w:ind w:left="720" w:hanging="720"/>
        <w:rPr>
          <w:lang w:val="en-GB" w:eastAsia="lt-LT"/>
        </w:rPr>
      </w:pPr>
      <w:bookmarkStart w:id="128" w:name="_Toc1768770173"/>
      <w:bookmarkStart w:id="129" w:name="_Toc225701895"/>
      <w:bookmarkStart w:id="130" w:name="_Toc230208047"/>
      <w:r w:rsidRPr="006E451C">
        <w:rPr>
          <w:lang w:val="en-GB" w:eastAsia="lt-LT"/>
        </w:rPr>
        <w:t xml:space="preserve">VI.3.7. </w:t>
      </w:r>
      <w:r w:rsidR="4450187B" w:rsidRPr="006E451C">
        <w:rPr>
          <w:lang w:val="en-GB" w:eastAsia="lt-LT"/>
        </w:rPr>
        <w:t>Re</w:t>
      </w:r>
      <w:r w:rsidR="001C68DE">
        <w:rPr>
          <w:lang w:val="en-GB" w:eastAsia="lt-LT"/>
        </w:rPr>
        <w:t>quirements for Integration Intefaces</w:t>
      </w:r>
      <w:bookmarkEnd w:id="124"/>
      <w:bookmarkEnd w:id="128"/>
      <w:bookmarkEnd w:id="129"/>
      <w:bookmarkEnd w:id="130"/>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EE63DE" w:rsidRPr="006E451C" w14:paraId="20A6C5E5" w14:textId="77777777" w:rsidTr="564A7694">
        <w:tc>
          <w:tcPr>
            <w:tcW w:w="988" w:type="dxa"/>
            <w:shd w:val="clear" w:color="auto" w:fill="F2F2F2" w:themeFill="background1" w:themeFillShade="F2"/>
          </w:tcPr>
          <w:p w14:paraId="0481446A" w14:textId="77777777" w:rsidR="00EE63DE" w:rsidRPr="006E451C" w:rsidRDefault="00EE63DE" w:rsidP="00EE63DE">
            <w:pPr>
              <w:spacing w:before="120" w:after="120" w:line="240" w:lineRule="auto"/>
              <w:jc w:val="both"/>
              <w:rPr>
                <w:b/>
                <w:sz w:val="20"/>
                <w:lang w:val="en-GB"/>
              </w:rPr>
            </w:pPr>
            <w:r w:rsidRPr="006E451C">
              <w:rPr>
                <w:b/>
                <w:sz w:val="20"/>
                <w:lang w:val="en-GB"/>
              </w:rPr>
              <w:t>#</w:t>
            </w:r>
          </w:p>
        </w:tc>
        <w:tc>
          <w:tcPr>
            <w:tcW w:w="1842" w:type="dxa"/>
            <w:shd w:val="clear" w:color="auto" w:fill="F2F2F2" w:themeFill="background1" w:themeFillShade="F2"/>
          </w:tcPr>
          <w:p w14:paraId="6E2A5226" w14:textId="52C1AE06" w:rsidR="00EE63DE" w:rsidRPr="006E451C" w:rsidRDefault="00EE63DE" w:rsidP="00EE63DE">
            <w:pPr>
              <w:spacing w:before="120" w:after="120" w:line="240" w:lineRule="auto"/>
              <w:jc w:val="both"/>
              <w:rPr>
                <w:b/>
                <w:sz w:val="20"/>
                <w:lang w:val="en-GB"/>
              </w:rPr>
            </w:pPr>
            <w:r w:rsidRPr="004C2A29">
              <w:rPr>
                <w:b/>
                <w:sz w:val="20"/>
                <w:lang w:val="en-GB"/>
              </w:rPr>
              <w:t>Title</w:t>
            </w:r>
          </w:p>
        </w:tc>
        <w:tc>
          <w:tcPr>
            <w:tcW w:w="6663" w:type="dxa"/>
            <w:shd w:val="clear" w:color="auto" w:fill="F2F2F2" w:themeFill="background1" w:themeFillShade="F2"/>
          </w:tcPr>
          <w:p w14:paraId="689E6C1F" w14:textId="4298550D" w:rsidR="00EE63DE" w:rsidRPr="006E451C" w:rsidRDefault="00EE63DE" w:rsidP="00EE63DE">
            <w:pPr>
              <w:spacing w:before="120" w:after="120" w:line="240" w:lineRule="auto"/>
              <w:jc w:val="both"/>
              <w:rPr>
                <w:b/>
                <w:sz w:val="20"/>
                <w:lang w:val="en-GB"/>
              </w:rPr>
            </w:pPr>
            <w:r w:rsidRPr="004C2A29">
              <w:rPr>
                <w:b/>
                <w:sz w:val="20"/>
                <w:lang w:val="en-GB"/>
              </w:rPr>
              <w:t>Description</w:t>
            </w:r>
          </w:p>
        </w:tc>
      </w:tr>
      <w:tr w:rsidR="007732E6" w:rsidRPr="006E451C" w14:paraId="7873AA0E" w14:textId="77777777" w:rsidTr="564A7694">
        <w:tc>
          <w:tcPr>
            <w:tcW w:w="988" w:type="dxa"/>
          </w:tcPr>
          <w:p w14:paraId="3902937F" w14:textId="6227DCC2" w:rsidR="004B2BB1" w:rsidRPr="006E451C" w:rsidRDefault="4E48A8F6" w:rsidP="58DA6796">
            <w:pPr>
              <w:pBdr>
                <w:top w:val="nil"/>
                <w:left w:val="nil"/>
                <w:bottom w:val="nil"/>
                <w:right w:val="nil"/>
                <w:between w:val="nil"/>
              </w:pBdr>
              <w:spacing w:before="120" w:after="120" w:line="360" w:lineRule="auto"/>
              <w:jc w:val="both"/>
              <w:rPr>
                <w:b/>
                <w:bCs/>
                <w:sz w:val="20"/>
                <w:lang w:val="en-GB"/>
              </w:rPr>
            </w:pPr>
            <w:r w:rsidRPr="006E451C">
              <w:rPr>
                <w:b/>
                <w:bCs/>
                <w:color w:val="000000"/>
                <w:sz w:val="20"/>
                <w:lang w:val="en-GB"/>
              </w:rPr>
              <w:t>NFR-</w:t>
            </w:r>
            <w:r w:rsidR="00C015BE" w:rsidRPr="006E451C">
              <w:rPr>
                <w:b/>
                <w:bCs/>
                <w:color w:val="000000"/>
                <w:sz w:val="20"/>
                <w:lang w:val="en-GB"/>
              </w:rPr>
              <w:t>9</w:t>
            </w:r>
            <w:r w:rsidR="00030093" w:rsidRPr="006E451C">
              <w:rPr>
                <w:b/>
                <w:bCs/>
                <w:color w:val="000000"/>
                <w:sz w:val="20"/>
                <w:lang w:val="en-GB"/>
              </w:rPr>
              <w:t>5</w:t>
            </w:r>
          </w:p>
        </w:tc>
        <w:tc>
          <w:tcPr>
            <w:tcW w:w="1842" w:type="dxa"/>
          </w:tcPr>
          <w:p w14:paraId="32E1368B" w14:textId="5C3EBD99" w:rsidR="004B2BB1" w:rsidRPr="006E451C" w:rsidRDefault="001C68DE" w:rsidP="564A7694">
            <w:pPr>
              <w:spacing w:before="120" w:after="120"/>
              <w:jc w:val="both"/>
              <w:rPr>
                <w:sz w:val="20"/>
                <w:lang w:val="en-GB"/>
              </w:rPr>
            </w:pPr>
            <w:r w:rsidRPr="001C68DE">
              <w:rPr>
                <w:sz w:val="20"/>
                <w:lang w:val="en-GB"/>
              </w:rPr>
              <w:t>Requirements for integration interfaces</w:t>
            </w:r>
          </w:p>
        </w:tc>
        <w:tc>
          <w:tcPr>
            <w:tcW w:w="6663" w:type="dxa"/>
          </w:tcPr>
          <w:p w14:paraId="04F6504F" w14:textId="2A95CD52" w:rsidR="004B2BB1" w:rsidRPr="006E451C" w:rsidRDefault="001C68DE" w:rsidP="5F98C180">
            <w:pPr>
              <w:suppressAutoHyphens/>
              <w:autoSpaceDN w:val="0"/>
              <w:spacing w:before="120" w:after="120"/>
              <w:jc w:val="both"/>
              <w:textAlignment w:val="baseline"/>
              <w:rPr>
                <w:rFonts w:eastAsia="Calibri"/>
                <w:sz w:val="20"/>
                <w:lang w:val="en-GB" w:eastAsia="lt-LT"/>
              </w:rPr>
            </w:pPr>
            <w:r w:rsidRPr="001C68DE">
              <w:rPr>
                <w:sz w:val="20"/>
                <w:lang w:val="en-GB"/>
              </w:rPr>
              <w:t>API interfaces prepared by the Developer for external data exchange must operate on a REST basis; the format will depend on the type of integration. https://oauth.net/2/.</w:t>
            </w:r>
          </w:p>
        </w:tc>
      </w:tr>
      <w:tr w:rsidR="005706C9" w:rsidRPr="006E451C" w14:paraId="2887B8ED" w14:textId="77777777" w:rsidTr="564A7694">
        <w:tc>
          <w:tcPr>
            <w:tcW w:w="988" w:type="dxa"/>
          </w:tcPr>
          <w:p w14:paraId="6BD83E94" w14:textId="2E4CF3F7" w:rsidR="005706C9" w:rsidRPr="006E451C" w:rsidRDefault="005706C9"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C015BE" w:rsidRPr="006E451C">
              <w:rPr>
                <w:b/>
                <w:bCs/>
                <w:color w:val="000000"/>
                <w:sz w:val="20"/>
                <w:lang w:val="en-GB"/>
              </w:rPr>
              <w:t>9</w:t>
            </w:r>
            <w:r w:rsidR="00030093" w:rsidRPr="006E451C">
              <w:rPr>
                <w:b/>
                <w:bCs/>
                <w:color w:val="000000"/>
                <w:sz w:val="20"/>
                <w:lang w:val="en-GB"/>
              </w:rPr>
              <w:t>6</w:t>
            </w:r>
          </w:p>
        </w:tc>
        <w:tc>
          <w:tcPr>
            <w:tcW w:w="1842" w:type="dxa"/>
          </w:tcPr>
          <w:p w14:paraId="61E5A1D5" w14:textId="30B91C11" w:rsidR="005706C9" w:rsidRPr="006E451C" w:rsidRDefault="001C68DE" w:rsidP="005706C9">
            <w:pPr>
              <w:spacing w:before="120" w:after="120"/>
              <w:jc w:val="both"/>
              <w:rPr>
                <w:sz w:val="20"/>
                <w:lang w:val="en-GB"/>
              </w:rPr>
            </w:pPr>
            <w:r w:rsidRPr="001C68DE">
              <w:rPr>
                <w:sz w:val="20"/>
                <w:lang w:val="en-GB"/>
              </w:rPr>
              <w:t>Use of third‑party components</w:t>
            </w:r>
          </w:p>
        </w:tc>
        <w:tc>
          <w:tcPr>
            <w:tcW w:w="6663" w:type="dxa"/>
          </w:tcPr>
          <w:p w14:paraId="2C5E1205"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All third‑party components, libraries, services, and integrations must be secure, supported, and legally used.</w:t>
            </w:r>
          </w:p>
          <w:p w14:paraId="2FE60BE8"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Components with known critical or high‑level security vulnerabilities may not be used.</w:t>
            </w:r>
          </w:p>
          <w:p w14:paraId="417E6223" w14:textId="27637EB4" w:rsidR="005706C9" w:rsidRPr="006E451C" w:rsidRDefault="001C68DE" w:rsidP="001C68DE">
            <w:pPr>
              <w:suppressAutoHyphens/>
              <w:autoSpaceDN w:val="0"/>
              <w:spacing w:before="120" w:after="120"/>
              <w:jc w:val="both"/>
              <w:textAlignment w:val="baseline"/>
              <w:rPr>
                <w:sz w:val="20"/>
                <w:lang w:val="en-GB"/>
              </w:rPr>
            </w:pPr>
            <w:r w:rsidRPr="001C68DE">
              <w:rPr>
                <w:rFonts w:eastAsiaTheme="minorEastAsia"/>
                <w:sz w:val="20"/>
                <w:lang w:val="en-GB" w:bidi="ar-SA"/>
              </w:rPr>
              <w:t>The Developer must ensure that third‑party components do not violate GDPR or other legal requirements.</w:t>
            </w:r>
          </w:p>
        </w:tc>
      </w:tr>
      <w:tr w:rsidR="005706C9" w:rsidRPr="006E451C" w14:paraId="3C308DB8" w14:textId="77777777" w:rsidTr="564A7694">
        <w:tc>
          <w:tcPr>
            <w:tcW w:w="988" w:type="dxa"/>
          </w:tcPr>
          <w:p w14:paraId="0A06D43C" w14:textId="5DF20DAB"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NFR-9</w:t>
            </w:r>
            <w:r w:rsidR="00030093" w:rsidRPr="006E451C">
              <w:rPr>
                <w:b/>
                <w:bCs/>
                <w:color w:val="000000"/>
                <w:sz w:val="20"/>
                <w:lang w:val="en-GB"/>
              </w:rPr>
              <w:t>7</w:t>
            </w:r>
          </w:p>
        </w:tc>
        <w:tc>
          <w:tcPr>
            <w:tcW w:w="1842" w:type="dxa"/>
          </w:tcPr>
          <w:p w14:paraId="4308A6F6" w14:textId="274C0C52" w:rsidR="005706C9" w:rsidRPr="006E451C" w:rsidRDefault="001C68DE" w:rsidP="005706C9">
            <w:pPr>
              <w:spacing w:before="120" w:after="120"/>
              <w:jc w:val="both"/>
              <w:rPr>
                <w:sz w:val="20"/>
                <w:lang w:val="en-GB"/>
              </w:rPr>
            </w:pPr>
            <w:r w:rsidRPr="001C68DE">
              <w:rPr>
                <w:sz w:val="20"/>
                <w:lang w:val="en-GB"/>
              </w:rPr>
              <w:t>Integration security</w:t>
            </w:r>
          </w:p>
        </w:tc>
        <w:tc>
          <w:tcPr>
            <w:tcW w:w="6663" w:type="dxa"/>
          </w:tcPr>
          <w:p w14:paraId="770340B3"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All integrations with external systems must be protected by authentication and encryption.</w:t>
            </w:r>
          </w:p>
          <w:p w14:paraId="52D6140E"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Integrations may not disclose more data than necessary to perform the function (“need‑to‑know” principle).</w:t>
            </w:r>
          </w:p>
          <w:p w14:paraId="3DFA08CE" w14:textId="79CC2ED4" w:rsidR="005706C9" w:rsidRPr="006E451C" w:rsidRDefault="001C68DE" w:rsidP="001C68DE">
            <w:pPr>
              <w:suppressAutoHyphens/>
              <w:autoSpaceDN w:val="0"/>
              <w:spacing w:before="120" w:after="120"/>
              <w:jc w:val="both"/>
              <w:textAlignment w:val="baseline"/>
              <w:rPr>
                <w:sz w:val="20"/>
                <w:lang w:val="en-GB"/>
              </w:rPr>
            </w:pPr>
            <w:r w:rsidRPr="001C68DE">
              <w:rPr>
                <w:rFonts w:eastAsiaTheme="minorEastAsia"/>
                <w:sz w:val="20"/>
                <w:lang w:val="en-GB" w:bidi="ar-SA"/>
              </w:rPr>
              <w:t>Integration endpoints may not be publicly accessible unless required by functionality.</w:t>
            </w:r>
          </w:p>
        </w:tc>
      </w:tr>
      <w:tr w:rsidR="005706C9" w:rsidRPr="006E451C" w14:paraId="47126C32" w14:textId="77777777" w:rsidTr="564A7694">
        <w:tc>
          <w:tcPr>
            <w:tcW w:w="988" w:type="dxa"/>
          </w:tcPr>
          <w:p w14:paraId="18E81B15" w14:textId="189B663E"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lastRenderedPageBreak/>
              <w:t>NFR-9</w:t>
            </w:r>
            <w:r w:rsidR="00030093" w:rsidRPr="006E451C">
              <w:rPr>
                <w:b/>
                <w:bCs/>
                <w:color w:val="000000"/>
                <w:sz w:val="20"/>
                <w:lang w:val="en-GB"/>
              </w:rPr>
              <w:t>8</w:t>
            </w:r>
          </w:p>
        </w:tc>
        <w:tc>
          <w:tcPr>
            <w:tcW w:w="1842" w:type="dxa"/>
          </w:tcPr>
          <w:p w14:paraId="1B63C002" w14:textId="411E8FE0" w:rsidR="005706C9" w:rsidRPr="006E451C" w:rsidRDefault="001C68DE" w:rsidP="005706C9">
            <w:pPr>
              <w:spacing w:before="120" w:after="120"/>
              <w:jc w:val="both"/>
              <w:rPr>
                <w:sz w:val="20"/>
                <w:lang w:val="en-GB"/>
              </w:rPr>
            </w:pPr>
            <w:r w:rsidRPr="001C68DE">
              <w:rPr>
                <w:sz w:val="20"/>
                <w:lang w:val="en-GB"/>
              </w:rPr>
              <w:t>Data transfer to third parties</w:t>
            </w:r>
          </w:p>
        </w:tc>
        <w:tc>
          <w:tcPr>
            <w:tcW w:w="6663" w:type="dxa"/>
          </w:tcPr>
          <w:p w14:paraId="79AE531A"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Data may be transferred to third parties only with the permission of the Contracting Authority.</w:t>
            </w:r>
          </w:p>
          <w:p w14:paraId="2FB70FB9"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Transferred data must be protected by encryption.</w:t>
            </w:r>
          </w:p>
          <w:p w14:paraId="5CC9DC39" w14:textId="1CE2E8AD" w:rsidR="005706C9" w:rsidRPr="006E451C" w:rsidRDefault="001C68DE" w:rsidP="001C68DE">
            <w:pPr>
              <w:suppressAutoHyphens/>
              <w:autoSpaceDN w:val="0"/>
              <w:spacing w:before="120" w:after="120"/>
              <w:jc w:val="both"/>
              <w:textAlignment w:val="baseline"/>
              <w:rPr>
                <w:sz w:val="20"/>
                <w:lang w:val="en-GB"/>
              </w:rPr>
            </w:pPr>
            <w:r w:rsidRPr="001C68DE">
              <w:rPr>
                <w:rFonts w:eastAsiaTheme="minorEastAsia"/>
                <w:sz w:val="20"/>
                <w:lang w:val="en-GB" w:bidi="ar-SA"/>
              </w:rPr>
              <w:t>Third parties may not use the data for any purposes other than those defined in the contract.</w:t>
            </w:r>
          </w:p>
        </w:tc>
      </w:tr>
      <w:tr w:rsidR="005706C9" w:rsidRPr="006E451C" w14:paraId="78E6EFD9" w14:textId="77777777" w:rsidTr="564A7694">
        <w:tc>
          <w:tcPr>
            <w:tcW w:w="988" w:type="dxa"/>
          </w:tcPr>
          <w:p w14:paraId="005D1760" w14:textId="26AD2EF1"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NFR-9</w:t>
            </w:r>
            <w:r w:rsidR="00030093" w:rsidRPr="006E451C">
              <w:rPr>
                <w:b/>
                <w:bCs/>
                <w:color w:val="000000"/>
                <w:sz w:val="20"/>
                <w:lang w:val="en-GB"/>
              </w:rPr>
              <w:t>9</w:t>
            </w:r>
          </w:p>
        </w:tc>
        <w:tc>
          <w:tcPr>
            <w:tcW w:w="1842" w:type="dxa"/>
          </w:tcPr>
          <w:p w14:paraId="0E5665BD" w14:textId="5378B4DA" w:rsidR="005706C9" w:rsidRPr="006E451C" w:rsidRDefault="001C68DE" w:rsidP="005706C9">
            <w:pPr>
              <w:spacing w:before="120" w:after="120"/>
              <w:jc w:val="both"/>
              <w:rPr>
                <w:sz w:val="20"/>
                <w:lang w:val="en-GB"/>
              </w:rPr>
            </w:pPr>
            <w:r w:rsidRPr="001C68DE">
              <w:rPr>
                <w:sz w:val="20"/>
                <w:lang w:val="en-GB"/>
              </w:rPr>
              <w:t>Third‑party access</w:t>
            </w:r>
          </w:p>
        </w:tc>
        <w:tc>
          <w:tcPr>
            <w:tcW w:w="6663" w:type="dxa"/>
          </w:tcPr>
          <w:p w14:paraId="64BB0E8F"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Access to the system for Developer or third‑party specialists may be granted only with the permission of the Contracting Authority.</w:t>
            </w:r>
          </w:p>
          <w:p w14:paraId="772A722A"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Access must be temporary, limited, and granted only to the extent necessary.</w:t>
            </w:r>
          </w:p>
          <w:p w14:paraId="2389CF6B" w14:textId="326ABCE1" w:rsidR="005706C9" w:rsidRPr="006E451C" w:rsidRDefault="001C68DE" w:rsidP="001C68DE">
            <w:pPr>
              <w:suppressAutoHyphens/>
              <w:autoSpaceDN w:val="0"/>
              <w:spacing w:before="120" w:after="120"/>
              <w:jc w:val="both"/>
              <w:textAlignment w:val="baseline"/>
              <w:rPr>
                <w:sz w:val="20"/>
                <w:lang w:val="en-GB"/>
              </w:rPr>
            </w:pPr>
            <w:r w:rsidRPr="001C68DE">
              <w:rPr>
                <w:rFonts w:eastAsiaTheme="minorEastAsia"/>
                <w:sz w:val="20"/>
                <w:lang w:val="en-GB" w:bidi="ar-SA"/>
              </w:rPr>
              <w:t>All actions performed by third parties must be logged in journal entries.</w:t>
            </w:r>
          </w:p>
        </w:tc>
      </w:tr>
      <w:tr w:rsidR="005706C9" w:rsidRPr="006E451C" w14:paraId="61AE972C" w14:textId="77777777" w:rsidTr="564A7694">
        <w:tc>
          <w:tcPr>
            <w:tcW w:w="988" w:type="dxa"/>
          </w:tcPr>
          <w:p w14:paraId="6752AF95" w14:textId="20BB4079" w:rsidR="005706C9" w:rsidRPr="006E451C" w:rsidRDefault="00C015BE" w:rsidP="005706C9">
            <w:pPr>
              <w:pBdr>
                <w:top w:val="nil"/>
                <w:left w:val="nil"/>
                <w:bottom w:val="nil"/>
                <w:right w:val="nil"/>
                <w:between w:val="nil"/>
              </w:pBdr>
              <w:spacing w:before="120" w:after="120" w:line="360" w:lineRule="auto"/>
              <w:jc w:val="both"/>
              <w:rPr>
                <w:b/>
                <w:bCs/>
                <w:color w:val="000000"/>
                <w:sz w:val="20"/>
                <w:lang w:val="en-GB"/>
              </w:rPr>
            </w:pPr>
            <w:r w:rsidRPr="006E451C">
              <w:rPr>
                <w:b/>
                <w:bCs/>
                <w:color w:val="000000"/>
                <w:sz w:val="20"/>
                <w:lang w:val="en-GB"/>
              </w:rPr>
              <w:t>NFR-</w:t>
            </w:r>
            <w:r w:rsidR="00030093" w:rsidRPr="006E451C">
              <w:rPr>
                <w:b/>
                <w:bCs/>
                <w:color w:val="000000"/>
                <w:sz w:val="20"/>
                <w:lang w:val="en-GB"/>
              </w:rPr>
              <w:t>100</w:t>
            </w:r>
          </w:p>
        </w:tc>
        <w:tc>
          <w:tcPr>
            <w:tcW w:w="1842" w:type="dxa"/>
          </w:tcPr>
          <w:p w14:paraId="6A26E7A1" w14:textId="4750E8C0" w:rsidR="005706C9" w:rsidRPr="006E451C" w:rsidRDefault="001C68DE" w:rsidP="005706C9">
            <w:pPr>
              <w:spacing w:before="120" w:after="120"/>
              <w:jc w:val="both"/>
              <w:rPr>
                <w:sz w:val="20"/>
                <w:lang w:val="en-GB"/>
              </w:rPr>
            </w:pPr>
            <w:r w:rsidRPr="001C68DE">
              <w:rPr>
                <w:sz w:val="20"/>
                <w:lang w:val="en-GB"/>
              </w:rPr>
              <w:t>Responsibility for third‑party components</w:t>
            </w:r>
          </w:p>
        </w:tc>
        <w:tc>
          <w:tcPr>
            <w:tcW w:w="6663" w:type="dxa"/>
          </w:tcPr>
          <w:p w14:paraId="35B8C747"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The Developer is responsible for the security of all third‑party components used.</w:t>
            </w:r>
          </w:p>
          <w:p w14:paraId="0CC1B96D" w14:textId="77777777" w:rsidR="001C68DE" w:rsidRPr="001C68DE" w:rsidRDefault="001C68DE" w:rsidP="001C68DE">
            <w:pPr>
              <w:spacing w:before="120" w:after="120"/>
              <w:jc w:val="both"/>
              <w:rPr>
                <w:rFonts w:eastAsiaTheme="minorEastAsia"/>
                <w:sz w:val="20"/>
                <w:lang w:val="en-GB" w:bidi="ar-SA"/>
              </w:rPr>
            </w:pPr>
            <w:r w:rsidRPr="001C68DE">
              <w:rPr>
                <w:rFonts w:eastAsiaTheme="minorEastAsia"/>
                <w:sz w:val="20"/>
                <w:lang w:val="en-GB" w:bidi="ar-SA"/>
              </w:rPr>
              <w:t>The Developer must monitor component vulnerabilities and update them in a timely manner.</w:t>
            </w:r>
          </w:p>
          <w:p w14:paraId="7190F908" w14:textId="7EF33AC6" w:rsidR="005706C9" w:rsidRPr="006E451C" w:rsidRDefault="001C68DE" w:rsidP="001C68DE">
            <w:pPr>
              <w:suppressAutoHyphens/>
              <w:autoSpaceDN w:val="0"/>
              <w:spacing w:before="120" w:after="120"/>
              <w:jc w:val="both"/>
              <w:textAlignment w:val="baseline"/>
              <w:rPr>
                <w:sz w:val="20"/>
                <w:lang w:val="en-GB"/>
              </w:rPr>
            </w:pPr>
            <w:r w:rsidRPr="001C68DE">
              <w:rPr>
                <w:rFonts w:eastAsiaTheme="minorEastAsia"/>
                <w:sz w:val="20"/>
                <w:lang w:val="en-GB" w:bidi="ar-SA"/>
              </w:rPr>
              <w:t>The Developer must inform the Contracting Authority about critical vulnerabilities and their remediation timelines.</w:t>
            </w:r>
          </w:p>
        </w:tc>
      </w:tr>
    </w:tbl>
    <w:p w14:paraId="084FE69B" w14:textId="453F7755" w:rsidR="00D81CF7" w:rsidRPr="006E451C" w:rsidRDefault="001004CE" w:rsidP="001004CE">
      <w:pPr>
        <w:pStyle w:val="Antrat3"/>
        <w:numPr>
          <w:ilvl w:val="0"/>
          <w:numId w:val="0"/>
        </w:numPr>
        <w:ind w:left="720" w:hanging="720"/>
        <w:rPr>
          <w:lang w:val="en-GB"/>
        </w:rPr>
      </w:pPr>
      <w:bookmarkStart w:id="131" w:name="_Toc30151799"/>
      <w:bookmarkStart w:id="132" w:name="_Toc1480553764"/>
      <w:bookmarkStart w:id="133" w:name="_Toc225701896"/>
      <w:bookmarkStart w:id="134" w:name="_Toc230208048"/>
      <w:r w:rsidRPr="006E451C">
        <w:rPr>
          <w:lang w:val="en-GB" w:eastAsia="lt-LT"/>
        </w:rPr>
        <w:t xml:space="preserve">VI.3.8. </w:t>
      </w:r>
      <w:bookmarkEnd w:id="131"/>
      <w:bookmarkEnd w:id="132"/>
      <w:bookmarkEnd w:id="133"/>
      <w:r w:rsidR="00591A03" w:rsidRPr="00591A03">
        <w:rPr>
          <w:lang w:val="en-GB" w:eastAsia="lt-LT"/>
        </w:rPr>
        <w:t>R</w:t>
      </w:r>
      <w:r w:rsidR="00DD3019">
        <w:rPr>
          <w:lang w:val="en-GB" w:eastAsia="lt-LT"/>
        </w:rPr>
        <w:t xml:space="preserve">equirements for </w:t>
      </w:r>
      <w:r w:rsidR="00C06D86" w:rsidRPr="00C06D86">
        <w:rPr>
          <w:lang w:val="en-GB" w:eastAsia="lt-LT"/>
        </w:rPr>
        <w:t>GSN IS</w:t>
      </w:r>
      <w:r w:rsidR="00591A03" w:rsidRPr="00591A03">
        <w:rPr>
          <w:lang w:val="en-GB" w:eastAsia="lt-LT"/>
        </w:rPr>
        <w:t xml:space="preserve"> P</w:t>
      </w:r>
      <w:r w:rsidR="00DD3019">
        <w:rPr>
          <w:lang w:val="en-GB" w:eastAsia="lt-LT"/>
        </w:rPr>
        <w:t>erformance</w:t>
      </w:r>
      <w:bookmarkEnd w:id="134"/>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EE63DE" w:rsidRPr="006E451C" w14:paraId="787E850D" w14:textId="77777777" w:rsidTr="6BF4D7E2">
        <w:tc>
          <w:tcPr>
            <w:tcW w:w="988" w:type="dxa"/>
            <w:shd w:val="clear" w:color="auto" w:fill="F2F2F2" w:themeFill="background1" w:themeFillShade="F2"/>
          </w:tcPr>
          <w:p w14:paraId="7C4E842C"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842" w:type="dxa"/>
            <w:shd w:val="clear" w:color="auto" w:fill="F2F2F2" w:themeFill="background1" w:themeFillShade="F2"/>
          </w:tcPr>
          <w:p w14:paraId="6B319134" w14:textId="5810AC46"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679C7698" w14:textId="3426D1DD" w:rsidR="00EE63DE" w:rsidRPr="006E451C" w:rsidRDefault="00EE63DE" w:rsidP="00EE63DE">
            <w:pPr>
              <w:spacing w:before="120" w:after="120" w:line="240" w:lineRule="auto"/>
              <w:rPr>
                <w:b/>
                <w:sz w:val="20"/>
                <w:lang w:val="en-GB"/>
              </w:rPr>
            </w:pPr>
            <w:r w:rsidRPr="004C2A29">
              <w:rPr>
                <w:b/>
                <w:sz w:val="20"/>
                <w:lang w:val="en-GB"/>
              </w:rPr>
              <w:t>Description</w:t>
            </w:r>
          </w:p>
        </w:tc>
      </w:tr>
      <w:tr w:rsidR="00591A03" w:rsidRPr="006E451C" w14:paraId="0481F533" w14:textId="77777777" w:rsidTr="6BF4D7E2">
        <w:tc>
          <w:tcPr>
            <w:tcW w:w="988" w:type="dxa"/>
          </w:tcPr>
          <w:p w14:paraId="28C329C7" w14:textId="59381D60" w:rsidR="00591A03" w:rsidRPr="006E451C" w:rsidRDefault="00591A03" w:rsidP="00591A03">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NFR-101</w:t>
            </w:r>
          </w:p>
        </w:tc>
        <w:tc>
          <w:tcPr>
            <w:tcW w:w="1842" w:type="dxa"/>
          </w:tcPr>
          <w:p w14:paraId="62267A0D" w14:textId="0AD12F53" w:rsidR="00591A03" w:rsidRPr="006E451C" w:rsidRDefault="00591A03" w:rsidP="00591A03">
            <w:pPr>
              <w:spacing w:before="120" w:after="120"/>
              <w:rPr>
                <w:sz w:val="20"/>
                <w:lang w:val="en-GB"/>
              </w:rPr>
            </w:pPr>
            <w:r w:rsidRPr="004C2A29">
              <w:rPr>
                <w:sz w:val="20"/>
                <w:lang w:val="en-GB"/>
              </w:rPr>
              <w:t xml:space="preserve">Requirements for </w:t>
            </w:r>
            <w:r w:rsidR="00C06D86" w:rsidRPr="00C06D86">
              <w:rPr>
                <w:sz w:val="20"/>
                <w:lang w:val="en-GB"/>
              </w:rPr>
              <w:t>GSN IS</w:t>
            </w:r>
            <w:r w:rsidR="00C06D86" w:rsidRPr="004C2A29">
              <w:rPr>
                <w:sz w:val="20"/>
                <w:lang w:val="en-GB"/>
              </w:rPr>
              <w:t xml:space="preserve"> </w:t>
            </w:r>
            <w:r w:rsidRPr="004C2A29">
              <w:rPr>
                <w:sz w:val="20"/>
                <w:lang w:val="en-GB"/>
              </w:rPr>
              <w:t>performance</w:t>
            </w:r>
          </w:p>
        </w:tc>
        <w:tc>
          <w:tcPr>
            <w:tcW w:w="6663" w:type="dxa"/>
          </w:tcPr>
          <w:p w14:paraId="13CC2E0A" w14:textId="2FE4756B" w:rsidR="00591A03" w:rsidRPr="004C2A29" w:rsidRDefault="00591A03" w:rsidP="00591A03">
            <w:pPr>
              <w:spacing w:before="120" w:after="120"/>
              <w:jc w:val="both"/>
              <w:rPr>
                <w:rFonts w:eastAsiaTheme="minorEastAsia"/>
                <w:sz w:val="20"/>
                <w:lang w:val="en-GB" w:bidi="ar-SA"/>
              </w:rPr>
            </w:pPr>
            <w:r w:rsidRPr="004C2A29">
              <w:rPr>
                <w:rFonts w:eastAsiaTheme="minorEastAsia"/>
                <w:sz w:val="20"/>
                <w:lang w:val="en-GB" w:bidi="ar-SA"/>
              </w:rPr>
              <w:t xml:space="preserve">The </w:t>
            </w:r>
            <w:r w:rsidR="00C06D86" w:rsidRPr="00C06D86">
              <w:rPr>
                <w:sz w:val="20"/>
                <w:lang w:val="en-GB"/>
              </w:rPr>
              <w:t>GSN IS</w:t>
            </w:r>
            <w:r w:rsidRPr="004C2A29">
              <w:rPr>
                <w:rFonts w:eastAsiaTheme="minorEastAsia"/>
                <w:sz w:val="20"/>
                <w:lang w:val="en-GB" w:bidi="ar-SA"/>
              </w:rPr>
              <w:t>’s performance must be planned assuming 100 concurrent users, each performing a random action every 2 seconds.</w:t>
            </w:r>
          </w:p>
          <w:p w14:paraId="1B0EFC98" w14:textId="33D870AE" w:rsidR="00591A03" w:rsidRPr="004C2A29" w:rsidRDefault="00C06D86" w:rsidP="00591A03">
            <w:pPr>
              <w:spacing w:before="120" w:after="120"/>
              <w:jc w:val="both"/>
              <w:rPr>
                <w:rFonts w:eastAsiaTheme="minorEastAsia"/>
                <w:sz w:val="20"/>
                <w:lang w:val="en-GB" w:bidi="ar-SA"/>
              </w:rPr>
            </w:pPr>
            <w:r w:rsidRPr="00C06D86">
              <w:rPr>
                <w:rFonts w:eastAsiaTheme="minorEastAsia"/>
                <w:sz w:val="20"/>
                <w:lang w:val="en-GB" w:bidi="ar-SA"/>
              </w:rPr>
              <w:t xml:space="preserve">GSN IS </w:t>
            </w:r>
            <w:r w:rsidR="00591A03" w:rsidRPr="004C2A29">
              <w:rPr>
                <w:rFonts w:eastAsiaTheme="minorEastAsia"/>
                <w:sz w:val="20"/>
                <w:lang w:val="en-GB" w:bidi="ar-SA"/>
              </w:rPr>
              <w:t xml:space="preserve">startup — the time from when the user initiates </w:t>
            </w:r>
            <w:r w:rsidRPr="00C06D86">
              <w:rPr>
                <w:rFonts w:eastAsiaTheme="minorEastAsia"/>
                <w:sz w:val="20"/>
                <w:lang w:val="en-GB" w:bidi="ar-SA"/>
              </w:rPr>
              <w:t xml:space="preserve">GSN IS </w:t>
            </w:r>
            <w:r w:rsidR="00591A03" w:rsidRPr="004C2A29">
              <w:rPr>
                <w:rFonts w:eastAsiaTheme="minorEastAsia"/>
                <w:sz w:val="20"/>
                <w:lang w:val="en-GB" w:bidi="ar-SA"/>
              </w:rPr>
              <w:t xml:space="preserve">loading until the </w:t>
            </w:r>
            <w:r w:rsidRPr="00C06D86">
              <w:rPr>
                <w:rFonts w:eastAsiaTheme="minorEastAsia"/>
                <w:sz w:val="20"/>
                <w:lang w:val="en-GB" w:bidi="ar-SA"/>
              </w:rPr>
              <w:t xml:space="preserve">GSN IS </w:t>
            </w:r>
            <w:r w:rsidR="00591A03" w:rsidRPr="004C2A29">
              <w:rPr>
                <w:rFonts w:eastAsiaTheme="minorEastAsia"/>
                <w:sz w:val="20"/>
                <w:lang w:val="en-GB" w:bidi="ar-SA"/>
              </w:rPr>
              <w:t>is fully loaded — must not exceed 2 seconds when using a mid‑range computer or mobile device and an average network speed (e.g., 4G).</w:t>
            </w:r>
          </w:p>
          <w:p w14:paraId="28FD0739" w14:textId="77777777" w:rsidR="00591A03" w:rsidRPr="004C2A29" w:rsidRDefault="00591A03" w:rsidP="00591A03">
            <w:pPr>
              <w:spacing w:before="120" w:after="120"/>
              <w:jc w:val="both"/>
              <w:rPr>
                <w:rFonts w:eastAsiaTheme="minorEastAsia"/>
                <w:sz w:val="20"/>
                <w:lang w:val="en-GB" w:bidi="ar-SA"/>
              </w:rPr>
            </w:pPr>
            <w:r w:rsidRPr="004C2A29">
              <w:rPr>
                <w:rFonts w:eastAsiaTheme="minorEastAsia"/>
                <w:sz w:val="20"/>
                <w:lang w:val="en-GB" w:bidi="ar-SA"/>
              </w:rPr>
              <w:t>The response in the browser to a user action must not exceed 1 second.</w:t>
            </w:r>
          </w:p>
          <w:p w14:paraId="0E0ACB6F" w14:textId="77777777" w:rsidR="00591A03" w:rsidRPr="004C2A29" w:rsidRDefault="00591A03" w:rsidP="00591A03">
            <w:pPr>
              <w:spacing w:before="120" w:after="120"/>
              <w:jc w:val="both"/>
              <w:rPr>
                <w:rFonts w:eastAsiaTheme="minorEastAsia"/>
                <w:sz w:val="20"/>
                <w:lang w:val="en-GB" w:bidi="ar-SA"/>
              </w:rPr>
            </w:pPr>
            <w:r w:rsidRPr="004C2A29">
              <w:rPr>
                <w:rFonts w:eastAsiaTheme="minorEastAsia"/>
                <w:sz w:val="20"/>
                <w:lang w:val="en-GB" w:bidi="ar-SA"/>
              </w:rPr>
              <w:t>Report generation and any other batch jobs (file import) must not exceed 30 seconds.</w:t>
            </w:r>
          </w:p>
          <w:p w14:paraId="4F2B1DDE" w14:textId="77777777" w:rsidR="00591A03" w:rsidRPr="004C2A29" w:rsidRDefault="00591A03" w:rsidP="00591A03">
            <w:pPr>
              <w:spacing w:before="120" w:after="120"/>
              <w:jc w:val="both"/>
              <w:rPr>
                <w:rFonts w:eastAsiaTheme="minorEastAsia"/>
                <w:sz w:val="20"/>
                <w:lang w:val="en-GB" w:bidi="ar-SA"/>
              </w:rPr>
            </w:pPr>
            <w:r w:rsidRPr="004C2A29">
              <w:rPr>
                <w:rFonts w:eastAsiaTheme="minorEastAsia"/>
                <w:sz w:val="20"/>
                <w:lang w:val="en-GB" w:bidi="ar-SA"/>
              </w:rPr>
              <w:t>For requests lasting longer than 5 seconds, progress indicators must be displayed.</w:t>
            </w:r>
          </w:p>
          <w:p w14:paraId="27FF3431" w14:textId="44259E7F" w:rsidR="00591A03" w:rsidRPr="006E451C" w:rsidRDefault="00591A03" w:rsidP="00591A03">
            <w:pPr>
              <w:spacing w:before="120" w:after="120"/>
              <w:jc w:val="both"/>
              <w:rPr>
                <w:sz w:val="20"/>
                <w:lang w:val="en-GB"/>
              </w:rPr>
            </w:pPr>
            <w:r w:rsidRPr="004C2A29">
              <w:rPr>
                <w:rFonts w:eastAsiaTheme="minorEastAsia"/>
                <w:sz w:val="20"/>
                <w:lang w:val="en-GB" w:bidi="ar-SA"/>
              </w:rPr>
              <w:t>SQL query analysis and optimization must be performed (at least 80% of the most frequently executed queries).</w:t>
            </w:r>
          </w:p>
        </w:tc>
      </w:tr>
      <w:tr w:rsidR="00591A03" w:rsidRPr="006E451C" w14:paraId="6310A2DA" w14:textId="77777777" w:rsidTr="6BF4D7E2">
        <w:trPr>
          <w:trHeight w:val="300"/>
        </w:trPr>
        <w:tc>
          <w:tcPr>
            <w:tcW w:w="988" w:type="dxa"/>
          </w:tcPr>
          <w:p w14:paraId="25581326" w14:textId="58CBD320" w:rsidR="00591A03" w:rsidRPr="006E451C" w:rsidRDefault="00591A03" w:rsidP="00591A03">
            <w:pPr>
              <w:pBdr>
                <w:top w:val="nil"/>
                <w:left w:val="nil"/>
                <w:bottom w:val="nil"/>
                <w:right w:val="nil"/>
                <w:between w:val="nil"/>
              </w:pBdr>
              <w:spacing w:before="120" w:after="120" w:line="360" w:lineRule="auto"/>
              <w:rPr>
                <w:sz w:val="20"/>
                <w:lang w:val="en-GB"/>
              </w:rPr>
            </w:pPr>
            <w:r w:rsidRPr="006E451C">
              <w:rPr>
                <w:b/>
                <w:bCs/>
                <w:color w:val="000000"/>
                <w:sz w:val="20"/>
                <w:lang w:val="en-GB"/>
              </w:rPr>
              <w:t>NFR-102</w:t>
            </w:r>
          </w:p>
        </w:tc>
        <w:tc>
          <w:tcPr>
            <w:tcW w:w="1842" w:type="dxa"/>
          </w:tcPr>
          <w:p w14:paraId="14FDE2C5" w14:textId="5A4DB423" w:rsidR="00591A03" w:rsidRPr="006E451C" w:rsidRDefault="00591A03" w:rsidP="00591A03">
            <w:pPr>
              <w:spacing w:before="120" w:after="120"/>
              <w:rPr>
                <w:sz w:val="20"/>
                <w:lang w:val="en-GB"/>
              </w:rPr>
            </w:pPr>
            <w:r w:rsidRPr="004C2A29">
              <w:rPr>
                <w:rFonts w:eastAsiaTheme="minorEastAsia"/>
                <w:sz w:val="20"/>
                <w:lang w:val="en-GB"/>
              </w:rPr>
              <w:t>Requirements for capacity &amp; load profile</w:t>
            </w:r>
          </w:p>
        </w:tc>
        <w:tc>
          <w:tcPr>
            <w:tcW w:w="6663" w:type="dxa"/>
          </w:tcPr>
          <w:p w14:paraId="34334257" w14:textId="77777777" w:rsidR="00591A03" w:rsidRPr="004C2A29" w:rsidRDefault="00591A03" w:rsidP="00591A03">
            <w:pPr>
              <w:spacing w:before="120" w:after="120"/>
              <w:rPr>
                <w:sz w:val="20"/>
                <w:lang w:val="en-GB"/>
              </w:rPr>
            </w:pPr>
            <w:r w:rsidRPr="004C2A29">
              <w:rPr>
                <w:sz w:val="20"/>
                <w:lang w:val="en-GB"/>
              </w:rPr>
              <w:t>The system must be designed and tested based on clearly defined load scenarios. Minimum design indicators:</w:t>
            </w:r>
          </w:p>
          <w:p w14:paraId="2D84DCD9" w14:textId="77777777" w:rsidR="00591A03" w:rsidRPr="004C2A29" w:rsidRDefault="00591A03" w:rsidP="00BA02FA">
            <w:pPr>
              <w:pStyle w:val="Sraopastraipa"/>
              <w:numPr>
                <w:ilvl w:val="0"/>
                <w:numId w:val="118"/>
              </w:numPr>
              <w:spacing w:before="120" w:after="120"/>
              <w:ind w:left="889"/>
              <w:jc w:val="both"/>
              <w:rPr>
                <w:rFonts w:eastAsiaTheme="minorEastAsia"/>
                <w:sz w:val="20"/>
                <w:lang w:val="en-GB" w:bidi="ar-SA"/>
              </w:rPr>
            </w:pPr>
            <w:r w:rsidRPr="004C2A29">
              <w:rPr>
                <w:rFonts w:eastAsiaTheme="minorEastAsia"/>
                <w:sz w:val="20"/>
                <w:lang w:val="en-GB" w:bidi="ar-SA"/>
              </w:rPr>
              <w:t>at least 100 concurrent users;</w:t>
            </w:r>
          </w:p>
          <w:p w14:paraId="5D19311E" w14:textId="77777777" w:rsidR="00591A03" w:rsidRPr="004C2A29" w:rsidRDefault="00591A03" w:rsidP="00BA02FA">
            <w:pPr>
              <w:pStyle w:val="Sraopastraipa"/>
              <w:numPr>
                <w:ilvl w:val="0"/>
                <w:numId w:val="118"/>
              </w:numPr>
              <w:spacing w:before="120" w:after="120"/>
              <w:ind w:left="889"/>
              <w:jc w:val="both"/>
              <w:rPr>
                <w:rFonts w:eastAsiaTheme="minorEastAsia"/>
                <w:sz w:val="20"/>
                <w:lang w:val="en-GB" w:bidi="ar-SA"/>
              </w:rPr>
            </w:pPr>
            <w:r w:rsidRPr="004C2A29">
              <w:rPr>
                <w:rFonts w:eastAsiaTheme="minorEastAsia"/>
                <w:sz w:val="20"/>
                <w:lang w:val="en-GB" w:bidi="ar-SA"/>
              </w:rPr>
              <w:t>at least 5 transactions per minute under normal conditions;</w:t>
            </w:r>
          </w:p>
          <w:p w14:paraId="2A7E4642" w14:textId="77777777" w:rsidR="00591A03" w:rsidRPr="004C2A29" w:rsidRDefault="00591A03" w:rsidP="00BA02FA">
            <w:pPr>
              <w:pStyle w:val="Sraopastraipa"/>
              <w:numPr>
                <w:ilvl w:val="0"/>
                <w:numId w:val="118"/>
              </w:numPr>
              <w:spacing w:before="120" w:after="120"/>
              <w:ind w:left="889"/>
              <w:jc w:val="both"/>
              <w:rPr>
                <w:rFonts w:eastAsiaTheme="minorEastAsia"/>
                <w:sz w:val="20"/>
                <w:lang w:val="en-GB" w:bidi="ar-SA"/>
              </w:rPr>
            </w:pPr>
            <w:r w:rsidRPr="004C2A29">
              <w:rPr>
                <w:rFonts w:eastAsiaTheme="minorEastAsia"/>
                <w:sz w:val="20"/>
                <w:lang w:val="en-GB" w:bidi="ar-SA"/>
              </w:rPr>
              <w:t>system response time during peak load must not exceed 3 seconds for 95% of requests;</w:t>
            </w:r>
          </w:p>
          <w:p w14:paraId="495A1D34" w14:textId="77777777" w:rsidR="00591A03" w:rsidRPr="004C2A29" w:rsidRDefault="00591A03" w:rsidP="00BA02FA">
            <w:pPr>
              <w:pStyle w:val="Sraopastraipa"/>
              <w:numPr>
                <w:ilvl w:val="0"/>
                <w:numId w:val="118"/>
              </w:numPr>
              <w:spacing w:before="120" w:after="120"/>
              <w:ind w:left="889"/>
              <w:jc w:val="both"/>
              <w:rPr>
                <w:rFonts w:eastAsiaTheme="minorEastAsia"/>
                <w:sz w:val="20"/>
                <w:lang w:val="en-GB" w:bidi="ar-SA"/>
              </w:rPr>
            </w:pPr>
            <w:r w:rsidRPr="004C2A29">
              <w:rPr>
                <w:rFonts w:eastAsiaTheme="minorEastAsia"/>
                <w:sz w:val="20"/>
                <w:lang w:val="en-GB" w:bidi="ar-SA"/>
              </w:rPr>
              <w:t>no transactions may be lost or duplicated at maximum load;</w:t>
            </w:r>
          </w:p>
          <w:p w14:paraId="211F3BD2" w14:textId="77777777" w:rsidR="00591A03" w:rsidRPr="004C2A29" w:rsidRDefault="00591A03" w:rsidP="00BA02FA">
            <w:pPr>
              <w:pStyle w:val="Sraopastraipa"/>
              <w:numPr>
                <w:ilvl w:val="0"/>
                <w:numId w:val="118"/>
              </w:numPr>
              <w:spacing w:before="120" w:after="120"/>
              <w:ind w:left="889"/>
              <w:jc w:val="both"/>
              <w:rPr>
                <w:rFonts w:eastAsiaTheme="minorEastAsia"/>
                <w:sz w:val="20"/>
                <w:lang w:val="en-GB" w:bidi="ar-SA"/>
              </w:rPr>
            </w:pPr>
            <w:r w:rsidRPr="004C2A29">
              <w:rPr>
                <w:rFonts w:eastAsiaTheme="minorEastAsia"/>
                <w:sz w:val="20"/>
                <w:lang w:val="en-GB" w:bidi="ar-SA"/>
              </w:rPr>
              <w:t>a “before/after” performance comparison must be provided (execution plan, CPU, I/O, elapsed time).</w:t>
            </w:r>
          </w:p>
          <w:p w14:paraId="6B1213D0" w14:textId="1881EFEA" w:rsidR="00591A03" w:rsidRPr="006E451C" w:rsidRDefault="00591A03" w:rsidP="00591A03">
            <w:pPr>
              <w:spacing w:before="120" w:after="120"/>
              <w:rPr>
                <w:rFonts w:eastAsiaTheme="minorEastAsia"/>
                <w:sz w:val="20"/>
                <w:lang w:val="en-GB"/>
              </w:rPr>
            </w:pPr>
            <w:r w:rsidRPr="004C2A29">
              <w:rPr>
                <w:sz w:val="20"/>
                <w:lang w:val="en-GB"/>
              </w:rPr>
              <w:t xml:space="preserve">The Developer must provide a load modeling methodology, testing scenarios, and test results demonstrating compliance with the specified indicators. The Contracting Authority must have the ability to manage </w:t>
            </w:r>
            <w:r w:rsidR="00C06D86" w:rsidRPr="00C06D86">
              <w:rPr>
                <w:sz w:val="20"/>
                <w:lang w:val="en-GB"/>
              </w:rPr>
              <w:t>GSN IS</w:t>
            </w:r>
            <w:r w:rsidR="00C06D86" w:rsidRPr="004C2A29">
              <w:rPr>
                <w:sz w:val="20"/>
                <w:lang w:val="en-GB"/>
              </w:rPr>
              <w:t xml:space="preserve"> </w:t>
            </w:r>
            <w:r w:rsidRPr="004C2A29">
              <w:rPr>
                <w:sz w:val="20"/>
                <w:lang w:val="en-GB"/>
              </w:rPr>
              <w:t>performance needs during peak periods (e.g., the first hour of a new issuance distribution day).</w:t>
            </w:r>
          </w:p>
        </w:tc>
      </w:tr>
      <w:tr w:rsidR="00591A03" w:rsidRPr="006E451C" w14:paraId="55B0AED0" w14:textId="77777777" w:rsidTr="6BF4D7E2">
        <w:tc>
          <w:tcPr>
            <w:tcW w:w="988" w:type="dxa"/>
          </w:tcPr>
          <w:p w14:paraId="08A85E40" w14:textId="1E6F5801" w:rsidR="00591A03" w:rsidRPr="006E451C" w:rsidRDefault="00591A03" w:rsidP="00591A03">
            <w:pPr>
              <w:pBdr>
                <w:top w:val="nil"/>
                <w:left w:val="nil"/>
                <w:bottom w:val="nil"/>
                <w:right w:val="nil"/>
                <w:between w:val="nil"/>
              </w:pBdr>
              <w:spacing w:before="120" w:after="120" w:line="360" w:lineRule="auto"/>
              <w:rPr>
                <w:sz w:val="20"/>
                <w:lang w:val="en-GB"/>
              </w:rPr>
            </w:pPr>
            <w:r w:rsidRPr="006E451C">
              <w:rPr>
                <w:b/>
                <w:bCs/>
                <w:color w:val="000000"/>
                <w:sz w:val="20"/>
                <w:lang w:val="en-GB"/>
              </w:rPr>
              <w:lastRenderedPageBreak/>
              <w:t>NFR-103</w:t>
            </w:r>
          </w:p>
        </w:tc>
        <w:tc>
          <w:tcPr>
            <w:tcW w:w="1842" w:type="dxa"/>
          </w:tcPr>
          <w:p w14:paraId="3E3483FC" w14:textId="73BE3DB3" w:rsidR="00591A03" w:rsidRPr="006E451C" w:rsidRDefault="00591A03" w:rsidP="00591A03">
            <w:pPr>
              <w:spacing w:before="120" w:after="120"/>
              <w:rPr>
                <w:sz w:val="20"/>
                <w:lang w:val="en-GB"/>
              </w:rPr>
            </w:pPr>
            <w:r w:rsidRPr="004C2A29">
              <w:rPr>
                <w:sz w:val="20"/>
                <w:lang w:val="en-GB"/>
              </w:rPr>
              <w:t>Requirements for performance</w:t>
            </w:r>
          </w:p>
        </w:tc>
        <w:tc>
          <w:tcPr>
            <w:tcW w:w="6663" w:type="dxa"/>
          </w:tcPr>
          <w:p w14:paraId="7FB82000" w14:textId="713212F9" w:rsidR="00591A03" w:rsidRPr="006E451C" w:rsidRDefault="00C06D86" w:rsidP="00591A03">
            <w:pPr>
              <w:jc w:val="both"/>
              <w:rPr>
                <w:sz w:val="20"/>
                <w:lang w:val="en-GB"/>
              </w:rPr>
            </w:pPr>
            <w:r>
              <w:rPr>
                <w:sz w:val="20"/>
                <w:lang w:val="en-GB"/>
              </w:rPr>
              <w:t>L</w:t>
            </w:r>
            <w:r w:rsidR="00591A03" w:rsidRPr="004C2A29">
              <w:rPr>
                <w:sz w:val="20"/>
                <w:lang w:val="en-GB"/>
              </w:rPr>
              <w:t xml:space="preserve">oading speed test using “PageSpeed Insights” must be performed. The </w:t>
            </w:r>
            <w:r w:rsidRPr="00C06D86">
              <w:rPr>
                <w:sz w:val="20"/>
                <w:lang w:val="en-GB"/>
              </w:rPr>
              <w:t>GSN IS</w:t>
            </w:r>
            <w:r w:rsidRPr="004C2A29">
              <w:rPr>
                <w:sz w:val="20"/>
                <w:lang w:val="en-GB"/>
              </w:rPr>
              <w:t xml:space="preserve"> </w:t>
            </w:r>
            <w:r w:rsidR="00591A03" w:rsidRPr="004C2A29">
              <w:rPr>
                <w:sz w:val="20"/>
                <w:lang w:val="en-GB"/>
              </w:rPr>
              <w:t>must achieve a score of no less than 70 out of 100 for both mobile and desktop versions.</w:t>
            </w:r>
          </w:p>
        </w:tc>
      </w:tr>
      <w:tr w:rsidR="00591A03" w:rsidRPr="006E451C" w14:paraId="68E43C5D" w14:textId="77777777" w:rsidTr="6BF4D7E2">
        <w:tc>
          <w:tcPr>
            <w:tcW w:w="988" w:type="dxa"/>
          </w:tcPr>
          <w:p w14:paraId="5E698716" w14:textId="1CD02479" w:rsidR="00591A03" w:rsidRPr="006E451C" w:rsidRDefault="00591A03" w:rsidP="00591A03">
            <w:pPr>
              <w:pBdr>
                <w:top w:val="nil"/>
                <w:left w:val="nil"/>
                <w:bottom w:val="nil"/>
                <w:right w:val="nil"/>
                <w:between w:val="nil"/>
              </w:pBdr>
              <w:spacing w:before="120" w:after="120" w:line="360" w:lineRule="auto"/>
              <w:rPr>
                <w:sz w:val="20"/>
                <w:lang w:val="en-GB"/>
              </w:rPr>
            </w:pPr>
            <w:r w:rsidRPr="006E451C">
              <w:rPr>
                <w:b/>
                <w:bCs/>
                <w:color w:val="000000"/>
                <w:sz w:val="20"/>
                <w:lang w:val="en-GB"/>
              </w:rPr>
              <w:t>NFR-104</w:t>
            </w:r>
          </w:p>
        </w:tc>
        <w:tc>
          <w:tcPr>
            <w:tcW w:w="1842" w:type="dxa"/>
          </w:tcPr>
          <w:p w14:paraId="117036D4" w14:textId="6451F722" w:rsidR="00591A03" w:rsidRPr="006E451C" w:rsidRDefault="00591A03" w:rsidP="00591A03">
            <w:pPr>
              <w:spacing w:before="120" w:after="120"/>
              <w:rPr>
                <w:sz w:val="20"/>
                <w:lang w:val="en-GB"/>
              </w:rPr>
            </w:pPr>
            <w:r w:rsidRPr="004C2A29">
              <w:rPr>
                <w:sz w:val="20"/>
                <w:lang w:val="en-GB"/>
              </w:rPr>
              <w:t>Requirements for performance</w:t>
            </w:r>
          </w:p>
        </w:tc>
        <w:tc>
          <w:tcPr>
            <w:tcW w:w="6663" w:type="dxa"/>
          </w:tcPr>
          <w:p w14:paraId="18F422B5" w14:textId="225B646C" w:rsidR="00591A03" w:rsidRPr="006E451C" w:rsidRDefault="00591A03" w:rsidP="00591A03">
            <w:pPr>
              <w:jc w:val="both"/>
              <w:rPr>
                <w:sz w:val="20"/>
                <w:lang w:val="en-GB"/>
              </w:rPr>
            </w:pPr>
            <w:r w:rsidRPr="004C2A29">
              <w:rPr>
                <w:sz w:val="20"/>
                <w:lang w:val="en-GB"/>
              </w:rPr>
              <w:t>Browser caching must be supported so that static files (e.g., CSS, JavaScript, images) are stored in users’ browsers.</w:t>
            </w:r>
          </w:p>
        </w:tc>
      </w:tr>
      <w:tr w:rsidR="00591A03" w:rsidRPr="006E451C" w14:paraId="5A50C70E" w14:textId="77777777" w:rsidTr="6BF4D7E2">
        <w:tc>
          <w:tcPr>
            <w:tcW w:w="988" w:type="dxa"/>
          </w:tcPr>
          <w:p w14:paraId="2B8C4C5A" w14:textId="30172BAD" w:rsidR="00591A03" w:rsidRPr="006E451C" w:rsidRDefault="00591A03" w:rsidP="00591A03">
            <w:pPr>
              <w:pBdr>
                <w:top w:val="nil"/>
                <w:left w:val="nil"/>
                <w:bottom w:val="nil"/>
                <w:right w:val="nil"/>
                <w:between w:val="nil"/>
              </w:pBdr>
              <w:spacing w:before="120" w:after="120" w:line="360" w:lineRule="auto"/>
              <w:rPr>
                <w:sz w:val="20"/>
                <w:lang w:val="en-GB"/>
              </w:rPr>
            </w:pPr>
            <w:r w:rsidRPr="006E451C">
              <w:rPr>
                <w:b/>
                <w:bCs/>
                <w:color w:val="000000"/>
                <w:sz w:val="20"/>
                <w:lang w:val="en-GB"/>
              </w:rPr>
              <w:t>NFR-105</w:t>
            </w:r>
          </w:p>
        </w:tc>
        <w:tc>
          <w:tcPr>
            <w:tcW w:w="1842" w:type="dxa"/>
          </w:tcPr>
          <w:p w14:paraId="4059E25A" w14:textId="3782BDFA" w:rsidR="00591A03" w:rsidRPr="006E451C" w:rsidRDefault="00591A03" w:rsidP="00591A03">
            <w:pPr>
              <w:spacing w:before="120" w:after="120"/>
              <w:rPr>
                <w:sz w:val="20"/>
                <w:lang w:val="en-GB"/>
              </w:rPr>
            </w:pPr>
            <w:r w:rsidRPr="004C2A29">
              <w:rPr>
                <w:sz w:val="20"/>
                <w:lang w:val="en-GB"/>
              </w:rPr>
              <w:t>Requirements for performance</w:t>
            </w:r>
          </w:p>
        </w:tc>
        <w:tc>
          <w:tcPr>
            <w:tcW w:w="6663" w:type="dxa"/>
          </w:tcPr>
          <w:p w14:paraId="534D5F60" w14:textId="595047BC" w:rsidR="00591A03" w:rsidRPr="006E451C" w:rsidRDefault="00591A03" w:rsidP="00591A03">
            <w:pPr>
              <w:jc w:val="both"/>
              <w:rPr>
                <w:sz w:val="20"/>
                <w:lang w:val="en-GB"/>
              </w:rPr>
            </w:pPr>
            <w:r w:rsidRPr="004C2A29">
              <w:rPr>
                <w:sz w:val="20"/>
                <w:lang w:val="en-GB"/>
              </w:rPr>
              <w:t>The website must support server</w:t>
            </w:r>
            <w:r w:rsidRPr="004C2A29">
              <w:rPr>
                <w:sz w:val="20"/>
                <w:lang w:val="en-GB"/>
              </w:rPr>
              <w:noBreakHyphen/>
              <w:t>side caching solutions to reduce the number of database queries.</w:t>
            </w:r>
          </w:p>
        </w:tc>
      </w:tr>
      <w:tr w:rsidR="28A99AED" w:rsidRPr="006E451C" w14:paraId="1C9AC7CB" w14:textId="77777777" w:rsidTr="6BF4D7E2">
        <w:trPr>
          <w:trHeight w:val="300"/>
        </w:trPr>
        <w:tc>
          <w:tcPr>
            <w:tcW w:w="988" w:type="dxa"/>
          </w:tcPr>
          <w:p w14:paraId="7DFB1FB9" w14:textId="03F362D8" w:rsidR="0EC55101" w:rsidRPr="006E451C" w:rsidRDefault="0EC55101" w:rsidP="28A99AED">
            <w:pPr>
              <w:spacing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10</w:t>
            </w:r>
            <w:r w:rsidR="00030093" w:rsidRPr="006E451C">
              <w:rPr>
                <w:b/>
                <w:bCs/>
                <w:color w:val="000000"/>
                <w:sz w:val="20"/>
                <w:lang w:val="en-GB"/>
              </w:rPr>
              <w:t>6</w:t>
            </w:r>
          </w:p>
        </w:tc>
        <w:tc>
          <w:tcPr>
            <w:tcW w:w="1842" w:type="dxa"/>
          </w:tcPr>
          <w:p w14:paraId="2A196D25" w14:textId="32593D39" w:rsidR="0EC55101" w:rsidRPr="006E451C" w:rsidRDefault="00591A03" w:rsidP="28A99AED">
            <w:pPr>
              <w:rPr>
                <w:sz w:val="20"/>
                <w:lang w:val="en-GB"/>
              </w:rPr>
            </w:pPr>
            <w:r w:rsidRPr="00591A03">
              <w:rPr>
                <w:sz w:val="20"/>
                <w:lang w:val="en-GB"/>
              </w:rPr>
              <w:t>Performance issue remediation</w:t>
            </w:r>
          </w:p>
        </w:tc>
        <w:tc>
          <w:tcPr>
            <w:tcW w:w="6663" w:type="dxa"/>
          </w:tcPr>
          <w:p w14:paraId="2756B0EC" w14:textId="77777777" w:rsidR="00591A03" w:rsidRPr="00591A03" w:rsidRDefault="00591A03" w:rsidP="00591A03">
            <w:pPr>
              <w:jc w:val="both"/>
              <w:rPr>
                <w:sz w:val="20"/>
                <w:lang w:val="en-GB"/>
              </w:rPr>
            </w:pPr>
            <w:r w:rsidRPr="00591A03">
              <w:rPr>
                <w:sz w:val="20"/>
                <w:lang w:val="en-GB"/>
              </w:rPr>
              <w:t>After the Developer performs independent performance testing and identifies discrepancies with the technical specification, the Developer must remedy the deficiencies at their own expense.</w:t>
            </w:r>
          </w:p>
          <w:p w14:paraId="0F9C1C4B" w14:textId="43CE1764" w:rsidR="0EC55101" w:rsidRPr="006E451C" w:rsidRDefault="00591A03" w:rsidP="00591A03">
            <w:pPr>
              <w:jc w:val="both"/>
              <w:rPr>
                <w:sz w:val="20"/>
                <w:lang w:val="en-GB"/>
              </w:rPr>
            </w:pPr>
            <w:r w:rsidRPr="00591A03">
              <w:rPr>
                <w:sz w:val="20"/>
                <w:lang w:val="en-GB"/>
              </w:rPr>
              <w:t>The Developer must provide the performance testing tools and their licenses, and they must be included in the proposal price.</w:t>
            </w:r>
          </w:p>
        </w:tc>
      </w:tr>
    </w:tbl>
    <w:p w14:paraId="762F437E" w14:textId="36811DD7" w:rsidR="008A4D3B" w:rsidRPr="006E451C" w:rsidRDefault="001004CE" w:rsidP="001004CE">
      <w:pPr>
        <w:pStyle w:val="Antrat3"/>
        <w:numPr>
          <w:ilvl w:val="0"/>
          <w:numId w:val="0"/>
        </w:numPr>
        <w:ind w:left="720" w:hanging="720"/>
        <w:rPr>
          <w:lang w:val="en-GB" w:eastAsia="lt-LT"/>
        </w:rPr>
      </w:pPr>
      <w:bookmarkStart w:id="135" w:name="_Toc30151800"/>
      <w:bookmarkStart w:id="136" w:name="_Toc518393558"/>
      <w:bookmarkStart w:id="137" w:name="_Toc225701897"/>
      <w:bookmarkStart w:id="138" w:name="_Toc230208049"/>
      <w:r w:rsidRPr="006E451C">
        <w:rPr>
          <w:lang w:val="en-GB" w:eastAsia="lt-LT"/>
        </w:rPr>
        <w:t xml:space="preserve">VI.3.9. </w:t>
      </w:r>
      <w:bookmarkEnd w:id="135"/>
      <w:bookmarkEnd w:id="136"/>
      <w:bookmarkEnd w:id="137"/>
      <w:r w:rsidR="00591A03" w:rsidRPr="00591A03">
        <w:rPr>
          <w:lang w:val="en-GB" w:eastAsia="lt-LT"/>
        </w:rPr>
        <w:t>M</w:t>
      </w:r>
      <w:r w:rsidR="00DD3019">
        <w:rPr>
          <w:lang w:val="en-GB" w:eastAsia="lt-LT"/>
        </w:rPr>
        <w:t>onitoring</w:t>
      </w:r>
      <w:r w:rsidR="00591A03" w:rsidRPr="00591A03">
        <w:rPr>
          <w:lang w:val="en-GB" w:eastAsia="lt-LT"/>
        </w:rPr>
        <w:t xml:space="preserve"> R</w:t>
      </w:r>
      <w:r w:rsidR="00DD3019">
        <w:rPr>
          <w:lang w:val="en-GB" w:eastAsia="lt-LT"/>
        </w:rPr>
        <w:t>equirements</w:t>
      </w:r>
      <w:bookmarkEnd w:id="138"/>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EE63DE" w:rsidRPr="006E451C" w14:paraId="0E91EE6D" w14:textId="77777777" w:rsidTr="6BF4D7E2">
        <w:tc>
          <w:tcPr>
            <w:tcW w:w="988" w:type="dxa"/>
            <w:shd w:val="clear" w:color="auto" w:fill="F2F2F2" w:themeFill="background1" w:themeFillShade="F2"/>
          </w:tcPr>
          <w:p w14:paraId="0E3D2220"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842" w:type="dxa"/>
            <w:shd w:val="clear" w:color="auto" w:fill="F2F2F2" w:themeFill="background1" w:themeFillShade="F2"/>
          </w:tcPr>
          <w:p w14:paraId="5A52E816" w14:textId="48891F65"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399E7241" w14:textId="6AF584F3" w:rsidR="00EE63DE" w:rsidRPr="006E451C" w:rsidRDefault="00EE63DE" w:rsidP="00EE63DE">
            <w:pPr>
              <w:spacing w:before="120" w:after="120" w:line="240" w:lineRule="auto"/>
              <w:rPr>
                <w:b/>
                <w:sz w:val="20"/>
                <w:lang w:val="en-GB"/>
              </w:rPr>
            </w:pPr>
            <w:r w:rsidRPr="004C2A29">
              <w:rPr>
                <w:b/>
                <w:sz w:val="20"/>
                <w:lang w:val="en-GB"/>
              </w:rPr>
              <w:t>Description</w:t>
            </w:r>
          </w:p>
        </w:tc>
      </w:tr>
      <w:tr w:rsidR="008A4D3B" w:rsidRPr="006E451C" w14:paraId="2EFA26AA" w14:textId="77777777" w:rsidTr="6BF4D7E2">
        <w:tc>
          <w:tcPr>
            <w:tcW w:w="988" w:type="dxa"/>
          </w:tcPr>
          <w:p w14:paraId="0F7471AA" w14:textId="11DE9C38" w:rsidR="008A4D3B" w:rsidRPr="006E451C" w:rsidRDefault="4E48A8F6" w:rsidP="58DA6796">
            <w:pPr>
              <w:pBdr>
                <w:top w:val="nil"/>
                <w:left w:val="nil"/>
                <w:bottom w:val="nil"/>
                <w:right w:val="nil"/>
                <w:between w:val="nil"/>
              </w:pBdr>
              <w:spacing w:before="120" w:after="120" w:line="360" w:lineRule="auto"/>
              <w:jc w:val="both"/>
              <w:rPr>
                <w:color w:val="000000"/>
                <w:sz w:val="20"/>
                <w:lang w:val="en-GB"/>
              </w:rPr>
            </w:pPr>
            <w:r w:rsidRPr="006E451C">
              <w:rPr>
                <w:b/>
                <w:bCs/>
                <w:color w:val="000000"/>
                <w:sz w:val="20"/>
                <w:lang w:val="en-GB"/>
              </w:rPr>
              <w:t>NFR-</w:t>
            </w:r>
            <w:r w:rsidR="00C015BE" w:rsidRPr="006E451C">
              <w:rPr>
                <w:b/>
                <w:bCs/>
                <w:color w:val="000000"/>
                <w:sz w:val="20"/>
                <w:lang w:val="en-GB"/>
              </w:rPr>
              <w:t>10</w:t>
            </w:r>
            <w:r w:rsidR="00030093" w:rsidRPr="006E451C">
              <w:rPr>
                <w:b/>
                <w:bCs/>
                <w:color w:val="000000"/>
                <w:sz w:val="20"/>
                <w:lang w:val="en-GB"/>
              </w:rPr>
              <w:t>7</w:t>
            </w:r>
          </w:p>
        </w:tc>
        <w:tc>
          <w:tcPr>
            <w:tcW w:w="1842" w:type="dxa"/>
          </w:tcPr>
          <w:p w14:paraId="013944BA" w14:textId="6CDEA459" w:rsidR="008A4D3B" w:rsidRPr="006E451C" w:rsidRDefault="00036490" w:rsidP="000D3087">
            <w:pPr>
              <w:spacing w:before="120" w:after="120"/>
              <w:jc w:val="both"/>
              <w:rPr>
                <w:sz w:val="20"/>
                <w:lang w:val="en-GB"/>
              </w:rPr>
            </w:pPr>
            <w:r w:rsidRPr="00036490">
              <w:rPr>
                <w:sz w:val="20"/>
                <w:lang w:val="en-GB"/>
              </w:rPr>
              <w:t>System monitoring requirements</w:t>
            </w:r>
          </w:p>
        </w:tc>
        <w:tc>
          <w:tcPr>
            <w:tcW w:w="6663" w:type="dxa"/>
          </w:tcPr>
          <w:p w14:paraId="1D4BE812" w14:textId="77777777" w:rsidR="00036490" w:rsidRPr="00036490" w:rsidRDefault="00036490" w:rsidP="00036490">
            <w:pPr>
              <w:spacing w:before="120" w:after="0"/>
              <w:jc w:val="both"/>
              <w:rPr>
                <w:sz w:val="20"/>
                <w:lang w:val="en-GB"/>
              </w:rPr>
            </w:pPr>
            <w:r w:rsidRPr="00036490">
              <w:rPr>
                <w:sz w:val="20"/>
                <w:lang w:val="en-GB"/>
              </w:rPr>
              <w:t>System and component (servers, applications, database) monitoring tools must be implemented, allowing visual monitoring and recording of key operational disruptions, performance indicators, and technical errors.</w:t>
            </w:r>
          </w:p>
          <w:p w14:paraId="79077AAD" w14:textId="0412C8FE" w:rsidR="008A4D3B" w:rsidRPr="006E451C" w:rsidRDefault="00036490" w:rsidP="00036490">
            <w:pPr>
              <w:spacing w:before="120" w:after="0"/>
              <w:jc w:val="both"/>
              <w:rPr>
                <w:sz w:val="20"/>
                <w:lang w:val="en-GB"/>
              </w:rPr>
            </w:pPr>
            <w:r w:rsidRPr="00036490">
              <w:rPr>
                <w:sz w:val="20"/>
                <w:lang w:val="en-GB"/>
              </w:rPr>
              <w:t>The Developer must provide the monitoring solutions and their licenses, and they must be included in the proposal price.</w:t>
            </w:r>
          </w:p>
        </w:tc>
      </w:tr>
    </w:tbl>
    <w:p w14:paraId="4DAA0187" w14:textId="0E5A982A" w:rsidR="00F52D4E" w:rsidRPr="006E451C" w:rsidRDefault="706FB8EB" w:rsidP="001004CE">
      <w:pPr>
        <w:pStyle w:val="Antrat3"/>
        <w:numPr>
          <w:ilvl w:val="0"/>
          <w:numId w:val="0"/>
        </w:numPr>
        <w:ind w:left="720" w:hanging="720"/>
        <w:rPr>
          <w:lang w:val="en-GB"/>
        </w:rPr>
      </w:pPr>
      <w:bookmarkStart w:id="139" w:name="_Toc30151801"/>
      <w:bookmarkStart w:id="140" w:name="_Toc411143098"/>
      <w:bookmarkStart w:id="141" w:name="_Toc225701898"/>
      <w:bookmarkStart w:id="142" w:name="_Toc230208050"/>
      <w:r w:rsidRPr="006E451C">
        <w:rPr>
          <w:lang w:val="en-GB"/>
        </w:rPr>
        <w:t xml:space="preserve">VI.3.10. </w:t>
      </w:r>
      <w:bookmarkEnd w:id="139"/>
      <w:bookmarkEnd w:id="140"/>
      <w:bookmarkEnd w:id="141"/>
      <w:r w:rsidR="00DD3019" w:rsidRPr="00591A03">
        <w:rPr>
          <w:lang w:val="en-GB" w:eastAsia="lt-LT"/>
        </w:rPr>
        <w:t>R</w:t>
      </w:r>
      <w:r w:rsidR="00DD3019">
        <w:rPr>
          <w:lang w:val="en-GB" w:eastAsia="lt-LT"/>
        </w:rPr>
        <w:t>equirements</w:t>
      </w:r>
      <w:r w:rsidR="00DD3019" w:rsidRPr="00591A03">
        <w:rPr>
          <w:lang w:val="en-GB"/>
        </w:rPr>
        <w:t xml:space="preserve"> </w:t>
      </w:r>
      <w:r w:rsidR="00DD3019">
        <w:rPr>
          <w:lang w:val="en-GB"/>
        </w:rPr>
        <w:t>for the Technical Proposal</w:t>
      </w:r>
      <w:bookmarkEnd w:id="142"/>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EE63DE" w:rsidRPr="006E451C" w14:paraId="3E7639AE" w14:textId="77777777" w:rsidTr="564A7694">
        <w:tc>
          <w:tcPr>
            <w:tcW w:w="988" w:type="dxa"/>
            <w:shd w:val="clear" w:color="auto" w:fill="F2F2F2" w:themeFill="background1" w:themeFillShade="F2"/>
          </w:tcPr>
          <w:p w14:paraId="0E09739C" w14:textId="4179303A" w:rsidR="00EE63DE" w:rsidRPr="006E451C" w:rsidRDefault="00EE63DE" w:rsidP="00EE63DE">
            <w:pPr>
              <w:spacing w:before="120" w:after="120" w:line="240" w:lineRule="auto"/>
              <w:jc w:val="center"/>
              <w:rPr>
                <w:sz w:val="20"/>
                <w:lang w:val="en-GB"/>
              </w:rPr>
            </w:pPr>
            <w:r w:rsidRPr="006E451C">
              <w:rPr>
                <w:sz w:val="20"/>
                <w:lang w:val="en-GB"/>
              </w:rPr>
              <w:t>#</w:t>
            </w:r>
          </w:p>
        </w:tc>
        <w:tc>
          <w:tcPr>
            <w:tcW w:w="1842" w:type="dxa"/>
            <w:shd w:val="clear" w:color="auto" w:fill="F2F2F2" w:themeFill="background1" w:themeFillShade="F2"/>
          </w:tcPr>
          <w:p w14:paraId="1BA4D9CD" w14:textId="66621E1D" w:rsidR="00EE63DE" w:rsidRPr="006E451C" w:rsidRDefault="00EE63DE" w:rsidP="00EE63DE">
            <w:pPr>
              <w:spacing w:before="120" w:after="120" w:line="240" w:lineRule="auto"/>
              <w:rPr>
                <w:sz w:val="20"/>
                <w:lang w:val="en-GB"/>
              </w:rPr>
            </w:pPr>
            <w:r w:rsidRPr="004C2A29">
              <w:rPr>
                <w:b/>
                <w:sz w:val="20"/>
                <w:lang w:val="en-GB"/>
              </w:rPr>
              <w:t>Title</w:t>
            </w:r>
          </w:p>
        </w:tc>
        <w:tc>
          <w:tcPr>
            <w:tcW w:w="6663" w:type="dxa"/>
            <w:shd w:val="clear" w:color="auto" w:fill="F2F2F2" w:themeFill="background1" w:themeFillShade="F2"/>
          </w:tcPr>
          <w:p w14:paraId="1E4454CF" w14:textId="38065239" w:rsidR="00EE63DE" w:rsidRPr="006E451C" w:rsidRDefault="00EE63DE" w:rsidP="00EE63DE">
            <w:pPr>
              <w:spacing w:before="120" w:after="120" w:line="240" w:lineRule="auto"/>
              <w:rPr>
                <w:b/>
                <w:bCs/>
                <w:sz w:val="20"/>
                <w:lang w:val="en-GB"/>
              </w:rPr>
            </w:pPr>
            <w:r w:rsidRPr="004C2A29">
              <w:rPr>
                <w:b/>
                <w:sz w:val="20"/>
                <w:lang w:val="en-GB"/>
              </w:rPr>
              <w:t>Description</w:t>
            </w:r>
          </w:p>
        </w:tc>
      </w:tr>
      <w:tr w:rsidR="00733E34" w:rsidRPr="006E451C" w14:paraId="3639FD50" w14:textId="77777777" w:rsidTr="564A7694">
        <w:tc>
          <w:tcPr>
            <w:tcW w:w="988" w:type="dxa"/>
          </w:tcPr>
          <w:p w14:paraId="588F8FB1" w14:textId="241BD056" w:rsidR="00F52D4E" w:rsidRPr="006E451C" w:rsidRDefault="005706C9" w:rsidP="564A7694">
            <w:pPr>
              <w:pBdr>
                <w:top w:val="nil"/>
                <w:left w:val="nil"/>
                <w:bottom w:val="nil"/>
                <w:right w:val="nil"/>
                <w:between w:val="nil"/>
              </w:pBdr>
              <w:spacing w:before="120" w:after="120" w:line="360" w:lineRule="auto"/>
              <w:rPr>
                <w:sz w:val="20"/>
                <w:lang w:val="en-GB"/>
              </w:rPr>
            </w:pPr>
            <w:r w:rsidRPr="006E451C">
              <w:rPr>
                <w:b/>
                <w:bCs/>
                <w:sz w:val="20"/>
                <w:lang w:val="en-GB"/>
              </w:rPr>
              <w:t>NFR-</w:t>
            </w:r>
            <w:r w:rsidR="00C015BE" w:rsidRPr="006E451C">
              <w:rPr>
                <w:b/>
                <w:bCs/>
                <w:sz w:val="20"/>
                <w:lang w:val="en-GB"/>
              </w:rPr>
              <w:t>10</w:t>
            </w:r>
            <w:r w:rsidR="00030093" w:rsidRPr="006E451C">
              <w:rPr>
                <w:b/>
                <w:bCs/>
                <w:sz w:val="20"/>
                <w:lang w:val="en-GB"/>
              </w:rPr>
              <w:t>8</w:t>
            </w:r>
          </w:p>
        </w:tc>
        <w:tc>
          <w:tcPr>
            <w:tcW w:w="1842" w:type="dxa"/>
          </w:tcPr>
          <w:p w14:paraId="16885E15" w14:textId="42BDEE9C" w:rsidR="00F52D4E" w:rsidRPr="006E451C" w:rsidRDefault="00036490" w:rsidP="564A7694">
            <w:pPr>
              <w:spacing w:before="120" w:after="120"/>
              <w:rPr>
                <w:sz w:val="20"/>
                <w:lang w:val="en-GB"/>
              </w:rPr>
            </w:pPr>
            <w:r w:rsidRPr="00036490">
              <w:rPr>
                <w:sz w:val="20"/>
                <w:lang w:val="lt-LT"/>
              </w:rPr>
              <w:t>Requirements for implementation methods</w:t>
            </w:r>
          </w:p>
        </w:tc>
        <w:tc>
          <w:tcPr>
            <w:tcW w:w="6663" w:type="dxa"/>
          </w:tcPr>
          <w:p w14:paraId="476985AC" w14:textId="4A549B0A" w:rsidR="00DE65EC" w:rsidRPr="006E451C" w:rsidRDefault="00036490" w:rsidP="4885E859">
            <w:pPr>
              <w:spacing w:before="120" w:after="120"/>
              <w:rPr>
                <w:rFonts w:eastAsia="Calibri"/>
                <w:sz w:val="20"/>
                <w:lang w:val="en-GB" w:eastAsia="lt-LT"/>
              </w:rPr>
            </w:pPr>
            <w:r w:rsidRPr="00036490">
              <w:rPr>
                <w:rFonts w:eastAsia="Calibri"/>
                <w:sz w:val="20"/>
                <w:lang w:val="en-GB" w:eastAsia="lt-LT"/>
              </w:rPr>
              <w:t>The Developer must specify the implementation method of the GSN IS and/or its components — whether standard (COTS) or custom‑developed software will be used.</w:t>
            </w:r>
          </w:p>
        </w:tc>
      </w:tr>
      <w:tr w:rsidR="564A7694" w:rsidRPr="006E451C" w14:paraId="124E4797" w14:textId="77777777" w:rsidTr="564A7694">
        <w:trPr>
          <w:trHeight w:val="675"/>
        </w:trPr>
        <w:tc>
          <w:tcPr>
            <w:tcW w:w="988" w:type="dxa"/>
          </w:tcPr>
          <w:p w14:paraId="00044012" w14:textId="29B2E191" w:rsidR="019EC48D" w:rsidRPr="006E451C" w:rsidRDefault="00C015BE" w:rsidP="564A7694">
            <w:pPr>
              <w:spacing w:line="360" w:lineRule="auto"/>
              <w:rPr>
                <w:color w:val="000000"/>
                <w:sz w:val="20"/>
                <w:lang w:val="en-GB"/>
              </w:rPr>
            </w:pPr>
            <w:r w:rsidRPr="006E451C">
              <w:rPr>
                <w:b/>
                <w:bCs/>
                <w:color w:val="000000"/>
                <w:sz w:val="20"/>
                <w:lang w:val="en-GB"/>
              </w:rPr>
              <w:t>NFR-10</w:t>
            </w:r>
            <w:r w:rsidR="00030093" w:rsidRPr="006E451C">
              <w:rPr>
                <w:b/>
                <w:bCs/>
                <w:color w:val="000000"/>
                <w:sz w:val="20"/>
                <w:lang w:val="en-GB"/>
              </w:rPr>
              <w:t>9</w:t>
            </w:r>
          </w:p>
        </w:tc>
        <w:tc>
          <w:tcPr>
            <w:tcW w:w="1842" w:type="dxa"/>
          </w:tcPr>
          <w:p w14:paraId="1E3A9CAB" w14:textId="3FE03E16" w:rsidR="2E708241" w:rsidRPr="006E451C" w:rsidRDefault="00036490" w:rsidP="564A7694">
            <w:pPr>
              <w:rPr>
                <w:rFonts w:eastAsia="Calibri"/>
                <w:sz w:val="20"/>
                <w:lang w:val="en-GB" w:eastAsia="lt-LT"/>
              </w:rPr>
            </w:pPr>
            <w:r w:rsidRPr="00036490">
              <w:rPr>
                <w:rFonts w:eastAsia="Calibri"/>
                <w:sz w:val="20"/>
                <w:lang w:val="lt-LT" w:eastAsia="lt-LT"/>
              </w:rPr>
              <w:t>Requirements for COTS solutions</w:t>
            </w:r>
          </w:p>
        </w:tc>
        <w:tc>
          <w:tcPr>
            <w:tcW w:w="6663" w:type="dxa"/>
          </w:tcPr>
          <w:p w14:paraId="140C5B68" w14:textId="43DC6874" w:rsidR="01C66167" w:rsidRPr="006E451C" w:rsidRDefault="00036490">
            <w:pPr>
              <w:spacing w:before="120" w:after="120"/>
              <w:rPr>
                <w:rFonts w:eastAsia="Calibri"/>
                <w:sz w:val="20"/>
                <w:lang w:val="en-GB" w:eastAsia="lt-LT"/>
              </w:rPr>
            </w:pPr>
            <w:r w:rsidRPr="00036490">
              <w:rPr>
                <w:rFonts w:eastAsia="Calibri"/>
                <w:sz w:val="20"/>
                <w:lang w:val="lt-LT" w:eastAsia="lt-LT"/>
              </w:rPr>
              <w:t>The Developer must specify the planned COTS solution manufacturers, software names, exact versions, and publicly available specifications.</w:t>
            </w:r>
          </w:p>
        </w:tc>
      </w:tr>
      <w:tr w:rsidR="564A7694" w:rsidRPr="006E451C" w14:paraId="32F4305F" w14:textId="77777777" w:rsidTr="564A7694">
        <w:trPr>
          <w:trHeight w:val="300"/>
        </w:trPr>
        <w:tc>
          <w:tcPr>
            <w:tcW w:w="988" w:type="dxa"/>
          </w:tcPr>
          <w:p w14:paraId="39775DF8" w14:textId="4B7F4F3A" w:rsidR="30AD7048" w:rsidRPr="006E451C" w:rsidRDefault="00C015BE" w:rsidP="564A7694">
            <w:pPr>
              <w:spacing w:line="360" w:lineRule="auto"/>
              <w:rPr>
                <w:color w:val="000000"/>
                <w:sz w:val="20"/>
                <w:lang w:val="en-GB"/>
              </w:rPr>
            </w:pPr>
            <w:r w:rsidRPr="006E451C">
              <w:rPr>
                <w:b/>
                <w:bCs/>
                <w:color w:val="000000"/>
                <w:sz w:val="20"/>
                <w:lang w:val="en-GB"/>
              </w:rPr>
              <w:t>NFR-1</w:t>
            </w:r>
            <w:r w:rsidR="00030093" w:rsidRPr="006E451C">
              <w:rPr>
                <w:b/>
                <w:bCs/>
                <w:color w:val="000000"/>
                <w:sz w:val="20"/>
                <w:lang w:val="en-GB"/>
              </w:rPr>
              <w:t>10</w:t>
            </w:r>
          </w:p>
        </w:tc>
        <w:tc>
          <w:tcPr>
            <w:tcW w:w="1842" w:type="dxa"/>
          </w:tcPr>
          <w:p w14:paraId="1ED2B507" w14:textId="7B334099" w:rsidR="160A58A7" w:rsidRPr="006E451C" w:rsidRDefault="00036490" w:rsidP="564A7694">
            <w:pPr>
              <w:rPr>
                <w:sz w:val="20"/>
                <w:lang w:val="en-GB"/>
              </w:rPr>
            </w:pPr>
            <w:r w:rsidRPr="00036490">
              <w:rPr>
                <w:sz w:val="20"/>
                <w:lang w:val="lt-LT"/>
              </w:rPr>
              <w:t>Requirements for custom</w:t>
            </w:r>
            <w:r w:rsidRPr="00036490">
              <w:rPr>
                <w:sz w:val="20"/>
                <w:lang w:val="lt-LT"/>
              </w:rPr>
              <w:noBreakHyphen/>
              <w:t>developed software</w:t>
            </w:r>
          </w:p>
        </w:tc>
        <w:tc>
          <w:tcPr>
            <w:tcW w:w="6663" w:type="dxa"/>
          </w:tcPr>
          <w:p w14:paraId="56E40E91" w14:textId="4ADF600D" w:rsidR="01C66167" w:rsidRPr="006E451C" w:rsidRDefault="00036490" w:rsidP="564A7694">
            <w:pPr>
              <w:spacing w:before="120" w:after="120"/>
              <w:rPr>
                <w:rFonts w:eastAsia="Calibri"/>
                <w:sz w:val="20"/>
                <w:lang w:val="en-GB" w:eastAsia="lt-LT"/>
              </w:rPr>
            </w:pPr>
            <w:r w:rsidRPr="00036490">
              <w:rPr>
                <w:rFonts w:eastAsia="Calibri"/>
                <w:sz w:val="20"/>
                <w:lang w:val="lt-LT" w:eastAsia="lt-LT"/>
              </w:rPr>
              <w:t>The Developer must specify the technologies planned for use in custom</w:t>
            </w:r>
            <w:r w:rsidRPr="00036490">
              <w:rPr>
                <w:rFonts w:eastAsia="Calibri"/>
                <w:sz w:val="20"/>
                <w:lang w:val="lt-LT" w:eastAsia="lt-LT"/>
              </w:rPr>
              <w:noBreakHyphen/>
              <w:t>developed software (application servers, programming frameworks, programming languages, libraries, etc.).</w:t>
            </w:r>
          </w:p>
        </w:tc>
      </w:tr>
      <w:tr w:rsidR="564A7694" w:rsidRPr="006E451C" w14:paraId="7130B239" w14:textId="77777777" w:rsidTr="564A7694">
        <w:trPr>
          <w:trHeight w:val="300"/>
        </w:trPr>
        <w:tc>
          <w:tcPr>
            <w:tcW w:w="988" w:type="dxa"/>
          </w:tcPr>
          <w:p w14:paraId="26D84344" w14:textId="212E3876" w:rsidR="12A3D6AC" w:rsidRPr="006E451C" w:rsidRDefault="00C015BE" w:rsidP="564A7694">
            <w:pPr>
              <w:spacing w:line="360" w:lineRule="auto"/>
              <w:rPr>
                <w:color w:val="000000"/>
                <w:sz w:val="20"/>
                <w:lang w:val="en-GB"/>
              </w:rPr>
            </w:pPr>
            <w:r w:rsidRPr="006E451C">
              <w:rPr>
                <w:b/>
                <w:bCs/>
                <w:color w:val="000000"/>
                <w:sz w:val="20"/>
                <w:lang w:val="en-GB"/>
              </w:rPr>
              <w:t>NFR-1</w:t>
            </w:r>
            <w:r w:rsidR="00030093" w:rsidRPr="006E451C">
              <w:rPr>
                <w:b/>
                <w:bCs/>
                <w:color w:val="000000"/>
                <w:sz w:val="20"/>
                <w:lang w:val="en-GB"/>
              </w:rPr>
              <w:t>11</w:t>
            </w:r>
          </w:p>
        </w:tc>
        <w:tc>
          <w:tcPr>
            <w:tcW w:w="1842" w:type="dxa"/>
          </w:tcPr>
          <w:p w14:paraId="1E40CE07" w14:textId="235CC900" w:rsidR="12A3D6AC" w:rsidRPr="006E451C" w:rsidRDefault="00036490" w:rsidP="564A7694">
            <w:pPr>
              <w:rPr>
                <w:sz w:val="20"/>
                <w:lang w:val="en-GB"/>
              </w:rPr>
            </w:pPr>
            <w:r w:rsidRPr="00036490">
              <w:rPr>
                <w:sz w:val="20"/>
                <w:lang w:val="lt-LT"/>
              </w:rPr>
              <w:t>Requirements for custom</w:t>
            </w:r>
            <w:r w:rsidRPr="00036490">
              <w:rPr>
                <w:sz w:val="20"/>
                <w:lang w:val="lt-LT"/>
              </w:rPr>
              <w:noBreakHyphen/>
              <w:t>developed components</w:t>
            </w:r>
          </w:p>
        </w:tc>
        <w:tc>
          <w:tcPr>
            <w:tcW w:w="6663" w:type="dxa"/>
          </w:tcPr>
          <w:p w14:paraId="074F9F1C" w14:textId="2ACCAD7E" w:rsidR="564A7694" w:rsidRPr="006E451C" w:rsidRDefault="00036490" w:rsidP="564A7694">
            <w:pPr>
              <w:rPr>
                <w:rFonts w:eastAsia="Calibri"/>
                <w:sz w:val="20"/>
                <w:lang w:val="en-GB" w:eastAsia="lt-LT"/>
              </w:rPr>
            </w:pPr>
            <w:r w:rsidRPr="00036490">
              <w:rPr>
                <w:rFonts w:eastAsia="Calibri"/>
                <w:sz w:val="20"/>
                <w:lang w:val="lt-LT" w:eastAsia="lt-LT"/>
              </w:rPr>
              <w:t>Custom</w:t>
            </w:r>
            <w:r w:rsidRPr="00036490">
              <w:rPr>
                <w:rFonts w:eastAsia="Calibri"/>
                <w:sz w:val="20"/>
                <w:lang w:val="lt-LT" w:eastAsia="lt-LT"/>
              </w:rPr>
              <w:noBreakHyphen/>
              <w:t>developed GSN IS components must be implemented using widely adopted open technologies and/or programming frameworks (Spring Boot, Angular, or equivalent).</w:t>
            </w:r>
          </w:p>
        </w:tc>
      </w:tr>
    </w:tbl>
    <w:p w14:paraId="486C7C8C" w14:textId="5901503D" w:rsidR="00342722" w:rsidRPr="006E451C" w:rsidRDefault="001004CE" w:rsidP="001004CE">
      <w:pPr>
        <w:pStyle w:val="Antrat3"/>
        <w:numPr>
          <w:ilvl w:val="0"/>
          <w:numId w:val="0"/>
        </w:numPr>
        <w:ind w:left="720" w:hanging="720"/>
        <w:rPr>
          <w:lang w:val="en-GB"/>
        </w:rPr>
      </w:pPr>
      <w:bookmarkStart w:id="143" w:name="_Toc30151802"/>
      <w:bookmarkStart w:id="144" w:name="_Toc1432642818"/>
      <w:bookmarkStart w:id="145" w:name="_Toc225701899"/>
      <w:bookmarkStart w:id="146" w:name="_Toc230208051"/>
      <w:r w:rsidRPr="006E451C">
        <w:rPr>
          <w:lang w:val="en-GB"/>
        </w:rPr>
        <w:t xml:space="preserve">VI.3.11. </w:t>
      </w:r>
      <w:r w:rsidR="565FC704" w:rsidRPr="006E451C">
        <w:rPr>
          <w:lang w:val="en-GB"/>
        </w:rPr>
        <w:t>Re</w:t>
      </w:r>
      <w:r w:rsidR="00036490">
        <w:rPr>
          <w:lang w:val="en-GB"/>
        </w:rPr>
        <w:t>quirements for Project Management</w:t>
      </w:r>
      <w:bookmarkEnd w:id="143"/>
      <w:bookmarkEnd w:id="144"/>
      <w:bookmarkEnd w:id="145"/>
      <w:bookmarkEnd w:id="146"/>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EE63DE" w:rsidRPr="006E451C" w14:paraId="7CA62236" w14:textId="77777777" w:rsidTr="564A7694">
        <w:tc>
          <w:tcPr>
            <w:tcW w:w="988" w:type="dxa"/>
            <w:shd w:val="clear" w:color="auto" w:fill="F2F2F2" w:themeFill="background1" w:themeFillShade="F2"/>
          </w:tcPr>
          <w:p w14:paraId="04F2EAAB"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842" w:type="dxa"/>
            <w:shd w:val="clear" w:color="auto" w:fill="F2F2F2" w:themeFill="background1" w:themeFillShade="F2"/>
          </w:tcPr>
          <w:p w14:paraId="7621537F" w14:textId="3B664BD3"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778D23DF" w14:textId="3381DA88" w:rsidR="00EE63DE" w:rsidRPr="006E451C" w:rsidRDefault="00EE63DE" w:rsidP="00EE63DE">
            <w:pPr>
              <w:spacing w:before="120" w:after="120" w:line="240" w:lineRule="auto"/>
              <w:rPr>
                <w:b/>
                <w:sz w:val="20"/>
                <w:lang w:val="en-GB"/>
              </w:rPr>
            </w:pPr>
            <w:r w:rsidRPr="004C2A29">
              <w:rPr>
                <w:b/>
                <w:sz w:val="20"/>
                <w:lang w:val="en-GB"/>
              </w:rPr>
              <w:t>Description</w:t>
            </w:r>
          </w:p>
        </w:tc>
      </w:tr>
      <w:tr w:rsidR="00342722" w:rsidRPr="006E451C" w14:paraId="19FFFDAD" w14:textId="77777777" w:rsidTr="564A7694">
        <w:tc>
          <w:tcPr>
            <w:tcW w:w="988" w:type="dxa"/>
          </w:tcPr>
          <w:p w14:paraId="0C7B69BB" w14:textId="52D06A7F" w:rsidR="00342722" w:rsidRPr="006E451C" w:rsidRDefault="4E48A8F6" w:rsidP="58DA679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C015BE" w:rsidRPr="006E451C">
              <w:rPr>
                <w:b/>
                <w:bCs/>
                <w:color w:val="000000"/>
                <w:sz w:val="20"/>
                <w:lang w:val="en-GB"/>
              </w:rPr>
              <w:t>11</w:t>
            </w:r>
            <w:r w:rsidR="00030093" w:rsidRPr="006E451C">
              <w:rPr>
                <w:b/>
                <w:bCs/>
                <w:color w:val="000000"/>
                <w:sz w:val="20"/>
                <w:lang w:val="en-GB"/>
              </w:rPr>
              <w:t>2</w:t>
            </w:r>
          </w:p>
        </w:tc>
        <w:tc>
          <w:tcPr>
            <w:tcW w:w="1842" w:type="dxa"/>
          </w:tcPr>
          <w:p w14:paraId="7593E500" w14:textId="16164795" w:rsidR="00342722" w:rsidRPr="006E451C" w:rsidRDefault="00036490" w:rsidP="003722CE">
            <w:pPr>
              <w:spacing w:before="120" w:after="120"/>
              <w:rPr>
                <w:sz w:val="20"/>
                <w:lang w:val="en-GB"/>
              </w:rPr>
            </w:pPr>
            <w:r w:rsidRPr="00036490">
              <w:rPr>
                <w:sz w:val="20"/>
                <w:lang w:val="en-GB"/>
              </w:rPr>
              <w:t>Project Manager</w:t>
            </w:r>
          </w:p>
        </w:tc>
        <w:tc>
          <w:tcPr>
            <w:tcW w:w="6663" w:type="dxa"/>
          </w:tcPr>
          <w:p w14:paraId="069EED3D" w14:textId="697FCB42" w:rsidR="00342722" w:rsidRPr="006E451C" w:rsidRDefault="00036490" w:rsidP="4885E859">
            <w:pPr>
              <w:suppressAutoHyphens/>
              <w:autoSpaceDN w:val="0"/>
              <w:spacing w:before="120" w:after="120"/>
              <w:jc w:val="both"/>
              <w:textAlignment w:val="baseline"/>
              <w:rPr>
                <w:rFonts w:eastAsia="Calibri"/>
                <w:sz w:val="20"/>
                <w:lang w:val="en-GB" w:eastAsia="lt-LT"/>
              </w:rPr>
            </w:pPr>
            <w:r w:rsidRPr="00036490">
              <w:rPr>
                <w:sz w:val="20"/>
                <w:lang w:val="lt-LT"/>
              </w:rPr>
              <w:t>The Developer must appoint a Project Manager responsible for communication between the Developer’s Project team and the Contracting Authority’s Project team, as well as other parties involved in the Project.</w:t>
            </w:r>
          </w:p>
        </w:tc>
      </w:tr>
      <w:tr w:rsidR="00BA478C" w:rsidRPr="006E451C" w14:paraId="034BBAFB" w14:textId="77777777" w:rsidTr="564A7694">
        <w:tc>
          <w:tcPr>
            <w:tcW w:w="988" w:type="dxa"/>
          </w:tcPr>
          <w:p w14:paraId="0CB39863" w14:textId="2CF529C4" w:rsidR="00342722" w:rsidRPr="006E451C" w:rsidRDefault="4E48A8F6" w:rsidP="58DA6796">
            <w:pPr>
              <w:pBdr>
                <w:top w:val="nil"/>
                <w:left w:val="nil"/>
                <w:bottom w:val="nil"/>
                <w:right w:val="nil"/>
                <w:between w:val="nil"/>
              </w:pBdr>
              <w:spacing w:before="120" w:after="120" w:line="360" w:lineRule="auto"/>
              <w:rPr>
                <w:sz w:val="20"/>
                <w:lang w:val="en-GB"/>
              </w:rPr>
            </w:pPr>
            <w:r w:rsidRPr="006E451C">
              <w:rPr>
                <w:b/>
                <w:bCs/>
                <w:color w:val="000000"/>
                <w:sz w:val="20"/>
                <w:lang w:val="en-GB"/>
              </w:rPr>
              <w:lastRenderedPageBreak/>
              <w:t>NFR-</w:t>
            </w:r>
            <w:r w:rsidR="00C015BE" w:rsidRPr="006E451C">
              <w:rPr>
                <w:b/>
                <w:bCs/>
                <w:color w:val="000000"/>
                <w:sz w:val="20"/>
                <w:lang w:val="en-GB"/>
              </w:rPr>
              <w:t>11</w:t>
            </w:r>
            <w:r w:rsidR="00030093" w:rsidRPr="006E451C">
              <w:rPr>
                <w:b/>
                <w:bCs/>
                <w:color w:val="000000"/>
                <w:sz w:val="20"/>
                <w:lang w:val="en-GB"/>
              </w:rPr>
              <w:t>3</w:t>
            </w:r>
          </w:p>
        </w:tc>
        <w:tc>
          <w:tcPr>
            <w:tcW w:w="1842" w:type="dxa"/>
          </w:tcPr>
          <w:p w14:paraId="60E9CCD4" w14:textId="58A4C269" w:rsidR="00342722" w:rsidRPr="006E451C" w:rsidRDefault="00036490" w:rsidP="2144C184">
            <w:pPr>
              <w:spacing w:before="120" w:after="120"/>
              <w:rPr>
                <w:sz w:val="20"/>
                <w:lang w:val="en-GB"/>
              </w:rPr>
            </w:pPr>
            <w:r w:rsidRPr="00036490">
              <w:rPr>
                <w:sz w:val="20"/>
                <w:lang w:val="en-GB"/>
              </w:rPr>
              <w:t>Developer’s specialists</w:t>
            </w:r>
          </w:p>
        </w:tc>
        <w:tc>
          <w:tcPr>
            <w:tcW w:w="6663" w:type="dxa"/>
          </w:tcPr>
          <w:p w14:paraId="7285D945" w14:textId="77777777" w:rsidR="00036490" w:rsidRPr="00036490" w:rsidRDefault="00036490" w:rsidP="00036490">
            <w:pPr>
              <w:suppressAutoHyphens/>
              <w:autoSpaceDN w:val="0"/>
              <w:spacing w:before="120" w:after="120"/>
              <w:jc w:val="both"/>
              <w:textAlignment w:val="baseline"/>
              <w:rPr>
                <w:sz w:val="20"/>
                <w:lang w:val="en-GB"/>
              </w:rPr>
            </w:pPr>
            <w:r w:rsidRPr="00036490">
              <w:rPr>
                <w:sz w:val="20"/>
                <w:lang w:val="en-GB"/>
              </w:rPr>
              <w:t>The Developer must ensure that the specialists listed in the Developer’s proposal participate during service delivery.</w:t>
            </w:r>
          </w:p>
          <w:p w14:paraId="0463CA12" w14:textId="13ED1B90" w:rsidR="00152368" w:rsidRPr="006E451C" w:rsidRDefault="00036490" w:rsidP="00036490">
            <w:pPr>
              <w:suppressAutoHyphens/>
              <w:autoSpaceDN w:val="0"/>
              <w:spacing w:before="120" w:after="120"/>
              <w:jc w:val="both"/>
              <w:textAlignment w:val="baseline"/>
              <w:rPr>
                <w:rFonts w:eastAsia="Calibri"/>
                <w:sz w:val="20"/>
                <w:lang w:val="en-GB" w:eastAsia="lt-LT"/>
              </w:rPr>
            </w:pPr>
            <w:r w:rsidRPr="00036490">
              <w:rPr>
                <w:sz w:val="20"/>
                <w:lang w:val="en-GB"/>
              </w:rPr>
              <w:t>If the Developer wishes to involve additional specialists or replace those listed in the proposal, such changes must be coordinated with the Contracting Authority in accordance with the Service Provision Agreement.</w:t>
            </w:r>
          </w:p>
        </w:tc>
      </w:tr>
      <w:tr w:rsidR="001D799B" w:rsidRPr="006E451C" w14:paraId="6ECFF845" w14:textId="77777777" w:rsidTr="564A7694">
        <w:tc>
          <w:tcPr>
            <w:tcW w:w="988" w:type="dxa"/>
          </w:tcPr>
          <w:p w14:paraId="0344B23D" w14:textId="2047218D" w:rsidR="001D799B" w:rsidRPr="006E451C" w:rsidRDefault="4E48A8F6" w:rsidP="58DA679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C015BE" w:rsidRPr="006E451C">
              <w:rPr>
                <w:b/>
                <w:bCs/>
                <w:color w:val="000000"/>
                <w:sz w:val="20"/>
                <w:lang w:val="en-GB"/>
              </w:rPr>
              <w:t>11</w:t>
            </w:r>
            <w:r w:rsidR="00030093" w:rsidRPr="006E451C">
              <w:rPr>
                <w:b/>
                <w:bCs/>
                <w:color w:val="000000"/>
                <w:sz w:val="20"/>
                <w:lang w:val="en-GB"/>
              </w:rPr>
              <w:t>4</w:t>
            </w:r>
          </w:p>
        </w:tc>
        <w:tc>
          <w:tcPr>
            <w:tcW w:w="1842" w:type="dxa"/>
          </w:tcPr>
          <w:p w14:paraId="7D767246" w14:textId="3C3FD0B3" w:rsidR="001D799B" w:rsidRPr="006E451C" w:rsidRDefault="00036490" w:rsidP="004C63BC">
            <w:pPr>
              <w:spacing w:before="120" w:after="120"/>
              <w:rPr>
                <w:sz w:val="20"/>
                <w:lang w:val="en-GB"/>
              </w:rPr>
            </w:pPr>
            <w:r w:rsidRPr="00036490">
              <w:rPr>
                <w:sz w:val="20"/>
                <w:lang w:val="lt-LT"/>
              </w:rPr>
              <w:t>Communication during Project implementation</w:t>
            </w:r>
          </w:p>
        </w:tc>
        <w:tc>
          <w:tcPr>
            <w:tcW w:w="6663" w:type="dxa"/>
          </w:tcPr>
          <w:p w14:paraId="440AD667" w14:textId="17CECAF2" w:rsidR="001D799B" w:rsidRPr="006E451C" w:rsidRDefault="00036490" w:rsidP="4885E859">
            <w:pPr>
              <w:suppressAutoHyphens/>
              <w:autoSpaceDN w:val="0"/>
              <w:spacing w:before="120" w:after="120"/>
              <w:jc w:val="both"/>
              <w:textAlignment w:val="baseline"/>
              <w:rPr>
                <w:rFonts w:eastAsia="Calibri"/>
                <w:sz w:val="20"/>
                <w:lang w:val="en-GB" w:eastAsia="lt-LT"/>
              </w:rPr>
            </w:pPr>
            <w:r w:rsidRPr="00036490">
              <w:rPr>
                <w:sz w:val="20"/>
                <w:lang w:val="lt-LT"/>
              </w:rPr>
              <w:t>The Developer must ensure that all communication during the Project is conducted in Lithuanian. If foreign experts are engaged, the Developer must provide translation services into Lithuanian.</w:t>
            </w:r>
          </w:p>
        </w:tc>
      </w:tr>
      <w:tr w:rsidR="00F04011" w:rsidRPr="006E451C" w14:paraId="333A5BB7" w14:textId="77777777" w:rsidTr="564A7694">
        <w:tc>
          <w:tcPr>
            <w:tcW w:w="988" w:type="dxa"/>
          </w:tcPr>
          <w:p w14:paraId="3B745A84" w14:textId="63DED9CA" w:rsidR="00F04011" w:rsidRPr="006E451C" w:rsidRDefault="4E48A8F6" w:rsidP="58DA679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C015BE" w:rsidRPr="006E451C">
              <w:rPr>
                <w:b/>
                <w:bCs/>
                <w:color w:val="000000"/>
                <w:sz w:val="20"/>
                <w:lang w:val="en-GB"/>
              </w:rPr>
              <w:t>11</w:t>
            </w:r>
            <w:r w:rsidR="00030093" w:rsidRPr="006E451C">
              <w:rPr>
                <w:b/>
                <w:bCs/>
                <w:color w:val="000000"/>
                <w:sz w:val="20"/>
                <w:lang w:val="en-GB"/>
              </w:rPr>
              <w:t>5</w:t>
            </w:r>
          </w:p>
        </w:tc>
        <w:tc>
          <w:tcPr>
            <w:tcW w:w="1842" w:type="dxa"/>
          </w:tcPr>
          <w:p w14:paraId="79C13FB5" w14:textId="39EA5760" w:rsidR="00F04011" w:rsidRPr="006E451C" w:rsidRDefault="00036490" w:rsidP="004C63BC">
            <w:pPr>
              <w:spacing w:before="120" w:after="120"/>
              <w:rPr>
                <w:sz w:val="20"/>
                <w:lang w:val="en-GB"/>
              </w:rPr>
            </w:pPr>
            <w:r w:rsidRPr="00036490">
              <w:rPr>
                <w:sz w:val="20"/>
                <w:lang w:val="lt-LT"/>
              </w:rPr>
              <w:t>Cooperation</w:t>
            </w:r>
          </w:p>
        </w:tc>
        <w:tc>
          <w:tcPr>
            <w:tcW w:w="6663" w:type="dxa"/>
          </w:tcPr>
          <w:p w14:paraId="05B60715" w14:textId="63D9DA9B" w:rsidR="00F04011" w:rsidRPr="006E451C" w:rsidRDefault="00036490" w:rsidP="564A7694">
            <w:pPr>
              <w:suppressAutoHyphens/>
              <w:autoSpaceDN w:val="0"/>
              <w:spacing w:before="120" w:after="120"/>
              <w:jc w:val="both"/>
              <w:textAlignment w:val="baseline"/>
              <w:rPr>
                <w:rFonts w:eastAsia="Calibri"/>
                <w:sz w:val="20"/>
                <w:lang w:val="en-GB" w:eastAsia="lt-LT"/>
              </w:rPr>
            </w:pPr>
            <w:r w:rsidRPr="00036490">
              <w:rPr>
                <w:sz w:val="20"/>
                <w:lang w:val="en-GB"/>
              </w:rPr>
              <w:t>The Developer must cooperate directly with the Contracting Authority and, if necessary, other parties involved in the Project.</w:t>
            </w:r>
          </w:p>
        </w:tc>
      </w:tr>
      <w:tr w:rsidR="007732E6" w:rsidRPr="006E451C" w14:paraId="23C8AC6A" w14:textId="77777777" w:rsidTr="564A7694">
        <w:tc>
          <w:tcPr>
            <w:tcW w:w="988" w:type="dxa"/>
          </w:tcPr>
          <w:p w14:paraId="60DD3FF7" w14:textId="775603BB" w:rsidR="00F0070F" w:rsidRPr="006E451C" w:rsidRDefault="4E48A8F6" w:rsidP="58DA6796">
            <w:pPr>
              <w:pBdr>
                <w:top w:val="nil"/>
                <w:left w:val="nil"/>
                <w:bottom w:val="nil"/>
                <w:right w:val="nil"/>
                <w:between w:val="nil"/>
              </w:pBdr>
              <w:spacing w:before="120" w:after="120" w:line="360" w:lineRule="auto"/>
              <w:rPr>
                <w:sz w:val="20"/>
                <w:lang w:val="en-GB"/>
              </w:rPr>
            </w:pPr>
            <w:r w:rsidRPr="006E451C">
              <w:rPr>
                <w:b/>
                <w:bCs/>
                <w:color w:val="000000"/>
                <w:sz w:val="20"/>
                <w:lang w:val="en-GB"/>
              </w:rPr>
              <w:t>NFR-</w:t>
            </w:r>
            <w:r w:rsidR="00C015BE" w:rsidRPr="006E451C">
              <w:rPr>
                <w:b/>
                <w:bCs/>
                <w:color w:val="000000"/>
                <w:sz w:val="20"/>
                <w:lang w:val="en-GB"/>
              </w:rPr>
              <w:t>11</w:t>
            </w:r>
            <w:r w:rsidR="00030093" w:rsidRPr="006E451C">
              <w:rPr>
                <w:b/>
                <w:bCs/>
                <w:color w:val="000000"/>
                <w:sz w:val="20"/>
                <w:lang w:val="en-GB"/>
              </w:rPr>
              <w:t>6</w:t>
            </w:r>
          </w:p>
        </w:tc>
        <w:tc>
          <w:tcPr>
            <w:tcW w:w="1842" w:type="dxa"/>
          </w:tcPr>
          <w:p w14:paraId="22EBC152" w14:textId="364D0443" w:rsidR="00F0070F" w:rsidRPr="006E451C" w:rsidRDefault="00036490" w:rsidP="004C63BC">
            <w:pPr>
              <w:spacing w:before="120" w:after="120"/>
              <w:rPr>
                <w:sz w:val="20"/>
                <w:lang w:val="en-GB"/>
              </w:rPr>
            </w:pPr>
            <w:r w:rsidRPr="00036490">
              <w:rPr>
                <w:sz w:val="20"/>
                <w:lang w:val="en-GB"/>
              </w:rPr>
              <w:t>Cooperation conditions</w:t>
            </w:r>
          </w:p>
        </w:tc>
        <w:tc>
          <w:tcPr>
            <w:tcW w:w="6663" w:type="dxa"/>
          </w:tcPr>
          <w:p w14:paraId="1EBF595C" w14:textId="77777777" w:rsidR="00036490" w:rsidRPr="00036490" w:rsidRDefault="00036490" w:rsidP="00036490">
            <w:pPr>
              <w:suppressAutoHyphens/>
              <w:autoSpaceDN w:val="0"/>
              <w:spacing w:before="120" w:after="120"/>
              <w:jc w:val="both"/>
              <w:textAlignment w:val="baseline"/>
              <w:rPr>
                <w:sz w:val="20"/>
                <w:lang w:val="en-GB"/>
              </w:rPr>
            </w:pPr>
            <w:r w:rsidRPr="00036490">
              <w:rPr>
                <w:sz w:val="20"/>
                <w:lang w:val="en-GB"/>
              </w:rPr>
              <w:t>The Developer must communicate with Project‑related parties under the following conditions:</w:t>
            </w:r>
          </w:p>
          <w:p w14:paraId="2DD3F378" w14:textId="3865641A" w:rsidR="00036490" w:rsidRPr="00036490" w:rsidRDefault="00036490" w:rsidP="00BA02FA">
            <w:pPr>
              <w:pStyle w:val="Sraopastraipa"/>
              <w:numPr>
                <w:ilvl w:val="0"/>
                <w:numId w:val="124"/>
              </w:numPr>
              <w:suppressAutoHyphens/>
              <w:autoSpaceDN w:val="0"/>
              <w:spacing w:before="120" w:after="120"/>
              <w:jc w:val="both"/>
              <w:textAlignment w:val="baseline"/>
              <w:rPr>
                <w:sz w:val="20"/>
                <w:lang w:val="en-GB"/>
              </w:rPr>
            </w:pPr>
            <w:r w:rsidRPr="00036490">
              <w:rPr>
                <w:sz w:val="20"/>
                <w:lang w:val="en-GB"/>
              </w:rPr>
              <w:t>cooperation must be carried out as needed throughout the entire contract period (including the warranty support period);</w:t>
            </w:r>
          </w:p>
          <w:p w14:paraId="3730134B" w14:textId="2A025430" w:rsidR="00036490" w:rsidRPr="00036490" w:rsidRDefault="00036490" w:rsidP="00BA02FA">
            <w:pPr>
              <w:pStyle w:val="Sraopastraipa"/>
              <w:numPr>
                <w:ilvl w:val="0"/>
                <w:numId w:val="124"/>
              </w:numPr>
              <w:suppressAutoHyphens/>
              <w:autoSpaceDN w:val="0"/>
              <w:spacing w:before="120" w:after="120"/>
              <w:jc w:val="both"/>
              <w:textAlignment w:val="baseline"/>
              <w:rPr>
                <w:sz w:val="20"/>
                <w:lang w:val="en-GB"/>
              </w:rPr>
            </w:pPr>
            <w:r w:rsidRPr="00036490">
              <w:rPr>
                <w:sz w:val="20"/>
                <w:lang w:val="en-GB"/>
              </w:rPr>
              <w:t>the Contracting Authority must be informed about all matters being resolved with Project‑related parties;</w:t>
            </w:r>
          </w:p>
          <w:p w14:paraId="4A60EFC6" w14:textId="092892F8" w:rsidR="00036490" w:rsidRPr="00036490" w:rsidRDefault="00036490" w:rsidP="00BA02FA">
            <w:pPr>
              <w:pStyle w:val="Sraopastraipa"/>
              <w:numPr>
                <w:ilvl w:val="0"/>
                <w:numId w:val="124"/>
              </w:numPr>
              <w:suppressAutoHyphens/>
              <w:autoSpaceDN w:val="0"/>
              <w:spacing w:before="120" w:after="120"/>
              <w:jc w:val="both"/>
              <w:textAlignment w:val="baseline"/>
              <w:rPr>
                <w:sz w:val="20"/>
                <w:lang w:val="en-GB"/>
              </w:rPr>
            </w:pPr>
            <w:r w:rsidRPr="00036490">
              <w:rPr>
                <w:sz w:val="20"/>
                <w:lang w:val="en-GB"/>
              </w:rPr>
              <w:t>the Contracting Authority must be informed in advance about scheduled meetings where essential issues related to the development of the GSN IS will be addressed, and the Contracting Authority’s representatives must be given the opportunity to participate in such meetings;</w:t>
            </w:r>
          </w:p>
          <w:p w14:paraId="03DB5C5F" w14:textId="1227348B" w:rsidR="00036490" w:rsidRPr="00036490" w:rsidRDefault="00036490" w:rsidP="00BA02FA">
            <w:pPr>
              <w:pStyle w:val="Sraopastraipa"/>
              <w:numPr>
                <w:ilvl w:val="0"/>
                <w:numId w:val="124"/>
              </w:numPr>
              <w:suppressAutoHyphens/>
              <w:autoSpaceDN w:val="0"/>
              <w:spacing w:before="120" w:after="120"/>
              <w:jc w:val="both"/>
              <w:textAlignment w:val="baseline"/>
              <w:rPr>
                <w:sz w:val="20"/>
                <w:lang w:val="en-GB"/>
              </w:rPr>
            </w:pPr>
            <w:r w:rsidRPr="00036490">
              <w:rPr>
                <w:sz w:val="20"/>
                <w:lang w:val="en-GB"/>
              </w:rPr>
              <w:t>in case of problematic situations, the Contracting Authority must be informed no later than within 1 business day;</w:t>
            </w:r>
          </w:p>
          <w:p w14:paraId="11734909" w14:textId="6EC6DEEE" w:rsidR="00036490" w:rsidRPr="00036490" w:rsidRDefault="00036490" w:rsidP="00BA02FA">
            <w:pPr>
              <w:pStyle w:val="Sraopastraipa"/>
              <w:numPr>
                <w:ilvl w:val="0"/>
                <w:numId w:val="124"/>
              </w:numPr>
              <w:suppressAutoHyphens/>
              <w:autoSpaceDN w:val="0"/>
              <w:spacing w:before="120" w:after="120"/>
              <w:jc w:val="both"/>
              <w:textAlignment w:val="baseline"/>
              <w:rPr>
                <w:sz w:val="20"/>
                <w:lang w:val="en-GB"/>
              </w:rPr>
            </w:pPr>
            <w:r w:rsidRPr="00036490">
              <w:rPr>
                <w:sz w:val="20"/>
                <w:lang w:val="en-GB"/>
              </w:rPr>
              <w:t>the Developer, when cooperating with Project‑related parties, has the right not to disclose commercial or confidential information;</w:t>
            </w:r>
          </w:p>
          <w:p w14:paraId="4964316B" w14:textId="1E493310" w:rsidR="00E31F96" w:rsidRPr="006E451C" w:rsidRDefault="00036490" w:rsidP="00BA02FA">
            <w:pPr>
              <w:pStyle w:val="Sraopastraipa"/>
              <w:numPr>
                <w:ilvl w:val="0"/>
                <w:numId w:val="124"/>
              </w:numPr>
              <w:suppressAutoHyphens/>
              <w:autoSpaceDN w:val="0"/>
              <w:spacing w:before="120" w:after="120"/>
              <w:jc w:val="both"/>
              <w:textAlignment w:val="baseline"/>
              <w:rPr>
                <w:rFonts w:eastAsia="Calibri"/>
                <w:sz w:val="20"/>
                <w:lang w:val="en-GB" w:eastAsia="lt-LT"/>
              </w:rPr>
            </w:pPr>
            <w:r w:rsidRPr="00036490">
              <w:rPr>
                <w:sz w:val="20"/>
                <w:lang w:val="en-GB"/>
              </w:rPr>
              <w:t>before performing actions that may affect Project‑related parties, the Developer must coordinate such actions with the Contracting Authority and the Project‑related parties.</w:t>
            </w:r>
          </w:p>
        </w:tc>
      </w:tr>
      <w:tr w:rsidR="0057001A" w:rsidRPr="006E451C" w14:paraId="2250DC8F" w14:textId="77777777" w:rsidTr="564A7694">
        <w:tc>
          <w:tcPr>
            <w:tcW w:w="988" w:type="dxa"/>
          </w:tcPr>
          <w:p w14:paraId="420D3323" w14:textId="39DA059C" w:rsidR="0057001A" w:rsidRPr="006E451C" w:rsidRDefault="000D2C42" w:rsidP="58DA679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11</w:t>
            </w:r>
            <w:r w:rsidR="00030093" w:rsidRPr="006E451C">
              <w:rPr>
                <w:b/>
                <w:bCs/>
                <w:color w:val="000000"/>
                <w:sz w:val="20"/>
                <w:lang w:val="en-GB"/>
              </w:rPr>
              <w:t>7</w:t>
            </w:r>
          </w:p>
        </w:tc>
        <w:tc>
          <w:tcPr>
            <w:tcW w:w="1842" w:type="dxa"/>
          </w:tcPr>
          <w:p w14:paraId="0F6FA2DB" w14:textId="4D7B2391" w:rsidR="0057001A" w:rsidRPr="006E451C" w:rsidRDefault="00036490" w:rsidP="004C63BC">
            <w:pPr>
              <w:spacing w:before="120" w:after="120"/>
              <w:rPr>
                <w:sz w:val="20"/>
                <w:lang w:val="en-GB"/>
              </w:rPr>
            </w:pPr>
            <w:r w:rsidRPr="00036490">
              <w:rPr>
                <w:sz w:val="20"/>
                <w:lang w:val="lt-LT"/>
              </w:rPr>
              <w:t>Regulation</w:t>
            </w:r>
          </w:p>
        </w:tc>
        <w:tc>
          <w:tcPr>
            <w:tcW w:w="6663" w:type="dxa"/>
          </w:tcPr>
          <w:p w14:paraId="48C75691" w14:textId="1E0DDA57" w:rsidR="0057001A" w:rsidRPr="006E451C" w:rsidRDefault="00036490" w:rsidP="2144C184">
            <w:pPr>
              <w:suppressAutoHyphens/>
              <w:autoSpaceDN w:val="0"/>
              <w:spacing w:before="120" w:after="120"/>
              <w:jc w:val="both"/>
              <w:textAlignment w:val="baseline"/>
              <w:rPr>
                <w:sz w:val="20"/>
                <w:lang w:val="en-GB"/>
              </w:rPr>
            </w:pPr>
            <w:r w:rsidRPr="00036490">
              <w:rPr>
                <w:sz w:val="20"/>
                <w:lang w:val="lt-LT"/>
              </w:rPr>
              <w:t>Within 10 (ten) business days from the effective date of the contract, the Developer must prepare and submit the Project Regulation to the Contracting Authority for approval.</w:t>
            </w:r>
          </w:p>
        </w:tc>
      </w:tr>
      <w:tr w:rsidR="0057001A" w:rsidRPr="006E451C" w14:paraId="4908B7EC" w14:textId="77777777" w:rsidTr="564A7694">
        <w:tc>
          <w:tcPr>
            <w:tcW w:w="988" w:type="dxa"/>
          </w:tcPr>
          <w:p w14:paraId="2871491A" w14:textId="7C160211" w:rsidR="0057001A" w:rsidRPr="006E451C" w:rsidRDefault="000D2C42" w:rsidP="58DA679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11</w:t>
            </w:r>
            <w:r w:rsidR="00030093" w:rsidRPr="006E451C">
              <w:rPr>
                <w:b/>
                <w:bCs/>
                <w:color w:val="000000"/>
                <w:sz w:val="20"/>
                <w:lang w:val="en-GB"/>
              </w:rPr>
              <w:t>8</w:t>
            </w:r>
          </w:p>
        </w:tc>
        <w:tc>
          <w:tcPr>
            <w:tcW w:w="1842" w:type="dxa"/>
          </w:tcPr>
          <w:p w14:paraId="1D0E426A" w14:textId="3281D411" w:rsidR="0057001A" w:rsidRPr="006E451C" w:rsidRDefault="00036490" w:rsidP="004C63BC">
            <w:pPr>
              <w:spacing w:before="120" w:after="120"/>
              <w:rPr>
                <w:sz w:val="20"/>
                <w:lang w:val="en-GB"/>
              </w:rPr>
            </w:pPr>
            <w:r w:rsidRPr="00036490">
              <w:rPr>
                <w:sz w:val="20"/>
                <w:lang w:val="lt-LT"/>
              </w:rPr>
              <w:t>Content of the Regulation</w:t>
            </w:r>
          </w:p>
        </w:tc>
        <w:tc>
          <w:tcPr>
            <w:tcW w:w="6663" w:type="dxa"/>
          </w:tcPr>
          <w:p w14:paraId="7DEB7023" w14:textId="77777777" w:rsidR="00036490" w:rsidRPr="00036490" w:rsidRDefault="00036490" w:rsidP="00036490">
            <w:pPr>
              <w:suppressAutoHyphens/>
              <w:autoSpaceDN w:val="0"/>
              <w:spacing w:before="120" w:after="120"/>
              <w:jc w:val="both"/>
              <w:textAlignment w:val="baseline"/>
              <w:rPr>
                <w:sz w:val="20"/>
                <w:lang w:val="en-GB"/>
              </w:rPr>
            </w:pPr>
            <w:r w:rsidRPr="00036490">
              <w:rPr>
                <w:sz w:val="20"/>
                <w:lang w:val="en-GB"/>
              </w:rPr>
              <w:t>The Project Regulation must detail the iterations, their stages and deliverables, and the assignment of the requirements specified in this technical specification to specific iterations, the roles of Project participants, communication methods, key milestones, and a detailed work schedule that meets the deadlines specified by the Contracting Authority.</w:t>
            </w:r>
          </w:p>
          <w:p w14:paraId="4716996D" w14:textId="4C39E7B9" w:rsidR="005F5556" w:rsidRPr="006E451C" w:rsidRDefault="00036490" w:rsidP="00036490">
            <w:pPr>
              <w:suppressAutoHyphens/>
              <w:autoSpaceDN w:val="0"/>
              <w:spacing w:before="120" w:after="120"/>
              <w:jc w:val="both"/>
              <w:textAlignment w:val="baseline"/>
              <w:rPr>
                <w:sz w:val="20"/>
                <w:lang w:val="en-GB"/>
              </w:rPr>
            </w:pPr>
            <w:r w:rsidRPr="00036490">
              <w:rPr>
                <w:sz w:val="20"/>
                <w:lang w:val="en-GB"/>
              </w:rPr>
              <w:t>The Project Regulation must also define the specific Project management environments used and the methods of their use.</w:t>
            </w:r>
          </w:p>
        </w:tc>
      </w:tr>
      <w:tr w:rsidR="0057001A" w:rsidRPr="006E451C" w14:paraId="588A1FEA" w14:textId="77777777" w:rsidTr="564A7694">
        <w:tc>
          <w:tcPr>
            <w:tcW w:w="988" w:type="dxa"/>
          </w:tcPr>
          <w:p w14:paraId="0BFEB082" w14:textId="735A428E" w:rsidR="0057001A" w:rsidRPr="006E451C" w:rsidRDefault="000D2C42" w:rsidP="58DA679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11</w:t>
            </w:r>
            <w:r w:rsidR="00030093" w:rsidRPr="006E451C">
              <w:rPr>
                <w:b/>
                <w:bCs/>
                <w:color w:val="000000"/>
                <w:sz w:val="20"/>
                <w:lang w:val="en-GB"/>
              </w:rPr>
              <w:t>9</w:t>
            </w:r>
          </w:p>
        </w:tc>
        <w:tc>
          <w:tcPr>
            <w:tcW w:w="1842" w:type="dxa"/>
          </w:tcPr>
          <w:p w14:paraId="44C63375" w14:textId="76032F55" w:rsidR="0057001A" w:rsidRPr="006E451C" w:rsidRDefault="00036490" w:rsidP="004C63BC">
            <w:pPr>
              <w:spacing w:before="120" w:after="120"/>
              <w:rPr>
                <w:sz w:val="20"/>
                <w:lang w:val="en-GB"/>
              </w:rPr>
            </w:pPr>
            <w:r w:rsidRPr="00036490">
              <w:rPr>
                <w:sz w:val="20"/>
                <w:lang w:val="lt-LT"/>
              </w:rPr>
              <w:t>Approval of the Regulation</w:t>
            </w:r>
          </w:p>
        </w:tc>
        <w:tc>
          <w:tcPr>
            <w:tcW w:w="6663" w:type="dxa"/>
          </w:tcPr>
          <w:p w14:paraId="02B0ED3E" w14:textId="6DC19344" w:rsidR="0057001A" w:rsidRPr="006E451C" w:rsidRDefault="00036490" w:rsidP="2144C184">
            <w:pPr>
              <w:suppressAutoHyphens/>
              <w:autoSpaceDN w:val="0"/>
              <w:spacing w:before="120" w:after="120"/>
              <w:jc w:val="both"/>
              <w:textAlignment w:val="baseline"/>
              <w:rPr>
                <w:sz w:val="20"/>
                <w:lang w:val="en-GB"/>
              </w:rPr>
            </w:pPr>
            <w:r w:rsidRPr="00036490">
              <w:rPr>
                <w:sz w:val="20"/>
                <w:lang w:val="en-GB"/>
              </w:rPr>
              <w:t>The Project Regulation must be approved within 1 month from the signing of the Contract. If the Project Regulation is not approved, the Service Provision Agreement may be terminated.</w:t>
            </w:r>
          </w:p>
        </w:tc>
      </w:tr>
      <w:tr w:rsidR="00E55AFC" w:rsidRPr="006E451C" w14:paraId="59B32AA6" w14:textId="77777777" w:rsidTr="564A7694">
        <w:tc>
          <w:tcPr>
            <w:tcW w:w="988" w:type="dxa"/>
          </w:tcPr>
          <w:p w14:paraId="6806CA57" w14:textId="7D0353AF" w:rsidR="00E55AFC" w:rsidRPr="006E451C" w:rsidRDefault="000D2C42" w:rsidP="58DA679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1</w:t>
            </w:r>
            <w:r w:rsidR="00030093" w:rsidRPr="006E451C">
              <w:rPr>
                <w:b/>
                <w:bCs/>
                <w:color w:val="000000"/>
                <w:sz w:val="20"/>
                <w:lang w:val="en-GB"/>
              </w:rPr>
              <w:t>20</w:t>
            </w:r>
          </w:p>
        </w:tc>
        <w:tc>
          <w:tcPr>
            <w:tcW w:w="1842" w:type="dxa"/>
          </w:tcPr>
          <w:p w14:paraId="678D6836" w14:textId="78C27F11" w:rsidR="00E55AFC" w:rsidRPr="006E451C" w:rsidRDefault="00036490" w:rsidP="004C63BC">
            <w:pPr>
              <w:spacing w:before="120" w:after="120"/>
              <w:rPr>
                <w:sz w:val="20"/>
                <w:lang w:val="en-GB"/>
              </w:rPr>
            </w:pPr>
            <w:r w:rsidRPr="00036490">
              <w:rPr>
                <w:sz w:val="20"/>
                <w:lang w:val="en-GB"/>
              </w:rPr>
              <w:t>Meeting minutes</w:t>
            </w:r>
          </w:p>
        </w:tc>
        <w:tc>
          <w:tcPr>
            <w:tcW w:w="6663" w:type="dxa"/>
          </w:tcPr>
          <w:p w14:paraId="36E3BC14" w14:textId="1CA49862" w:rsidR="00E55AFC" w:rsidRPr="006E451C" w:rsidRDefault="00036490" w:rsidP="2144C184">
            <w:pPr>
              <w:suppressAutoHyphens/>
              <w:autoSpaceDN w:val="0"/>
              <w:spacing w:before="120" w:after="120"/>
              <w:jc w:val="both"/>
              <w:textAlignment w:val="baseline"/>
              <w:rPr>
                <w:sz w:val="20"/>
                <w:lang w:val="en-GB"/>
              </w:rPr>
            </w:pPr>
            <w:r w:rsidRPr="00036490">
              <w:rPr>
                <w:sz w:val="20"/>
                <w:lang w:val="en-GB"/>
              </w:rPr>
              <w:t>After meetings on Project matters between the Developer and the Contracting Authority or Project‑related parties, the Developer must prepare and submit meeting minutes for approval to the participating parties. The minutes must describe the issues discussed and the decisions made.</w:t>
            </w:r>
          </w:p>
        </w:tc>
      </w:tr>
      <w:tr w:rsidR="00E55AFC" w:rsidRPr="006E451C" w14:paraId="63576BFA" w14:textId="77777777" w:rsidTr="564A7694">
        <w:tc>
          <w:tcPr>
            <w:tcW w:w="988" w:type="dxa"/>
          </w:tcPr>
          <w:p w14:paraId="681553AF" w14:textId="50344D1C" w:rsidR="00E55AFC" w:rsidRPr="006E451C" w:rsidRDefault="000D2C42" w:rsidP="58DA679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lastRenderedPageBreak/>
              <w:t>NFR-</w:t>
            </w:r>
            <w:r w:rsidR="00C015BE" w:rsidRPr="006E451C">
              <w:rPr>
                <w:b/>
                <w:bCs/>
                <w:color w:val="000000"/>
                <w:sz w:val="20"/>
                <w:lang w:val="en-GB"/>
              </w:rPr>
              <w:t>1</w:t>
            </w:r>
            <w:r w:rsidR="00030093" w:rsidRPr="006E451C">
              <w:rPr>
                <w:b/>
                <w:bCs/>
                <w:color w:val="000000"/>
                <w:sz w:val="20"/>
                <w:lang w:val="en-GB"/>
              </w:rPr>
              <w:t>21</w:t>
            </w:r>
          </w:p>
        </w:tc>
        <w:tc>
          <w:tcPr>
            <w:tcW w:w="1842" w:type="dxa"/>
          </w:tcPr>
          <w:p w14:paraId="15385F81" w14:textId="00CD8317" w:rsidR="00E55AFC" w:rsidRPr="006E451C" w:rsidRDefault="00036490" w:rsidP="00D07052">
            <w:pPr>
              <w:spacing w:before="120" w:after="120"/>
              <w:rPr>
                <w:sz w:val="20"/>
                <w:lang w:val="en-GB"/>
              </w:rPr>
            </w:pPr>
            <w:r w:rsidRPr="00036490">
              <w:rPr>
                <w:sz w:val="20"/>
                <w:lang w:val="lt-LT"/>
              </w:rPr>
              <w:t>Reports</w:t>
            </w:r>
          </w:p>
        </w:tc>
        <w:tc>
          <w:tcPr>
            <w:tcW w:w="6663" w:type="dxa"/>
          </w:tcPr>
          <w:p w14:paraId="2EB4A62A" w14:textId="08758605" w:rsidR="00E55AFC" w:rsidRPr="006E451C" w:rsidRDefault="00036490" w:rsidP="2144C184">
            <w:pPr>
              <w:suppressAutoHyphens/>
              <w:autoSpaceDN w:val="0"/>
              <w:spacing w:before="120" w:after="120"/>
              <w:jc w:val="both"/>
              <w:textAlignment w:val="baseline"/>
              <w:rPr>
                <w:sz w:val="20"/>
                <w:lang w:val="en-GB"/>
              </w:rPr>
            </w:pPr>
            <w:r w:rsidRPr="00036490">
              <w:rPr>
                <w:sz w:val="20"/>
                <w:lang w:val="en-GB"/>
              </w:rPr>
              <w:t>During Project implementation, the Developer must prepare interim activity reports describing the activities carried out during the reporting period, providing an up‑to‑date calendar work schedule defining completed, ongoing, and not yet started activities, and identifying current Project risks. Interim reports must be prepared monthly from the effective date of the Service Provision Agreement.</w:t>
            </w:r>
          </w:p>
        </w:tc>
      </w:tr>
      <w:tr w:rsidR="00E55AFC" w:rsidRPr="006E451C" w14:paraId="61F0C039" w14:textId="77777777" w:rsidTr="564A7694">
        <w:tc>
          <w:tcPr>
            <w:tcW w:w="988" w:type="dxa"/>
          </w:tcPr>
          <w:p w14:paraId="23D1F1B5" w14:textId="03431AFF" w:rsidR="00E55AFC" w:rsidRPr="006E451C" w:rsidRDefault="000D2C42" w:rsidP="58DA679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12</w:t>
            </w:r>
            <w:r w:rsidR="00030093" w:rsidRPr="006E451C">
              <w:rPr>
                <w:b/>
                <w:bCs/>
                <w:color w:val="000000"/>
                <w:sz w:val="20"/>
                <w:lang w:val="en-GB"/>
              </w:rPr>
              <w:t>2</w:t>
            </w:r>
          </w:p>
        </w:tc>
        <w:tc>
          <w:tcPr>
            <w:tcW w:w="1842" w:type="dxa"/>
          </w:tcPr>
          <w:p w14:paraId="483278E2" w14:textId="3F2F7529" w:rsidR="00E55AFC" w:rsidRPr="006E451C" w:rsidRDefault="00036490" w:rsidP="004C63BC">
            <w:pPr>
              <w:spacing w:before="120" w:after="120"/>
              <w:rPr>
                <w:sz w:val="20"/>
                <w:lang w:val="en-GB"/>
              </w:rPr>
            </w:pPr>
            <w:r w:rsidRPr="00036490">
              <w:rPr>
                <w:sz w:val="20"/>
                <w:lang w:val="en-GB"/>
              </w:rPr>
              <w:t>Final activity report</w:t>
            </w:r>
          </w:p>
        </w:tc>
        <w:tc>
          <w:tcPr>
            <w:tcW w:w="6663" w:type="dxa"/>
          </w:tcPr>
          <w:p w14:paraId="53543E8E" w14:textId="5E0CA103" w:rsidR="00E55AFC" w:rsidRPr="006E451C" w:rsidRDefault="00036490" w:rsidP="2144C184">
            <w:pPr>
              <w:suppressAutoHyphens/>
              <w:autoSpaceDN w:val="0"/>
              <w:spacing w:before="120" w:after="120"/>
              <w:jc w:val="both"/>
              <w:textAlignment w:val="baseline"/>
              <w:rPr>
                <w:sz w:val="20"/>
                <w:lang w:val="en-GB"/>
              </w:rPr>
            </w:pPr>
            <w:r w:rsidRPr="00036490">
              <w:rPr>
                <w:sz w:val="20"/>
                <w:lang w:val="en-GB"/>
              </w:rPr>
              <w:t>At the end of Project implementation, the Developer must prepare a final activity report. The final report must be submitted to the Contracting Authority no later than 5 business days before the end of the last Service Provision stage.</w:t>
            </w:r>
          </w:p>
        </w:tc>
      </w:tr>
    </w:tbl>
    <w:p w14:paraId="1174D38C" w14:textId="115447E5" w:rsidR="001058A0" w:rsidRPr="006E451C" w:rsidRDefault="001004CE" w:rsidP="001004CE">
      <w:pPr>
        <w:pStyle w:val="Antrat3"/>
        <w:numPr>
          <w:ilvl w:val="0"/>
          <w:numId w:val="0"/>
        </w:numPr>
        <w:ind w:left="720" w:hanging="720"/>
        <w:rPr>
          <w:lang w:val="en-GB"/>
        </w:rPr>
      </w:pPr>
      <w:bookmarkStart w:id="147" w:name="_Toc230208052"/>
      <w:bookmarkStart w:id="148" w:name="_Toc30151804"/>
      <w:r w:rsidRPr="006E451C">
        <w:rPr>
          <w:lang w:val="en-GB"/>
        </w:rPr>
        <w:t xml:space="preserve">VI.3.12. </w:t>
      </w:r>
      <w:r w:rsidR="00036490">
        <w:rPr>
          <w:lang w:val="en-GB"/>
        </w:rPr>
        <w:t xml:space="preserve">Quality Assurance </w:t>
      </w:r>
      <w:r w:rsidR="001058A0" w:rsidRPr="006E451C">
        <w:rPr>
          <w:lang w:val="en-GB"/>
        </w:rPr>
        <w:t>Re</w:t>
      </w:r>
      <w:r w:rsidR="00036490">
        <w:rPr>
          <w:lang w:val="en-GB"/>
        </w:rPr>
        <w:t>quirements</w:t>
      </w:r>
      <w:bookmarkEnd w:id="147"/>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EE63DE" w:rsidRPr="006E451C" w14:paraId="77697D46" w14:textId="77777777" w:rsidTr="00853346">
        <w:tc>
          <w:tcPr>
            <w:tcW w:w="988" w:type="dxa"/>
            <w:shd w:val="clear" w:color="auto" w:fill="F2F2F2" w:themeFill="background1" w:themeFillShade="F2"/>
          </w:tcPr>
          <w:p w14:paraId="401DA3E6"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842" w:type="dxa"/>
            <w:shd w:val="clear" w:color="auto" w:fill="F2F2F2" w:themeFill="background1" w:themeFillShade="F2"/>
          </w:tcPr>
          <w:p w14:paraId="4C259608" w14:textId="13ADE2BC"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58F984D3" w14:textId="7AC03B22" w:rsidR="00EE63DE" w:rsidRPr="006E451C" w:rsidRDefault="00EE63DE" w:rsidP="00EE63DE">
            <w:pPr>
              <w:spacing w:before="120" w:after="120" w:line="240" w:lineRule="auto"/>
              <w:rPr>
                <w:b/>
                <w:sz w:val="20"/>
                <w:lang w:val="en-GB"/>
              </w:rPr>
            </w:pPr>
            <w:r w:rsidRPr="004C2A29">
              <w:rPr>
                <w:b/>
                <w:sz w:val="20"/>
                <w:lang w:val="en-GB"/>
              </w:rPr>
              <w:t>Description</w:t>
            </w:r>
          </w:p>
        </w:tc>
      </w:tr>
      <w:tr w:rsidR="000D2C42" w:rsidRPr="006E451C" w14:paraId="5015DA00" w14:textId="77777777" w:rsidTr="00853346">
        <w:tc>
          <w:tcPr>
            <w:tcW w:w="988" w:type="dxa"/>
          </w:tcPr>
          <w:p w14:paraId="24F7D27A" w14:textId="406F5299" w:rsidR="000D2C42" w:rsidRPr="006E451C" w:rsidRDefault="000D2C42" w:rsidP="0085334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C015BE" w:rsidRPr="006E451C">
              <w:rPr>
                <w:b/>
                <w:bCs/>
                <w:color w:val="000000"/>
                <w:sz w:val="20"/>
                <w:lang w:val="en-GB"/>
              </w:rPr>
              <w:t>12</w:t>
            </w:r>
            <w:r w:rsidR="00030093" w:rsidRPr="006E451C">
              <w:rPr>
                <w:b/>
                <w:bCs/>
                <w:color w:val="000000"/>
                <w:sz w:val="20"/>
                <w:lang w:val="en-GB"/>
              </w:rPr>
              <w:t>3</w:t>
            </w:r>
          </w:p>
        </w:tc>
        <w:tc>
          <w:tcPr>
            <w:tcW w:w="1842" w:type="dxa"/>
          </w:tcPr>
          <w:p w14:paraId="52526976" w14:textId="0FE92EB8" w:rsidR="000D2C42" w:rsidRPr="006E451C" w:rsidRDefault="002E4002" w:rsidP="00853346">
            <w:pPr>
              <w:spacing w:before="120" w:after="120"/>
              <w:rPr>
                <w:sz w:val="20"/>
                <w:lang w:val="en-GB"/>
              </w:rPr>
            </w:pPr>
            <w:r w:rsidRPr="006E451C">
              <w:rPr>
                <w:sz w:val="20"/>
                <w:lang w:val="en-GB"/>
              </w:rPr>
              <w:t>Regist</w:t>
            </w:r>
            <w:r w:rsidR="00036490">
              <w:rPr>
                <w:sz w:val="20"/>
                <w:lang w:val="en-GB"/>
              </w:rPr>
              <w:t>ers</w:t>
            </w:r>
          </w:p>
        </w:tc>
        <w:tc>
          <w:tcPr>
            <w:tcW w:w="6663" w:type="dxa"/>
          </w:tcPr>
          <w:p w14:paraId="1DCF80D3" w14:textId="749ADF8D" w:rsidR="00036490" w:rsidRPr="00036490" w:rsidRDefault="00036490" w:rsidP="00036490">
            <w:pPr>
              <w:suppressAutoHyphens/>
              <w:autoSpaceDN w:val="0"/>
              <w:spacing w:before="120" w:after="120"/>
              <w:jc w:val="both"/>
              <w:textAlignment w:val="baseline"/>
              <w:rPr>
                <w:sz w:val="20"/>
                <w:lang w:val="en-GB"/>
              </w:rPr>
            </w:pPr>
            <w:r w:rsidRPr="00036490">
              <w:rPr>
                <w:sz w:val="20"/>
                <w:lang w:val="en-GB"/>
              </w:rPr>
              <w:t>To ensure the quality of the GSN IS development, the following registers must be prepared, regularly updated, and stored together with other documentation produced during the Project:</w:t>
            </w:r>
          </w:p>
          <w:p w14:paraId="3C8DDC65" w14:textId="747F0B8C" w:rsidR="00036490" w:rsidRPr="00036490" w:rsidRDefault="00036490" w:rsidP="00BA02FA">
            <w:pPr>
              <w:pStyle w:val="Sraopastraipa"/>
              <w:numPr>
                <w:ilvl w:val="0"/>
                <w:numId w:val="125"/>
              </w:numPr>
              <w:suppressAutoHyphens/>
              <w:autoSpaceDN w:val="0"/>
              <w:spacing w:before="120" w:after="120"/>
              <w:jc w:val="both"/>
              <w:textAlignment w:val="baseline"/>
              <w:rPr>
                <w:sz w:val="20"/>
                <w:lang w:val="en-GB"/>
              </w:rPr>
            </w:pPr>
            <w:r w:rsidRPr="00036490">
              <w:rPr>
                <w:sz w:val="20"/>
                <w:lang w:val="en-GB"/>
              </w:rPr>
              <w:t>Register of related persons, which must include the Developer’s specialists, representatives of the Contracting Authority, and representatives of Project‑related parties, along with their contact details. Throughout the entire GSN IS development period, the Developer must additionally indicate the planned vacation dates of its specialists;</w:t>
            </w:r>
          </w:p>
          <w:p w14:paraId="294CDBF2" w14:textId="42B7BD7B" w:rsidR="00036490" w:rsidRPr="00036490" w:rsidRDefault="00036490" w:rsidP="00BA02FA">
            <w:pPr>
              <w:pStyle w:val="Sraopastraipa"/>
              <w:numPr>
                <w:ilvl w:val="0"/>
                <w:numId w:val="125"/>
              </w:numPr>
              <w:suppressAutoHyphens/>
              <w:autoSpaceDN w:val="0"/>
              <w:spacing w:before="120" w:after="120"/>
              <w:jc w:val="both"/>
              <w:textAlignment w:val="baseline"/>
              <w:rPr>
                <w:sz w:val="20"/>
                <w:lang w:val="en-GB"/>
              </w:rPr>
            </w:pPr>
            <w:r w:rsidRPr="00036490">
              <w:rPr>
                <w:sz w:val="20"/>
                <w:lang w:val="en-GB"/>
              </w:rPr>
              <w:t>Risk register, in which identified risks, their impact on the Project, and possible risk mitigation or elimination measures must be recorded;</w:t>
            </w:r>
          </w:p>
          <w:p w14:paraId="049E90CF" w14:textId="76912BB3" w:rsidR="00036490" w:rsidRPr="00036490" w:rsidRDefault="00036490" w:rsidP="00BA02FA">
            <w:pPr>
              <w:pStyle w:val="Sraopastraipa"/>
              <w:numPr>
                <w:ilvl w:val="0"/>
                <w:numId w:val="125"/>
              </w:numPr>
              <w:suppressAutoHyphens/>
              <w:autoSpaceDN w:val="0"/>
              <w:spacing w:before="120" w:after="120"/>
              <w:jc w:val="both"/>
              <w:textAlignment w:val="baseline"/>
              <w:rPr>
                <w:sz w:val="20"/>
                <w:lang w:val="en-GB"/>
              </w:rPr>
            </w:pPr>
            <w:r w:rsidRPr="00036490">
              <w:rPr>
                <w:sz w:val="20"/>
                <w:lang w:val="en-GB"/>
              </w:rPr>
              <w:t>Problem / question register, in which issues or questions relevant to the development of the GSN IS must be recorded (working‑level comments such as documentation notes must not be included), describing their impact on the development of the GSN IS and the solutions once the issue is resolved or the question is answered;</w:t>
            </w:r>
          </w:p>
          <w:p w14:paraId="52260A06" w14:textId="4B7AA9B5" w:rsidR="00036490" w:rsidRPr="00036490" w:rsidRDefault="00036490" w:rsidP="00BA02FA">
            <w:pPr>
              <w:pStyle w:val="Sraopastraipa"/>
              <w:numPr>
                <w:ilvl w:val="0"/>
                <w:numId w:val="125"/>
              </w:numPr>
              <w:suppressAutoHyphens/>
              <w:autoSpaceDN w:val="0"/>
              <w:spacing w:before="120" w:after="120"/>
              <w:jc w:val="both"/>
              <w:textAlignment w:val="baseline"/>
              <w:rPr>
                <w:sz w:val="20"/>
                <w:lang w:val="en-GB"/>
              </w:rPr>
            </w:pPr>
            <w:r w:rsidRPr="00036490">
              <w:rPr>
                <w:sz w:val="20"/>
                <w:lang w:val="en-GB"/>
              </w:rPr>
              <w:t>Change register, in which all registered changes must be listed, including their statuses, descriptions, etc.;</w:t>
            </w:r>
          </w:p>
          <w:p w14:paraId="3EA4B739" w14:textId="43FA934A" w:rsidR="00A53F4A" w:rsidRPr="006E451C" w:rsidRDefault="00036490" w:rsidP="00BA02FA">
            <w:pPr>
              <w:pStyle w:val="Sraopastraipa"/>
              <w:numPr>
                <w:ilvl w:val="0"/>
                <w:numId w:val="125"/>
              </w:numPr>
              <w:suppressAutoHyphens/>
              <w:autoSpaceDN w:val="0"/>
              <w:spacing w:before="120" w:after="120"/>
              <w:jc w:val="both"/>
              <w:textAlignment w:val="baseline"/>
              <w:rPr>
                <w:rFonts w:eastAsia="Calibri"/>
                <w:sz w:val="20"/>
                <w:lang w:val="en-GB" w:eastAsia="lt-LT"/>
              </w:rPr>
            </w:pPr>
            <w:r w:rsidRPr="00036490">
              <w:rPr>
                <w:sz w:val="20"/>
                <w:lang w:val="en-GB"/>
              </w:rPr>
              <w:t>Additional services register, in which all descriptions of additional services must be briefly recorded, including their statuses and the number of hours required to perform the change.</w:t>
            </w:r>
          </w:p>
        </w:tc>
      </w:tr>
      <w:tr w:rsidR="000D2C42" w:rsidRPr="006E451C" w14:paraId="0FA5E36F" w14:textId="77777777" w:rsidTr="00036490">
        <w:trPr>
          <w:trHeight w:val="417"/>
        </w:trPr>
        <w:tc>
          <w:tcPr>
            <w:tcW w:w="988" w:type="dxa"/>
          </w:tcPr>
          <w:p w14:paraId="71591919" w14:textId="09C09222" w:rsidR="000D2C42" w:rsidRPr="006E451C" w:rsidRDefault="000D2C42" w:rsidP="00853346">
            <w:pPr>
              <w:pBdr>
                <w:top w:val="nil"/>
                <w:left w:val="nil"/>
                <w:bottom w:val="nil"/>
                <w:right w:val="nil"/>
                <w:between w:val="nil"/>
              </w:pBdr>
              <w:spacing w:before="120" w:after="120" w:line="360" w:lineRule="auto"/>
              <w:rPr>
                <w:sz w:val="20"/>
                <w:lang w:val="en-GB"/>
              </w:rPr>
            </w:pPr>
            <w:r w:rsidRPr="006E451C">
              <w:rPr>
                <w:b/>
                <w:bCs/>
                <w:color w:val="000000"/>
                <w:sz w:val="20"/>
                <w:lang w:val="en-GB"/>
              </w:rPr>
              <w:t>NFR-</w:t>
            </w:r>
            <w:r w:rsidR="00C015BE" w:rsidRPr="006E451C">
              <w:rPr>
                <w:b/>
                <w:bCs/>
                <w:color w:val="000000"/>
                <w:sz w:val="20"/>
                <w:lang w:val="en-GB"/>
              </w:rPr>
              <w:t>12</w:t>
            </w:r>
            <w:r w:rsidR="00030093" w:rsidRPr="006E451C">
              <w:rPr>
                <w:b/>
                <w:bCs/>
                <w:color w:val="000000"/>
                <w:sz w:val="20"/>
                <w:lang w:val="en-GB"/>
              </w:rPr>
              <w:t>4</w:t>
            </w:r>
          </w:p>
        </w:tc>
        <w:tc>
          <w:tcPr>
            <w:tcW w:w="1842" w:type="dxa"/>
          </w:tcPr>
          <w:p w14:paraId="0224D1E4" w14:textId="00F90B89" w:rsidR="000D2C42" w:rsidRPr="006E451C" w:rsidRDefault="00036490" w:rsidP="00853346">
            <w:pPr>
              <w:spacing w:before="120" w:after="120"/>
              <w:rPr>
                <w:sz w:val="20"/>
                <w:lang w:val="en-GB"/>
              </w:rPr>
            </w:pPr>
            <w:r w:rsidRPr="00036490">
              <w:rPr>
                <w:sz w:val="20"/>
                <w:lang w:val="lt-LT"/>
              </w:rPr>
              <w:t>Register management</w:t>
            </w:r>
          </w:p>
        </w:tc>
        <w:tc>
          <w:tcPr>
            <w:tcW w:w="6663" w:type="dxa"/>
          </w:tcPr>
          <w:p w14:paraId="3C25C290" w14:textId="3A46602C" w:rsidR="000D2C42" w:rsidRPr="006E451C" w:rsidRDefault="00036490" w:rsidP="00853346">
            <w:pPr>
              <w:suppressAutoHyphens/>
              <w:autoSpaceDN w:val="0"/>
              <w:spacing w:before="120" w:after="120"/>
              <w:jc w:val="both"/>
              <w:textAlignment w:val="baseline"/>
              <w:rPr>
                <w:rFonts w:eastAsia="Calibri"/>
                <w:sz w:val="20"/>
                <w:lang w:val="en-GB" w:eastAsia="lt-LT"/>
              </w:rPr>
            </w:pPr>
            <w:r w:rsidRPr="00036490">
              <w:rPr>
                <w:sz w:val="20"/>
                <w:lang w:val="en-GB"/>
              </w:rPr>
              <w:t>Information about changes in these registers must be provided in interim activity reports and during periodic GSN IS development progress meetings.</w:t>
            </w:r>
          </w:p>
        </w:tc>
      </w:tr>
    </w:tbl>
    <w:p w14:paraId="422EFF55" w14:textId="02419BA0" w:rsidR="008A4B94" w:rsidRPr="006E451C" w:rsidRDefault="001004CE" w:rsidP="001004CE">
      <w:pPr>
        <w:pStyle w:val="Antrat3"/>
        <w:numPr>
          <w:ilvl w:val="0"/>
          <w:numId w:val="0"/>
        </w:numPr>
        <w:ind w:left="720" w:hanging="720"/>
        <w:rPr>
          <w:lang w:val="en-GB"/>
        </w:rPr>
      </w:pPr>
      <w:bookmarkStart w:id="149" w:name="_Toc230208053"/>
      <w:r w:rsidRPr="006E451C">
        <w:rPr>
          <w:lang w:val="en-GB"/>
        </w:rPr>
        <w:t xml:space="preserve">VI.3.13. </w:t>
      </w:r>
      <w:r w:rsidR="008A4B94" w:rsidRPr="006E451C">
        <w:rPr>
          <w:lang w:val="en-GB"/>
        </w:rPr>
        <w:t>Re</w:t>
      </w:r>
      <w:r w:rsidR="00036490">
        <w:rPr>
          <w:lang w:val="en-GB"/>
        </w:rPr>
        <w:t>quirements for Documentation and its Approval</w:t>
      </w:r>
      <w:bookmarkEnd w:id="149"/>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988"/>
        <w:gridCol w:w="1842"/>
        <w:gridCol w:w="6663"/>
      </w:tblGrid>
      <w:tr w:rsidR="00EE63DE" w:rsidRPr="006E451C" w14:paraId="25741641" w14:textId="77777777" w:rsidTr="6BF4D7E2">
        <w:tc>
          <w:tcPr>
            <w:tcW w:w="988" w:type="dxa"/>
            <w:shd w:val="clear" w:color="auto" w:fill="F2F2F2" w:themeFill="background1" w:themeFillShade="F2"/>
          </w:tcPr>
          <w:p w14:paraId="12871B4C"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842" w:type="dxa"/>
            <w:shd w:val="clear" w:color="auto" w:fill="F2F2F2" w:themeFill="background1" w:themeFillShade="F2"/>
          </w:tcPr>
          <w:p w14:paraId="642EDC6B" w14:textId="7386DAEE"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74CADC58" w14:textId="1C8A7E00" w:rsidR="00EE63DE" w:rsidRPr="006E451C" w:rsidRDefault="00EE63DE" w:rsidP="00EE63DE">
            <w:pPr>
              <w:spacing w:before="120" w:after="120" w:line="240" w:lineRule="auto"/>
              <w:rPr>
                <w:b/>
                <w:sz w:val="20"/>
                <w:lang w:val="en-GB"/>
              </w:rPr>
            </w:pPr>
            <w:r w:rsidRPr="004C2A29">
              <w:rPr>
                <w:b/>
                <w:sz w:val="20"/>
                <w:lang w:val="en-GB"/>
              </w:rPr>
              <w:t>Description</w:t>
            </w:r>
          </w:p>
        </w:tc>
      </w:tr>
      <w:tr w:rsidR="008A4B94" w:rsidRPr="006E451C" w14:paraId="70C39CE9" w14:textId="77777777" w:rsidTr="6BF4D7E2">
        <w:tc>
          <w:tcPr>
            <w:tcW w:w="988" w:type="dxa"/>
          </w:tcPr>
          <w:p w14:paraId="71867FDF" w14:textId="59235C45" w:rsidR="008A4B94" w:rsidRPr="006E451C" w:rsidRDefault="008A4B94" w:rsidP="00B823F0">
            <w:pPr>
              <w:pBdr>
                <w:top w:val="nil"/>
                <w:left w:val="nil"/>
                <w:bottom w:val="nil"/>
                <w:right w:val="nil"/>
                <w:between w:val="nil"/>
              </w:pBdr>
              <w:spacing w:before="120" w:after="120"/>
              <w:rPr>
                <w:color w:val="000000"/>
                <w:sz w:val="20"/>
                <w:lang w:val="en-GB"/>
              </w:rPr>
            </w:pPr>
            <w:r w:rsidRPr="006E451C">
              <w:rPr>
                <w:b/>
                <w:bCs/>
                <w:color w:val="000000"/>
                <w:sz w:val="20"/>
                <w:lang w:val="en-GB"/>
              </w:rPr>
              <w:t>NFR-</w:t>
            </w:r>
            <w:r w:rsidR="00C015BE" w:rsidRPr="006E451C">
              <w:rPr>
                <w:b/>
                <w:bCs/>
                <w:color w:val="000000"/>
                <w:sz w:val="20"/>
                <w:lang w:val="en-GB"/>
              </w:rPr>
              <w:t>12</w:t>
            </w:r>
            <w:r w:rsidR="00030093" w:rsidRPr="006E451C">
              <w:rPr>
                <w:b/>
                <w:bCs/>
                <w:color w:val="000000"/>
                <w:sz w:val="20"/>
                <w:lang w:val="en-GB"/>
              </w:rPr>
              <w:t>5</w:t>
            </w:r>
          </w:p>
        </w:tc>
        <w:tc>
          <w:tcPr>
            <w:tcW w:w="1842" w:type="dxa"/>
          </w:tcPr>
          <w:p w14:paraId="4FE47A0F" w14:textId="042917CD" w:rsidR="008A4B94" w:rsidRPr="006E451C" w:rsidRDefault="004142CC" w:rsidP="00B823F0">
            <w:pPr>
              <w:spacing w:before="120" w:after="120"/>
              <w:rPr>
                <w:sz w:val="20"/>
                <w:lang w:val="en-GB"/>
              </w:rPr>
            </w:pPr>
            <w:r w:rsidRPr="004142CC">
              <w:rPr>
                <w:sz w:val="20"/>
                <w:lang w:val="lt-LT"/>
              </w:rPr>
              <w:t>Documentation requirements</w:t>
            </w:r>
          </w:p>
        </w:tc>
        <w:tc>
          <w:tcPr>
            <w:tcW w:w="6663" w:type="dxa"/>
          </w:tcPr>
          <w:p w14:paraId="1F4337E2" w14:textId="0DC29A6E" w:rsidR="008A4B94" w:rsidRPr="006E451C" w:rsidRDefault="004142CC" w:rsidP="00CE19AC">
            <w:pPr>
              <w:suppressAutoHyphens/>
              <w:autoSpaceDN w:val="0"/>
              <w:spacing w:before="120" w:after="120"/>
              <w:jc w:val="both"/>
              <w:textAlignment w:val="baseline"/>
              <w:rPr>
                <w:rFonts w:eastAsia="Calibri"/>
                <w:sz w:val="20"/>
                <w:lang w:val="en-GB" w:eastAsia="lt-LT"/>
              </w:rPr>
            </w:pPr>
            <w:r w:rsidRPr="004142CC">
              <w:rPr>
                <w:rFonts w:eastAsia="Calibri"/>
                <w:sz w:val="20"/>
                <w:lang w:val="en-GB" w:eastAsia="lt-LT"/>
              </w:rPr>
              <w:t>Documents must be prepared in clear Lithuanian, without grammatical or stylistic errors, and must be clear and unambiguous. Project and system documents must not contain unnecessary or repetitive text; references must be provided to relevant sections of related documents.</w:t>
            </w:r>
          </w:p>
        </w:tc>
      </w:tr>
      <w:tr w:rsidR="008A4B94" w:rsidRPr="006E451C" w14:paraId="3F01061E" w14:textId="77777777" w:rsidTr="6BF4D7E2">
        <w:tc>
          <w:tcPr>
            <w:tcW w:w="988" w:type="dxa"/>
          </w:tcPr>
          <w:p w14:paraId="1B677F3F" w14:textId="20A773BB" w:rsidR="008A4B94" w:rsidRPr="006E451C" w:rsidRDefault="008A4B94" w:rsidP="00B823F0">
            <w:pPr>
              <w:pBdr>
                <w:top w:val="nil"/>
                <w:left w:val="nil"/>
                <w:bottom w:val="nil"/>
                <w:right w:val="nil"/>
                <w:between w:val="nil"/>
              </w:pBdr>
              <w:spacing w:before="120" w:after="120"/>
              <w:rPr>
                <w:sz w:val="20"/>
                <w:lang w:val="en-GB"/>
              </w:rPr>
            </w:pPr>
            <w:r w:rsidRPr="006E451C">
              <w:rPr>
                <w:b/>
                <w:bCs/>
                <w:color w:val="000000"/>
                <w:sz w:val="20"/>
                <w:lang w:val="en-GB"/>
              </w:rPr>
              <w:t>NFR-</w:t>
            </w:r>
            <w:r w:rsidR="00C015BE" w:rsidRPr="006E451C">
              <w:rPr>
                <w:b/>
                <w:bCs/>
                <w:color w:val="000000"/>
                <w:sz w:val="20"/>
                <w:lang w:val="en-GB"/>
              </w:rPr>
              <w:t>12</w:t>
            </w:r>
            <w:r w:rsidR="00030093" w:rsidRPr="006E451C">
              <w:rPr>
                <w:b/>
                <w:bCs/>
                <w:color w:val="000000"/>
                <w:sz w:val="20"/>
                <w:lang w:val="en-GB"/>
              </w:rPr>
              <w:t>6</w:t>
            </w:r>
          </w:p>
        </w:tc>
        <w:tc>
          <w:tcPr>
            <w:tcW w:w="1842" w:type="dxa"/>
          </w:tcPr>
          <w:p w14:paraId="6C895D3D" w14:textId="4CFA14D3" w:rsidR="008A4B94" w:rsidRPr="006E451C" w:rsidRDefault="004142CC" w:rsidP="00B823F0">
            <w:pPr>
              <w:spacing w:before="120" w:after="120"/>
              <w:rPr>
                <w:sz w:val="20"/>
                <w:lang w:val="en-GB"/>
              </w:rPr>
            </w:pPr>
            <w:r w:rsidRPr="004142CC">
              <w:rPr>
                <w:sz w:val="20"/>
                <w:lang w:val="lt-LT"/>
              </w:rPr>
              <w:t>Documentation requirements</w:t>
            </w:r>
          </w:p>
        </w:tc>
        <w:tc>
          <w:tcPr>
            <w:tcW w:w="6663" w:type="dxa"/>
          </w:tcPr>
          <w:p w14:paraId="6CCAE6B1" w14:textId="38E4526C" w:rsidR="008A4B94" w:rsidRPr="006E451C" w:rsidRDefault="004142CC" w:rsidP="00CE19AC">
            <w:pPr>
              <w:suppressAutoHyphens/>
              <w:autoSpaceDN w:val="0"/>
              <w:spacing w:before="120" w:after="120"/>
              <w:jc w:val="both"/>
              <w:textAlignment w:val="baseline"/>
              <w:rPr>
                <w:rFonts w:eastAsia="Calibri"/>
                <w:sz w:val="20"/>
                <w:lang w:val="en-GB" w:eastAsia="lt-LT"/>
              </w:rPr>
            </w:pPr>
            <w:r w:rsidRPr="004142CC">
              <w:rPr>
                <w:sz w:val="20"/>
                <w:lang w:val="en-GB"/>
              </w:rPr>
              <w:t>Documentation must be provided together with the GSN IS software as part of interim and final result acceptance.</w:t>
            </w:r>
          </w:p>
        </w:tc>
      </w:tr>
      <w:tr w:rsidR="000D5463" w:rsidRPr="006E451C" w14:paraId="2BDF0258" w14:textId="77777777" w:rsidTr="6BF4D7E2">
        <w:tc>
          <w:tcPr>
            <w:tcW w:w="988" w:type="dxa"/>
          </w:tcPr>
          <w:p w14:paraId="6E98C5E2" w14:textId="530F8701" w:rsidR="000D5463" w:rsidRPr="006E451C" w:rsidRDefault="001734BF" w:rsidP="00B823F0">
            <w:pPr>
              <w:pBdr>
                <w:top w:val="nil"/>
                <w:left w:val="nil"/>
                <w:bottom w:val="nil"/>
                <w:right w:val="nil"/>
                <w:between w:val="nil"/>
              </w:pBdr>
              <w:spacing w:before="120" w:after="120"/>
              <w:rPr>
                <w:b/>
                <w:bCs/>
                <w:color w:val="000000"/>
                <w:sz w:val="20"/>
                <w:lang w:val="en-GB"/>
              </w:rPr>
            </w:pPr>
            <w:r w:rsidRPr="006E451C">
              <w:rPr>
                <w:b/>
                <w:bCs/>
                <w:color w:val="000000"/>
                <w:sz w:val="20"/>
                <w:lang w:val="en-GB"/>
              </w:rPr>
              <w:t>NFR-</w:t>
            </w:r>
            <w:r w:rsidR="00C015BE" w:rsidRPr="006E451C">
              <w:rPr>
                <w:b/>
                <w:bCs/>
                <w:color w:val="000000"/>
                <w:sz w:val="20"/>
                <w:lang w:val="en-GB"/>
              </w:rPr>
              <w:t>12</w:t>
            </w:r>
            <w:r w:rsidR="00030093" w:rsidRPr="006E451C">
              <w:rPr>
                <w:b/>
                <w:bCs/>
                <w:color w:val="000000"/>
                <w:sz w:val="20"/>
                <w:lang w:val="en-GB"/>
              </w:rPr>
              <w:t>7</w:t>
            </w:r>
          </w:p>
        </w:tc>
        <w:tc>
          <w:tcPr>
            <w:tcW w:w="1842" w:type="dxa"/>
          </w:tcPr>
          <w:p w14:paraId="75EC5B25" w14:textId="62FED36E" w:rsidR="000D5463" w:rsidRPr="006E451C" w:rsidRDefault="004142CC" w:rsidP="00B823F0">
            <w:pPr>
              <w:spacing w:before="120" w:after="120"/>
              <w:rPr>
                <w:sz w:val="20"/>
                <w:lang w:val="en-GB"/>
              </w:rPr>
            </w:pPr>
            <w:r w:rsidRPr="004142CC">
              <w:rPr>
                <w:sz w:val="20"/>
                <w:lang w:val="lt-LT"/>
              </w:rPr>
              <w:t>Project management environment</w:t>
            </w:r>
          </w:p>
        </w:tc>
        <w:tc>
          <w:tcPr>
            <w:tcW w:w="6663" w:type="dxa"/>
          </w:tcPr>
          <w:p w14:paraId="077197F3" w14:textId="2A3ADC4B" w:rsidR="000D5463" w:rsidRPr="006E451C" w:rsidRDefault="004142CC" w:rsidP="00CE19AC">
            <w:pPr>
              <w:suppressAutoHyphens/>
              <w:autoSpaceDN w:val="0"/>
              <w:spacing w:before="120" w:after="120"/>
              <w:jc w:val="both"/>
              <w:textAlignment w:val="baseline"/>
              <w:rPr>
                <w:rFonts w:eastAsia="Calibri"/>
                <w:sz w:val="20"/>
                <w:lang w:val="en-GB" w:eastAsia="lt-LT"/>
              </w:rPr>
            </w:pPr>
            <w:r w:rsidRPr="004142CC">
              <w:rPr>
                <w:sz w:val="20"/>
                <w:lang w:val="lt-LT"/>
              </w:rPr>
              <w:t xml:space="preserve">Documentation prepared during the development of the GSN IS and later during the warranty support period must be prepared and coordinated in the Project management environment proposed by the Developer. If the Project management environment proposed by the Developer requires licensing, the Developer must </w:t>
            </w:r>
            <w:r w:rsidRPr="004142CC">
              <w:rPr>
                <w:sz w:val="20"/>
                <w:lang w:val="lt-LT"/>
              </w:rPr>
              <w:lastRenderedPageBreak/>
              <w:t>ensure a sufficient number of licenses for both the Developer’s and the Contracting Authority’s Project teams until the end of the warranty support period.</w:t>
            </w:r>
          </w:p>
        </w:tc>
      </w:tr>
      <w:tr w:rsidR="000D5463" w:rsidRPr="006E451C" w14:paraId="3540820C" w14:textId="77777777" w:rsidTr="6BF4D7E2">
        <w:tc>
          <w:tcPr>
            <w:tcW w:w="988" w:type="dxa"/>
          </w:tcPr>
          <w:p w14:paraId="6F45A625" w14:textId="15BB0270" w:rsidR="000D5463" w:rsidRPr="006E451C" w:rsidRDefault="001734BF" w:rsidP="00B823F0">
            <w:pPr>
              <w:pBdr>
                <w:top w:val="nil"/>
                <w:left w:val="nil"/>
                <w:bottom w:val="nil"/>
                <w:right w:val="nil"/>
                <w:between w:val="nil"/>
              </w:pBdr>
              <w:spacing w:before="120" w:after="120"/>
              <w:rPr>
                <w:b/>
                <w:bCs/>
                <w:color w:val="000000"/>
                <w:sz w:val="20"/>
                <w:lang w:val="en-GB"/>
              </w:rPr>
            </w:pPr>
            <w:r w:rsidRPr="006E451C">
              <w:rPr>
                <w:b/>
                <w:bCs/>
                <w:color w:val="000000"/>
                <w:sz w:val="20"/>
                <w:lang w:val="en-GB"/>
              </w:rPr>
              <w:lastRenderedPageBreak/>
              <w:t>NFR-</w:t>
            </w:r>
            <w:r w:rsidR="00C015BE" w:rsidRPr="006E451C">
              <w:rPr>
                <w:b/>
                <w:bCs/>
                <w:color w:val="000000"/>
                <w:sz w:val="20"/>
                <w:lang w:val="en-GB"/>
              </w:rPr>
              <w:t>12</w:t>
            </w:r>
            <w:r w:rsidR="00030093" w:rsidRPr="006E451C">
              <w:rPr>
                <w:b/>
                <w:bCs/>
                <w:color w:val="000000"/>
                <w:sz w:val="20"/>
                <w:lang w:val="en-GB"/>
              </w:rPr>
              <w:t>8</w:t>
            </w:r>
          </w:p>
        </w:tc>
        <w:tc>
          <w:tcPr>
            <w:tcW w:w="1842" w:type="dxa"/>
          </w:tcPr>
          <w:p w14:paraId="5E03D871" w14:textId="7B7F69E2" w:rsidR="000D5463" w:rsidRPr="006E451C" w:rsidRDefault="004142CC" w:rsidP="00B823F0">
            <w:pPr>
              <w:spacing w:before="120" w:after="120"/>
              <w:rPr>
                <w:sz w:val="20"/>
                <w:lang w:val="en-GB"/>
              </w:rPr>
            </w:pPr>
            <w:r w:rsidRPr="004142CC">
              <w:rPr>
                <w:sz w:val="20"/>
                <w:lang w:val="lt-LT"/>
              </w:rPr>
              <w:t>Project management environment</w:t>
            </w:r>
          </w:p>
        </w:tc>
        <w:tc>
          <w:tcPr>
            <w:tcW w:w="6663" w:type="dxa"/>
          </w:tcPr>
          <w:p w14:paraId="549362C2" w14:textId="3B44B70B" w:rsidR="000D5463" w:rsidRPr="006E451C" w:rsidRDefault="004142CC" w:rsidP="00CE19AC">
            <w:pPr>
              <w:suppressAutoHyphens/>
              <w:autoSpaceDN w:val="0"/>
              <w:spacing w:before="120" w:after="120"/>
              <w:jc w:val="both"/>
              <w:textAlignment w:val="baseline"/>
              <w:rPr>
                <w:rFonts w:eastAsia="Calibri"/>
                <w:sz w:val="20"/>
                <w:lang w:val="en-GB" w:eastAsia="lt-LT"/>
              </w:rPr>
            </w:pPr>
            <w:r w:rsidRPr="004142CC">
              <w:rPr>
                <w:sz w:val="20"/>
                <w:lang w:val="en-GB"/>
              </w:rPr>
              <w:t>Project management may be carried out in the Project management environment proposed by the Developer until the Contracting Authority instructs that Project management must be ensured in the Contracting Authority’s project management environment. Once the Contracting Authority specifies its project management environment, all information stored in the previously used Developer’s Project management environment must be transferred to the Contracting Authority’s project management environment.</w:t>
            </w:r>
          </w:p>
        </w:tc>
      </w:tr>
      <w:tr w:rsidR="000D5463" w:rsidRPr="006E451C" w14:paraId="4946257F" w14:textId="77777777" w:rsidTr="6BF4D7E2">
        <w:tc>
          <w:tcPr>
            <w:tcW w:w="988" w:type="dxa"/>
          </w:tcPr>
          <w:p w14:paraId="5BF4951D" w14:textId="42594AB2" w:rsidR="000D5463" w:rsidRPr="006E451C" w:rsidRDefault="001734BF" w:rsidP="00B823F0">
            <w:pPr>
              <w:pBdr>
                <w:top w:val="nil"/>
                <w:left w:val="nil"/>
                <w:bottom w:val="nil"/>
                <w:right w:val="nil"/>
                <w:between w:val="nil"/>
              </w:pBdr>
              <w:spacing w:before="120" w:after="120"/>
              <w:rPr>
                <w:b/>
                <w:bCs/>
                <w:color w:val="000000"/>
                <w:sz w:val="20"/>
                <w:lang w:val="en-GB"/>
              </w:rPr>
            </w:pPr>
            <w:r w:rsidRPr="006E451C">
              <w:rPr>
                <w:b/>
                <w:bCs/>
                <w:color w:val="000000"/>
                <w:sz w:val="20"/>
                <w:lang w:val="en-GB"/>
              </w:rPr>
              <w:t>NFR-</w:t>
            </w:r>
            <w:r w:rsidR="00C015BE" w:rsidRPr="006E451C">
              <w:rPr>
                <w:b/>
                <w:bCs/>
                <w:color w:val="000000"/>
                <w:sz w:val="20"/>
                <w:lang w:val="en-GB"/>
              </w:rPr>
              <w:t>12</w:t>
            </w:r>
            <w:r w:rsidR="00030093" w:rsidRPr="006E451C">
              <w:rPr>
                <w:b/>
                <w:bCs/>
                <w:color w:val="000000"/>
                <w:sz w:val="20"/>
                <w:lang w:val="en-GB"/>
              </w:rPr>
              <w:t>9</w:t>
            </w:r>
          </w:p>
        </w:tc>
        <w:tc>
          <w:tcPr>
            <w:tcW w:w="1842" w:type="dxa"/>
          </w:tcPr>
          <w:p w14:paraId="51096BE0" w14:textId="0344A010" w:rsidR="000D5463" w:rsidRPr="006E451C" w:rsidRDefault="004142CC" w:rsidP="00B823F0">
            <w:pPr>
              <w:spacing w:before="120" w:after="120"/>
              <w:rPr>
                <w:sz w:val="20"/>
                <w:lang w:val="en-GB"/>
              </w:rPr>
            </w:pPr>
            <w:r w:rsidRPr="004142CC">
              <w:rPr>
                <w:sz w:val="20"/>
                <w:lang w:val="lt-LT"/>
              </w:rPr>
              <w:t>Project management environment</w:t>
            </w:r>
          </w:p>
        </w:tc>
        <w:tc>
          <w:tcPr>
            <w:tcW w:w="6663" w:type="dxa"/>
          </w:tcPr>
          <w:p w14:paraId="717C5141" w14:textId="41DB2E58" w:rsidR="000D5463" w:rsidRPr="006E451C" w:rsidRDefault="004142CC" w:rsidP="00CE19AC">
            <w:pPr>
              <w:suppressAutoHyphens/>
              <w:autoSpaceDN w:val="0"/>
              <w:spacing w:before="120" w:after="120"/>
              <w:jc w:val="both"/>
              <w:textAlignment w:val="baseline"/>
              <w:rPr>
                <w:rFonts w:eastAsia="Calibri"/>
                <w:sz w:val="20"/>
                <w:lang w:val="en-GB" w:eastAsia="lt-LT"/>
              </w:rPr>
            </w:pPr>
            <w:r w:rsidRPr="004142CC">
              <w:rPr>
                <w:sz w:val="20"/>
                <w:lang w:val="en-GB"/>
              </w:rPr>
              <w:t>One or several Project management environments may be used for storing and coordinating documents prepared during the development of the GSN IS and information describing the GSN IS.</w:t>
            </w:r>
          </w:p>
        </w:tc>
      </w:tr>
      <w:tr w:rsidR="000D5463" w:rsidRPr="006E451C" w14:paraId="39C525C8" w14:textId="77777777" w:rsidTr="6BF4D7E2">
        <w:tc>
          <w:tcPr>
            <w:tcW w:w="988" w:type="dxa"/>
          </w:tcPr>
          <w:p w14:paraId="06C20F28" w14:textId="7693577E" w:rsidR="000D5463" w:rsidRPr="006E451C" w:rsidRDefault="001734BF" w:rsidP="00B823F0">
            <w:pPr>
              <w:pBdr>
                <w:top w:val="nil"/>
                <w:left w:val="nil"/>
                <w:bottom w:val="nil"/>
                <w:right w:val="nil"/>
                <w:between w:val="nil"/>
              </w:pBdr>
              <w:spacing w:before="120" w:after="120"/>
              <w:rPr>
                <w:b/>
                <w:bCs/>
                <w:color w:val="000000"/>
                <w:sz w:val="20"/>
                <w:lang w:val="en-GB"/>
              </w:rPr>
            </w:pPr>
            <w:r w:rsidRPr="006E451C">
              <w:rPr>
                <w:b/>
                <w:bCs/>
                <w:color w:val="000000"/>
                <w:sz w:val="20"/>
                <w:lang w:val="en-GB"/>
              </w:rPr>
              <w:t>NFR-</w:t>
            </w:r>
            <w:r w:rsidR="00C015BE" w:rsidRPr="006E451C">
              <w:rPr>
                <w:b/>
                <w:bCs/>
                <w:color w:val="000000"/>
                <w:sz w:val="20"/>
                <w:lang w:val="en-GB"/>
              </w:rPr>
              <w:t>1</w:t>
            </w:r>
            <w:r w:rsidR="00030093" w:rsidRPr="006E451C">
              <w:rPr>
                <w:b/>
                <w:bCs/>
                <w:color w:val="000000"/>
                <w:sz w:val="20"/>
                <w:lang w:val="en-GB"/>
              </w:rPr>
              <w:t>30</w:t>
            </w:r>
          </w:p>
        </w:tc>
        <w:tc>
          <w:tcPr>
            <w:tcW w:w="1842" w:type="dxa"/>
          </w:tcPr>
          <w:p w14:paraId="5DCC1712" w14:textId="37B3DB3C" w:rsidR="000D5463" w:rsidRPr="006E451C" w:rsidRDefault="004142CC" w:rsidP="00B823F0">
            <w:pPr>
              <w:spacing w:before="120" w:after="120"/>
              <w:rPr>
                <w:sz w:val="20"/>
                <w:lang w:val="en-GB"/>
              </w:rPr>
            </w:pPr>
            <w:r w:rsidRPr="004142CC">
              <w:rPr>
                <w:sz w:val="20"/>
                <w:lang w:val="lt-LT"/>
              </w:rPr>
              <w:t>Documentation approval</w:t>
            </w:r>
          </w:p>
        </w:tc>
        <w:tc>
          <w:tcPr>
            <w:tcW w:w="6663" w:type="dxa"/>
          </w:tcPr>
          <w:p w14:paraId="799DE773" w14:textId="105FDBFC" w:rsidR="000D5463" w:rsidRPr="006E451C" w:rsidRDefault="004142CC" w:rsidP="00CE19AC">
            <w:pPr>
              <w:suppressAutoHyphens/>
              <w:autoSpaceDN w:val="0"/>
              <w:spacing w:before="120" w:after="120"/>
              <w:jc w:val="both"/>
              <w:textAlignment w:val="baseline"/>
              <w:rPr>
                <w:rFonts w:eastAsia="Calibri"/>
                <w:sz w:val="20"/>
                <w:lang w:val="en-GB" w:eastAsia="lt-LT"/>
              </w:rPr>
            </w:pPr>
            <w:r w:rsidRPr="004142CC">
              <w:rPr>
                <w:sz w:val="20"/>
                <w:lang w:val="en-GB"/>
              </w:rPr>
              <w:t>Documentation may be prepared in .docx or equivalent formats and uploaded for approval in the Project management environment or submitted in other formats and ways agreed with the Contracting Authority.</w:t>
            </w:r>
          </w:p>
        </w:tc>
      </w:tr>
      <w:tr w:rsidR="000D5463" w:rsidRPr="006E451C" w14:paraId="10026E2A" w14:textId="77777777" w:rsidTr="6BF4D7E2">
        <w:tc>
          <w:tcPr>
            <w:tcW w:w="988" w:type="dxa"/>
          </w:tcPr>
          <w:p w14:paraId="3DE048D4" w14:textId="0D906BE5" w:rsidR="000D5463" w:rsidRPr="006E451C" w:rsidRDefault="001734BF" w:rsidP="00B823F0">
            <w:pPr>
              <w:pBdr>
                <w:top w:val="nil"/>
                <w:left w:val="nil"/>
                <w:bottom w:val="nil"/>
                <w:right w:val="nil"/>
                <w:between w:val="nil"/>
              </w:pBdr>
              <w:spacing w:before="120" w:after="120"/>
              <w:rPr>
                <w:b/>
                <w:bCs/>
                <w:color w:val="000000"/>
                <w:sz w:val="20"/>
                <w:lang w:val="en-GB"/>
              </w:rPr>
            </w:pPr>
            <w:r w:rsidRPr="006E451C">
              <w:rPr>
                <w:b/>
                <w:bCs/>
                <w:color w:val="000000"/>
                <w:sz w:val="20"/>
                <w:lang w:val="en-GB"/>
              </w:rPr>
              <w:t>NFR-</w:t>
            </w:r>
            <w:r w:rsidR="00C015BE" w:rsidRPr="006E451C">
              <w:rPr>
                <w:b/>
                <w:bCs/>
                <w:color w:val="000000"/>
                <w:sz w:val="20"/>
                <w:lang w:val="en-GB"/>
              </w:rPr>
              <w:t>1</w:t>
            </w:r>
            <w:r w:rsidR="00030093" w:rsidRPr="006E451C">
              <w:rPr>
                <w:b/>
                <w:bCs/>
                <w:color w:val="000000"/>
                <w:sz w:val="20"/>
                <w:lang w:val="en-GB"/>
              </w:rPr>
              <w:t>31</w:t>
            </w:r>
          </w:p>
        </w:tc>
        <w:tc>
          <w:tcPr>
            <w:tcW w:w="1842" w:type="dxa"/>
          </w:tcPr>
          <w:p w14:paraId="6056B8EB" w14:textId="1E332B5F" w:rsidR="000D5463" w:rsidRPr="006E451C" w:rsidRDefault="004142CC" w:rsidP="00B823F0">
            <w:pPr>
              <w:spacing w:before="120" w:after="120"/>
              <w:rPr>
                <w:sz w:val="20"/>
                <w:lang w:val="en-GB"/>
              </w:rPr>
            </w:pPr>
            <w:r w:rsidRPr="004142CC">
              <w:rPr>
                <w:sz w:val="20"/>
                <w:lang w:val="lt-LT"/>
              </w:rPr>
              <w:t>Document formats</w:t>
            </w:r>
          </w:p>
        </w:tc>
        <w:tc>
          <w:tcPr>
            <w:tcW w:w="6663" w:type="dxa"/>
          </w:tcPr>
          <w:p w14:paraId="7A00E948" w14:textId="07DB164F" w:rsidR="000D5463" w:rsidRPr="006E451C" w:rsidRDefault="004142CC" w:rsidP="6BF4D7E2">
            <w:pPr>
              <w:suppressAutoHyphens/>
              <w:autoSpaceDN w:val="0"/>
              <w:spacing w:before="120" w:after="120"/>
              <w:jc w:val="both"/>
              <w:textAlignment w:val="baseline"/>
              <w:rPr>
                <w:rFonts w:eastAsia="Calibri"/>
                <w:sz w:val="20"/>
                <w:lang w:val="en-GB" w:eastAsia="lt-LT"/>
              </w:rPr>
            </w:pPr>
            <w:r w:rsidRPr="004142CC">
              <w:rPr>
                <w:sz w:val="20"/>
                <w:lang w:val="en-GB"/>
              </w:rPr>
              <w:t>Final versions of documents must be submitted in two formats: an editable electronic format (.docx or equivalent) and a format signed with the responsible person’s electronic signature.</w:t>
            </w:r>
          </w:p>
        </w:tc>
      </w:tr>
      <w:tr w:rsidR="000D5463" w:rsidRPr="006E451C" w14:paraId="2DAAE871" w14:textId="77777777" w:rsidTr="6BF4D7E2">
        <w:tc>
          <w:tcPr>
            <w:tcW w:w="988" w:type="dxa"/>
          </w:tcPr>
          <w:p w14:paraId="751E8AB6" w14:textId="7887F20D" w:rsidR="000D5463" w:rsidRPr="006E451C" w:rsidRDefault="001734BF" w:rsidP="00B823F0">
            <w:pPr>
              <w:pBdr>
                <w:top w:val="nil"/>
                <w:left w:val="nil"/>
                <w:bottom w:val="nil"/>
                <w:right w:val="nil"/>
                <w:between w:val="nil"/>
              </w:pBdr>
              <w:spacing w:before="120" w:after="120"/>
              <w:rPr>
                <w:b/>
                <w:bCs/>
                <w:color w:val="000000"/>
                <w:sz w:val="20"/>
                <w:lang w:val="en-GB"/>
              </w:rPr>
            </w:pPr>
            <w:r w:rsidRPr="006E451C">
              <w:rPr>
                <w:b/>
                <w:bCs/>
                <w:color w:val="000000"/>
                <w:sz w:val="20"/>
                <w:lang w:val="en-GB"/>
              </w:rPr>
              <w:t>NFR-</w:t>
            </w:r>
            <w:r w:rsidR="00C015BE" w:rsidRPr="006E451C">
              <w:rPr>
                <w:b/>
                <w:bCs/>
                <w:color w:val="000000"/>
                <w:sz w:val="20"/>
                <w:lang w:val="en-GB"/>
              </w:rPr>
              <w:t>13</w:t>
            </w:r>
            <w:r w:rsidR="00030093" w:rsidRPr="006E451C">
              <w:rPr>
                <w:b/>
                <w:bCs/>
                <w:color w:val="000000"/>
                <w:sz w:val="20"/>
                <w:lang w:val="en-GB"/>
              </w:rPr>
              <w:t>2</w:t>
            </w:r>
          </w:p>
        </w:tc>
        <w:tc>
          <w:tcPr>
            <w:tcW w:w="1842" w:type="dxa"/>
          </w:tcPr>
          <w:p w14:paraId="2FBC676C" w14:textId="7E7DF9EA" w:rsidR="000D5463" w:rsidRPr="006E451C" w:rsidRDefault="004142CC" w:rsidP="00B823F0">
            <w:pPr>
              <w:spacing w:before="120" w:after="120"/>
              <w:rPr>
                <w:sz w:val="20"/>
                <w:lang w:val="en-GB"/>
              </w:rPr>
            </w:pPr>
            <w:r w:rsidRPr="004142CC">
              <w:rPr>
                <w:sz w:val="20"/>
                <w:lang w:val="lt-LT"/>
              </w:rPr>
              <w:t>Document formats</w:t>
            </w:r>
          </w:p>
        </w:tc>
        <w:tc>
          <w:tcPr>
            <w:tcW w:w="6663" w:type="dxa"/>
          </w:tcPr>
          <w:p w14:paraId="69D86516" w14:textId="6580026B" w:rsidR="000D5463" w:rsidRPr="006E451C" w:rsidRDefault="00AC0366" w:rsidP="6BF4D7E2">
            <w:pPr>
              <w:suppressAutoHyphens/>
              <w:autoSpaceDN w:val="0"/>
              <w:spacing w:before="120" w:after="120"/>
              <w:jc w:val="both"/>
              <w:textAlignment w:val="baseline"/>
              <w:rPr>
                <w:rFonts w:eastAsia="Calibri"/>
                <w:sz w:val="20"/>
                <w:lang w:val="en-GB" w:eastAsia="lt-LT"/>
              </w:rPr>
            </w:pPr>
            <w:r w:rsidRPr="00AC0366">
              <w:rPr>
                <w:sz w:val="20"/>
                <w:lang w:val="en-GB"/>
              </w:rPr>
              <w:t>Final versions of the documents must be submitted in two formats: an editable electronic format (.docx or an equivalent format) and a format signed with the responsible person's electronic signature.</w:t>
            </w:r>
          </w:p>
        </w:tc>
      </w:tr>
      <w:tr w:rsidR="000D5463" w:rsidRPr="006E451C" w14:paraId="3E5CE7AF" w14:textId="77777777" w:rsidTr="6BF4D7E2">
        <w:tc>
          <w:tcPr>
            <w:tcW w:w="988" w:type="dxa"/>
          </w:tcPr>
          <w:p w14:paraId="6CE1723D" w14:textId="125DCFF7" w:rsidR="000D5463" w:rsidRPr="006E451C" w:rsidRDefault="001734BF" w:rsidP="00B823F0">
            <w:pPr>
              <w:pBdr>
                <w:top w:val="nil"/>
                <w:left w:val="nil"/>
                <w:bottom w:val="nil"/>
                <w:right w:val="nil"/>
                <w:between w:val="nil"/>
              </w:pBdr>
              <w:spacing w:before="120" w:after="120"/>
              <w:rPr>
                <w:b/>
                <w:bCs/>
                <w:color w:val="000000"/>
                <w:sz w:val="20"/>
                <w:lang w:val="en-GB"/>
              </w:rPr>
            </w:pPr>
            <w:r w:rsidRPr="006E451C">
              <w:rPr>
                <w:b/>
                <w:bCs/>
                <w:color w:val="000000"/>
                <w:sz w:val="20"/>
                <w:lang w:val="en-GB"/>
              </w:rPr>
              <w:t>NFR-</w:t>
            </w:r>
            <w:r w:rsidR="00C015BE" w:rsidRPr="006E451C">
              <w:rPr>
                <w:b/>
                <w:bCs/>
                <w:color w:val="000000"/>
                <w:sz w:val="20"/>
                <w:lang w:val="en-GB"/>
              </w:rPr>
              <w:t>13</w:t>
            </w:r>
            <w:r w:rsidR="00030093" w:rsidRPr="006E451C">
              <w:rPr>
                <w:b/>
                <w:bCs/>
                <w:color w:val="000000"/>
                <w:sz w:val="20"/>
                <w:lang w:val="en-GB"/>
              </w:rPr>
              <w:t>3</w:t>
            </w:r>
          </w:p>
        </w:tc>
        <w:tc>
          <w:tcPr>
            <w:tcW w:w="1842" w:type="dxa"/>
          </w:tcPr>
          <w:p w14:paraId="1FE89063" w14:textId="7A849172" w:rsidR="000D5463" w:rsidRPr="006E451C" w:rsidRDefault="004142CC" w:rsidP="00B823F0">
            <w:pPr>
              <w:spacing w:before="120" w:after="120"/>
              <w:rPr>
                <w:sz w:val="20"/>
                <w:lang w:val="en-GB"/>
              </w:rPr>
            </w:pPr>
            <w:r w:rsidRPr="004142CC">
              <w:rPr>
                <w:sz w:val="20"/>
                <w:lang w:val="lt-LT"/>
              </w:rPr>
              <w:t>Document correction deadlines</w:t>
            </w:r>
          </w:p>
        </w:tc>
        <w:tc>
          <w:tcPr>
            <w:tcW w:w="6663" w:type="dxa"/>
          </w:tcPr>
          <w:p w14:paraId="62CCEC62" w14:textId="77777777" w:rsidR="004142CC" w:rsidRPr="004142CC" w:rsidRDefault="004142CC" w:rsidP="004142CC">
            <w:pPr>
              <w:suppressAutoHyphens/>
              <w:autoSpaceDN w:val="0"/>
              <w:spacing w:before="120" w:after="120"/>
              <w:jc w:val="both"/>
              <w:textAlignment w:val="baseline"/>
              <w:rPr>
                <w:sz w:val="20"/>
                <w:lang w:val="en-GB"/>
              </w:rPr>
            </w:pPr>
            <w:r w:rsidRPr="004142CC">
              <w:rPr>
                <w:sz w:val="20"/>
                <w:lang w:val="en-GB"/>
              </w:rPr>
              <w:t>When the Contracting Authority or other stakeholders provide comments on the documentation under review, the Developer must make corrections in accordance with the following requirements:</w:t>
            </w:r>
          </w:p>
          <w:p w14:paraId="6A954D15" w14:textId="0A18803E" w:rsidR="004142CC" w:rsidRPr="004142CC" w:rsidRDefault="004142CC" w:rsidP="00BA02FA">
            <w:pPr>
              <w:pStyle w:val="Sraopastraipa"/>
              <w:numPr>
                <w:ilvl w:val="0"/>
                <w:numId w:val="126"/>
              </w:numPr>
              <w:suppressAutoHyphens/>
              <w:autoSpaceDN w:val="0"/>
              <w:spacing w:before="120" w:after="120"/>
              <w:jc w:val="both"/>
              <w:textAlignment w:val="baseline"/>
              <w:rPr>
                <w:sz w:val="20"/>
                <w:lang w:val="en-GB"/>
              </w:rPr>
            </w:pPr>
            <w:r w:rsidRPr="004142CC">
              <w:rPr>
                <w:sz w:val="20"/>
                <w:lang w:val="en-GB"/>
              </w:rPr>
              <w:t>documents up to 50 pages must be corrected within no more than 5 business days;</w:t>
            </w:r>
          </w:p>
          <w:p w14:paraId="7CBB0487" w14:textId="55DB2675" w:rsidR="004142CC" w:rsidRPr="004142CC" w:rsidRDefault="004142CC" w:rsidP="00BA02FA">
            <w:pPr>
              <w:pStyle w:val="Sraopastraipa"/>
              <w:numPr>
                <w:ilvl w:val="0"/>
                <w:numId w:val="126"/>
              </w:numPr>
              <w:suppressAutoHyphens/>
              <w:autoSpaceDN w:val="0"/>
              <w:spacing w:before="120" w:after="120"/>
              <w:jc w:val="both"/>
              <w:textAlignment w:val="baseline"/>
              <w:rPr>
                <w:sz w:val="20"/>
                <w:lang w:val="en-GB"/>
              </w:rPr>
            </w:pPr>
            <w:r w:rsidRPr="004142CC">
              <w:rPr>
                <w:sz w:val="20"/>
                <w:lang w:val="en-GB"/>
              </w:rPr>
              <w:t>documents up to 100 pages must be corrected within no more than 10 business days;</w:t>
            </w:r>
          </w:p>
          <w:p w14:paraId="37F7F41E" w14:textId="39359AC7" w:rsidR="00BE3C0B" w:rsidRPr="006E451C" w:rsidRDefault="004142CC" w:rsidP="00BA02FA">
            <w:pPr>
              <w:pStyle w:val="Sraopastraipa"/>
              <w:numPr>
                <w:ilvl w:val="0"/>
                <w:numId w:val="126"/>
              </w:numPr>
              <w:suppressAutoHyphens/>
              <w:autoSpaceDN w:val="0"/>
              <w:spacing w:before="120" w:after="120"/>
              <w:jc w:val="both"/>
              <w:textAlignment w:val="baseline"/>
              <w:rPr>
                <w:rFonts w:eastAsia="Calibri"/>
                <w:sz w:val="20"/>
                <w:lang w:val="en-GB" w:eastAsia="lt-LT"/>
              </w:rPr>
            </w:pPr>
            <w:r w:rsidRPr="004142CC">
              <w:rPr>
                <w:sz w:val="20"/>
                <w:lang w:val="en-GB"/>
              </w:rPr>
              <w:t>documents exceeding 100 pages must be corrected according to an agreement with the Contracting Authority.</w:t>
            </w:r>
          </w:p>
        </w:tc>
      </w:tr>
      <w:tr w:rsidR="00D66792" w:rsidRPr="006E451C" w14:paraId="7D0352FD" w14:textId="77777777" w:rsidTr="6BF4D7E2">
        <w:tc>
          <w:tcPr>
            <w:tcW w:w="988" w:type="dxa"/>
          </w:tcPr>
          <w:p w14:paraId="1D099FFB" w14:textId="33FFF84B" w:rsidR="00D66792" w:rsidRPr="006E451C" w:rsidRDefault="001734BF" w:rsidP="00B823F0">
            <w:pPr>
              <w:pBdr>
                <w:top w:val="nil"/>
                <w:left w:val="nil"/>
                <w:bottom w:val="nil"/>
                <w:right w:val="nil"/>
                <w:between w:val="nil"/>
              </w:pBdr>
              <w:spacing w:before="120" w:after="120"/>
              <w:rPr>
                <w:b/>
                <w:bCs/>
                <w:color w:val="000000"/>
                <w:sz w:val="20"/>
                <w:lang w:val="en-GB"/>
              </w:rPr>
            </w:pPr>
            <w:r w:rsidRPr="006E451C">
              <w:rPr>
                <w:b/>
                <w:bCs/>
                <w:color w:val="000000"/>
                <w:sz w:val="20"/>
                <w:lang w:val="en-GB"/>
              </w:rPr>
              <w:t>NFR-</w:t>
            </w:r>
            <w:r w:rsidR="00C015BE" w:rsidRPr="006E451C">
              <w:rPr>
                <w:b/>
                <w:bCs/>
                <w:color w:val="000000"/>
                <w:sz w:val="20"/>
                <w:lang w:val="en-GB"/>
              </w:rPr>
              <w:t>13</w:t>
            </w:r>
            <w:r w:rsidR="00030093" w:rsidRPr="006E451C">
              <w:rPr>
                <w:b/>
                <w:bCs/>
                <w:color w:val="000000"/>
                <w:sz w:val="20"/>
                <w:lang w:val="en-GB"/>
              </w:rPr>
              <w:t>4</w:t>
            </w:r>
          </w:p>
        </w:tc>
        <w:tc>
          <w:tcPr>
            <w:tcW w:w="1842" w:type="dxa"/>
          </w:tcPr>
          <w:p w14:paraId="154B1C47" w14:textId="7474F6B6" w:rsidR="00D66792" w:rsidRPr="006E451C" w:rsidRDefault="004142CC" w:rsidP="00B823F0">
            <w:pPr>
              <w:spacing w:before="120" w:after="120"/>
              <w:rPr>
                <w:sz w:val="20"/>
                <w:lang w:val="en-GB"/>
              </w:rPr>
            </w:pPr>
            <w:r w:rsidRPr="004142CC">
              <w:rPr>
                <w:sz w:val="20"/>
                <w:lang w:val="lt-LT"/>
              </w:rPr>
              <w:t>Documentation list</w:t>
            </w:r>
          </w:p>
        </w:tc>
        <w:tc>
          <w:tcPr>
            <w:tcW w:w="6663" w:type="dxa"/>
          </w:tcPr>
          <w:p w14:paraId="754BA147" w14:textId="108DBBEA" w:rsidR="004142CC" w:rsidRPr="004142CC" w:rsidRDefault="004142CC" w:rsidP="004142CC">
            <w:pPr>
              <w:suppressAutoHyphens/>
              <w:autoSpaceDN w:val="0"/>
              <w:spacing w:before="120" w:after="120"/>
              <w:jc w:val="both"/>
              <w:textAlignment w:val="baseline"/>
              <w:rPr>
                <w:sz w:val="20"/>
                <w:lang w:val="en-GB"/>
              </w:rPr>
            </w:pPr>
            <w:r w:rsidRPr="004142CC">
              <w:rPr>
                <w:sz w:val="20"/>
                <w:lang w:val="en-GB"/>
              </w:rPr>
              <w:t>GSN IS documentation includes:</w:t>
            </w:r>
          </w:p>
          <w:p w14:paraId="717724F7" w14:textId="0D14F9D5" w:rsidR="004142CC" w:rsidRPr="004142CC" w:rsidRDefault="004142CC" w:rsidP="00BA02FA">
            <w:pPr>
              <w:pStyle w:val="Sraopastraipa"/>
              <w:numPr>
                <w:ilvl w:val="0"/>
                <w:numId w:val="127"/>
              </w:numPr>
              <w:suppressAutoHyphens/>
              <w:autoSpaceDN w:val="0"/>
              <w:spacing w:before="120" w:after="120"/>
              <w:jc w:val="both"/>
              <w:textAlignment w:val="baseline"/>
              <w:rPr>
                <w:sz w:val="20"/>
                <w:lang w:val="en-GB"/>
              </w:rPr>
            </w:pPr>
            <w:r w:rsidRPr="004142CC">
              <w:rPr>
                <w:sz w:val="20"/>
                <w:lang w:val="en-GB"/>
              </w:rPr>
              <w:t>External and internal user manuals (guides);</w:t>
            </w:r>
          </w:p>
          <w:p w14:paraId="02D20175" w14:textId="11640516" w:rsidR="004142CC" w:rsidRPr="004142CC" w:rsidRDefault="004142CC" w:rsidP="00BA02FA">
            <w:pPr>
              <w:pStyle w:val="Sraopastraipa"/>
              <w:numPr>
                <w:ilvl w:val="0"/>
                <w:numId w:val="127"/>
              </w:numPr>
              <w:suppressAutoHyphens/>
              <w:autoSpaceDN w:val="0"/>
              <w:spacing w:before="120" w:after="120"/>
              <w:jc w:val="both"/>
              <w:textAlignment w:val="baseline"/>
              <w:rPr>
                <w:sz w:val="20"/>
                <w:lang w:val="en-GB"/>
              </w:rPr>
            </w:pPr>
            <w:r w:rsidRPr="004142CC">
              <w:rPr>
                <w:sz w:val="20"/>
                <w:lang w:val="en-GB"/>
              </w:rPr>
              <w:t>User training material (training scenarios, examples);</w:t>
            </w:r>
          </w:p>
          <w:p w14:paraId="4D8EA45E" w14:textId="30D6BC30" w:rsidR="004142CC" w:rsidRPr="004142CC" w:rsidRDefault="004142CC" w:rsidP="00BA02FA">
            <w:pPr>
              <w:pStyle w:val="Sraopastraipa"/>
              <w:numPr>
                <w:ilvl w:val="0"/>
                <w:numId w:val="127"/>
              </w:numPr>
              <w:suppressAutoHyphens/>
              <w:autoSpaceDN w:val="0"/>
              <w:spacing w:before="120" w:after="120"/>
              <w:jc w:val="both"/>
              <w:textAlignment w:val="baseline"/>
              <w:rPr>
                <w:sz w:val="20"/>
                <w:lang w:val="en-GB"/>
              </w:rPr>
            </w:pPr>
            <w:r w:rsidRPr="004142CC">
              <w:rPr>
                <w:sz w:val="20"/>
                <w:lang w:val="en-GB"/>
              </w:rPr>
              <w:t>Acceptance testing scenarios;</w:t>
            </w:r>
          </w:p>
          <w:p w14:paraId="74449333" w14:textId="286EC099" w:rsidR="004142CC" w:rsidRPr="004142CC" w:rsidRDefault="004142CC" w:rsidP="00BA02FA">
            <w:pPr>
              <w:pStyle w:val="Sraopastraipa"/>
              <w:numPr>
                <w:ilvl w:val="0"/>
                <w:numId w:val="127"/>
              </w:numPr>
              <w:suppressAutoHyphens/>
              <w:autoSpaceDN w:val="0"/>
              <w:spacing w:before="120" w:after="120"/>
              <w:jc w:val="both"/>
              <w:textAlignment w:val="baseline"/>
              <w:rPr>
                <w:sz w:val="20"/>
                <w:lang w:val="en-GB"/>
              </w:rPr>
            </w:pPr>
            <w:r w:rsidRPr="004142CC">
              <w:rPr>
                <w:sz w:val="20"/>
                <w:lang w:val="en-GB"/>
              </w:rPr>
              <w:t>Technical description (specification) of the developed GSN IS, prepared in accordance with the Description of the Procedure for Establishment, Development, Updating, Reorganization and Liquidation of Information Systems, approved by the Government of the Republic of Lithuania on 15 May 2024 by Resolution No. 349 “On the Implementation of the Law on the Management of State Information Resources of the Republic of Lithuania”, including but not limited to the architecture specification:</w:t>
            </w:r>
          </w:p>
          <w:p w14:paraId="05CFEF56" w14:textId="681CC6B7" w:rsidR="004142CC" w:rsidRPr="004142CC" w:rsidRDefault="004142CC" w:rsidP="00BA02FA">
            <w:pPr>
              <w:pStyle w:val="Sraopastraipa"/>
              <w:numPr>
                <w:ilvl w:val="1"/>
                <w:numId w:val="127"/>
              </w:numPr>
              <w:suppressAutoHyphens/>
              <w:autoSpaceDN w:val="0"/>
              <w:spacing w:before="120" w:after="120"/>
              <w:jc w:val="both"/>
              <w:textAlignment w:val="baseline"/>
              <w:rPr>
                <w:sz w:val="20"/>
                <w:lang w:val="en-GB"/>
              </w:rPr>
            </w:pPr>
            <w:r w:rsidRPr="004142CC">
              <w:rPr>
                <w:sz w:val="20"/>
                <w:lang w:val="en-GB"/>
              </w:rPr>
              <w:t>    Software modules, components and their implementation tools;</w:t>
            </w:r>
          </w:p>
          <w:p w14:paraId="151D679F" w14:textId="31035720" w:rsidR="004142CC" w:rsidRPr="004142CC" w:rsidRDefault="004142CC" w:rsidP="00BA02FA">
            <w:pPr>
              <w:pStyle w:val="Sraopastraipa"/>
              <w:numPr>
                <w:ilvl w:val="1"/>
                <w:numId w:val="127"/>
              </w:numPr>
              <w:suppressAutoHyphens/>
              <w:autoSpaceDN w:val="0"/>
              <w:spacing w:before="120" w:after="120"/>
              <w:jc w:val="both"/>
              <w:textAlignment w:val="baseline"/>
              <w:rPr>
                <w:sz w:val="20"/>
                <w:lang w:val="en-GB"/>
              </w:rPr>
            </w:pPr>
            <w:r w:rsidRPr="004142CC">
              <w:rPr>
                <w:sz w:val="20"/>
                <w:lang w:val="en-GB"/>
              </w:rPr>
              <w:t>    Data structures and storage;</w:t>
            </w:r>
          </w:p>
          <w:p w14:paraId="241D0D24" w14:textId="02E71CF9" w:rsidR="004142CC" w:rsidRPr="004142CC" w:rsidRDefault="004142CC" w:rsidP="00BA02FA">
            <w:pPr>
              <w:pStyle w:val="Sraopastraipa"/>
              <w:numPr>
                <w:ilvl w:val="1"/>
                <w:numId w:val="127"/>
              </w:numPr>
              <w:suppressAutoHyphens/>
              <w:autoSpaceDN w:val="0"/>
              <w:spacing w:before="120" w:after="120"/>
              <w:jc w:val="both"/>
              <w:textAlignment w:val="baseline"/>
              <w:rPr>
                <w:sz w:val="20"/>
                <w:lang w:val="en-GB"/>
              </w:rPr>
            </w:pPr>
            <w:r w:rsidRPr="004142CC">
              <w:rPr>
                <w:sz w:val="20"/>
                <w:lang w:val="en-GB"/>
              </w:rPr>
              <w:t>    Integration interfaces, protocols, security mechanisms;</w:t>
            </w:r>
          </w:p>
          <w:p w14:paraId="098DD168" w14:textId="03701AEE" w:rsidR="004142CC" w:rsidRPr="004142CC" w:rsidRDefault="004142CC" w:rsidP="00BA02FA">
            <w:pPr>
              <w:pStyle w:val="Sraopastraipa"/>
              <w:numPr>
                <w:ilvl w:val="1"/>
                <w:numId w:val="127"/>
              </w:numPr>
              <w:suppressAutoHyphens/>
              <w:autoSpaceDN w:val="0"/>
              <w:spacing w:before="120" w:after="120"/>
              <w:jc w:val="both"/>
              <w:textAlignment w:val="baseline"/>
              <w:rPr>
                <w:sz w:val="20"/>
                <w:lang w:val="en-GB"/>
              </w:rPr>
            </w:pPr>
            <w:r w:rsidRPr="004142CC">
              <w:rPr>
                <w:sz w:val="20"/>
                <w:lang w:val="en-GB"/>
              </w:rPr>
              <w:t>    Important technological implementation aspects.</w:t>
            </w:r>
          </w:p>
          <w:p w14:paraId="20A74685" w14:textId="5E85507F" w:rsidR="004142CC" w:rsidRPr="004142CC" w:rsidRDefault="004142CC" w:rsidP="00BA02FA">
            <w:pPr>
              <w:pStyle w:val="Sraopastraipa"/>
              <w:numPr>
                <w:ilvl w:val="0"/>
                <w:numId w:val="127"/>
              </w:numPr>
              <w:suppressAutoHyphens/>
              <w:autoSpaceDN w:val="0"/>
              <w:spacing w:before="120" w:after="120"/>
              <w:jc w:val="both"/>
              <w:textAlignment w:val="baseline"/>
              <w:rPr>
                <w:sz w:val="20"/>
                <w:lang w:val="en-GB"/>
              </w:rPr>
            </w:pPr>
            <w:r w:rsidRPr="004142CC">
              <w:rPr>
                <w:sz w:val="20"/>
                <w:lang w:val="en-GB"/>
              </w:rPr>
              <w:t xml:space="preserve">Software source code (machine‑readable source texts). On an agreed medium, descriptions of the developed additional functionality source </w:t>
            </w:r>
            <w:r w:rsidRPr="004142CC">
              <w:rPr>
                <w:sz w:val="20"/>
                <w:lang w:val="en-GB"/>
              </w:rPr>
              <w:lastRenderedPageBreak/>
              <w:t>code and source code files must be provided (on a cumulative basis). Logical operation diagrams, all tools and their configurations required to compile the deployed software from the source code in the Contracting Authority’s environments must also be provided.</w:t>
            </w:r>
          </w:p>
          <w:p w14:paraId="4C491796" w14:textId="005062AB" w:rsidR="004142CC" w:rsidRPr="004142CC" w:rsidRDefault="004142CC" w:rsidP="00BA02FA">
            <w:pPr>
              <w:pStyle w:val="Sraopastraipa"/>
              <w:numPr>
                <w:ilvl w:val="0"/>
                <w:numId w:val="127"/>
              </w:numPr>
              <w:suppressAutoHyphens/>
              <w:autoSpaceDN w:val="0"/>
              <w:spacing w:before="120" w:after="120"/>
              <w:jc w:val="both"/>
              <w:textAlignment w:val="baseline"/>
              <w:rPr>
                <w:sz w:val="20"/>
                <w:lang w:val="en-GB"/>
              </w:rPr>
            </w:pPr>
            <w:r w:rsidRPr="004142CC">
              <w:rPr>
                <w:sz w:val="20"/>
                <w:lang w:val="en-GB"/>
              </w:rPr>
              <w:t>Installation instructions, including:</w:t>
            </w:r>
          </w:p>
          <w:p w14:paraId="2B1AA2F8" w14:textId="5D5A8550" w:rsidR="004142CC" w:rsidRPr="004142CC" w:rsidRDefault="004142CC" w:rsidP="00BA02FA">
            <w:pPr>
              <w:pStyle w:val="Sraopastraipa"/>
              <w:numPr>
                <w:ilvl w:val="1"/>
                <w:numId w:val="127"/>
              </w:numPr>
              <w:suppressAutoHyphens/>
              <w:autoSpaceDN w:val="0"/>
              <w:spacing w:before="120" w:after="120"/>
              <w:jc w:val="both"/>
              <w:textAlignment w:val="baseline"/>
              <w:rPr>
                <w:sz w:val="20"/>
                <w:lang w:val="en-GB"/>
              </w:rPr>
            </w:pPr>
            <w:r w:rsidRPr="004142CC">
              <w:rPr>
                <w:sz w:val="20"/>
                <w:lang w:val="en-GB"/>
              </w:rPr>
              <w:t>    Installation;</w:t>
            </w:r>
          </w:p>
          <w:p w14:paraId="37EAD6E4" w14:textId="26BE1696" w:rsidR="004142CC" w:rsidRPr="004142CC" w:rsidRDefault="004142CC" w:rsidP="00BA02FA">
            <w:pPr>
              <w:pStyle w:val="Sraopastraipa"/>
              <w:numPr>
                <w:ilvl w:val="1"/>
                <w:numId w:val="127"/>
              </w:numPr>
              <w:suppressAutoHyphens/>
              <w:autoSpaceDN w:val="0"/>
              <w:spacing w:before="120" w:after="120"/>
              <w:jc w:val="both"/>
              <w:textAlignment w:val="baseline"/>
              <w:rPr>
                <w:sz w:val="20"/>
                <w:lang w:val="en-GB"/>
              </w:rPr>
            </w:pPr>
            <w:r w:rsidRPr="004142CC">
              <w:rPr>
                <w:sz w:val="20"/>
                <w:lang w:val="en-GB"/>
              </w:rPr>
              <w:t>    Configuration and/or data migration for operation;</w:t>
            </w:r>
          </w:p>
          <w:p w14:paraId="4742B7A7" w14:textId="0236D056" w:rsidR="004142CC" w:rsidRPr="004142CC" w:rsidRDefault="004142CC" w:rsidP="00BA02FA">
            <w:pPr>
              <w:pStyle w:val="Sraopastraipa"/>
              <w:numPr>
                <w:ilvl w:val="1"/>
                <w:numId w:val="127"/>
              </w:numPr>
              <w:suppressAutoHyphens/>
              <w:autoSpaceDN w:val="0"/>
              <w:spacing w:before="120" w:after="120"/>
              <w:jc w:val="both"/>
              <w:textAlignment w:val="baseline"/>
              <w:rPr>
                <w:sz w:val="20"/>
                <w:lang w:val="en-GB"/>
              </w:rPr>
            </w:pPr>
            <w:r w:rsidRPr="004142CC">
              <w:rPr>
                <w:sz w:val="20"/>
                <w:lang w:val="en-GB"/>
              </w:rPr>
              <w:t>    Rollback instructions.</w:t>
            </w:r>
          </w:p>
          <w:p w14:paraId="7D889D31" w14:textId="7A3C4240" w:rsidR="00AB450C" w:rsidRPr="006E451C" w:rsidRDefault="004142CC" w:rsidP="00BA02FA">
            <w:pPr>
              <w:pStyle w:val="Komentarotekstas"/>
              <w:numPr>
                <w:ilvl w:val="0"/>
                <w:numId w:val="127"/>
              </w:numPr>
              <w:spacing w:before="120" w:after="120" w:line="276" w:lineRule="auto"/>
              <w:contextualSpacing/>
              <w:rPr>
                <w:sz w:val="20"/>
                <w:lang w:val="en-GB"/>
              </w:rPr>
            </w:pPr>
            <w:r w:rsidRPr="004142CC">
              <w:rPr>
                <w:sz w:val="20"/>
                <w:lang w:val="en-GB"/>
              </w:rPr>
              <w:t>Recovery instructions in case of an incident.</w:t>
            </w:r>
          </w:p>
        </w:tc>
      </w:tr>
      <w:tr w:rsidR="00D66792" w:rsidRPr="006E451C" w14:paraId="4F94C109" w14:textId="77777777" w:rsidTr="6BF4D7E2">
        <w:tc>
          <w:tcPr>
            <w:tcW w:w="988" w:type="dxa"/>
          </w:tcPr>
          <w:p w14:paraId="339455A2" w14:textId="7DE52C9C" w:rsidR="00D66792" w:rsidRPr="006E451C" w:rsidRDefault="001734BF" w:rsidP="00B823F0">
            <w:pPr>
              <w:pBdr>
                <w:top w:val="nil"/>
                <w:left w:val="nil"/>
                <w:bottom w:val="nil"/>
                <w:right w:val="nil"/>
                <w:between w:val="nil"/>
              </w:pBdr>
              <w:spacing w:before="120" w:after="120"/>
              <w:rPr>
                <w:b/>
                <w:bCs/>
                <w:color w:val="000000"/>
                <w:sz w:val="20"/>
                <w:lang w:val="en-GB"/>
              </w:rPr>
            </w:pPr>
            <w:r w:rsidRPr="006E451C">
              <w:rPr>
                <w:b/>
                <w:bCs/>
                <w:color w:val="000000"/>
                <w:sz w:val="20"/>
                <w:lang w:val="en-GB"/>
              </w:rPr>
              <w:lastRenderedPageBreak/>
              <w:t>NFR-</w:t>
            </w:r>
            <w:r w:rsidR="00C015BE" w:rsidRPr="006E451C">
              <w:rPr>
                <w:b/>
                <w:bCs/>
                <w:color w:val="000000"/>
                <w:sz w:val="20"/>
                <w:lang w:val="en-GB"/>
              </w:rPr>
              <w:t>13</w:t>
            </w:r>
            <w:r w:rsidR="00030093" w:rsidRPr="006E451C">
              <w:rPr>
                <w:b/>
                <w:bCs/>
                <w:color w:val="000000"/>
                <w:sz w:val="20"/>
                <w:lang w:val="en-GB"/>
              </w:rPr>
              <w:t>5</w:t>
            </w:r>
          </w:p>
        </w:tc>
        <w:tc>
          <w:tcPr>
            <w:tcW w:w="1842" w:type="dxa"/>
          </w:tcPr>
          <w:p w14:paraId="5CA604FC" w14:textId="74BA190E" w:rsidR="00D66792" w:rsidRPr="006E451C" w:rsidRDefault="004142CC" w:rsidP="00B823F0">
            <w:pPr>
              <w:spacing w:before="120" w:after="120"/>
              <w:rPr>
                <w:sz w:val="20"/>
                <w:lang w:val="en-GB"/>
              </w:rPr>
            </w:pPr>
            <w:r w:rsidRPr="004142CC">
              <w:rPr>
                <w:sz w:val="20"/>
                <w:lang w:val="lt-LT"/>
              </w:rPr>
              <w:t>User manual requirements</w:t>
            </w:r>
          </w:p>
        </w:tc>
        <w:tc>
          <w:tcPr>
            <w:tcW w:w="6663" w:type="dxa"/>
          </w:tcPr>
          <w:p w14:paraId="681A2F48" w14:textId="1DFE9CD4" w:rsidR="00D66792" w:rsidRPr="006E451C" w:rsidRDefault="004142CC" w:rsidP="00CE19AC">
            <w:pPr>
              <w:suppressAutoHyphens/>
              <w:autoSpaceDN w:val="0"/>
              <w:spacing w:before="120" w:after="120"/>
              <w:jc w:val="both"/>
              <w:textAlignment w:val="baseline"/>
              <w:rPr>
                <w:rFonts w:eastAsia="Calibri"/>
                <w:sz w:val="20"/>
                <w:lang w:val="en-GB" w:eastAsia="lt-LT"/>
              </w:rPr>
            </w:pPr>
            <w:r w:rsidRPr="004142CC">
              <w:rPr>
                <w:rFonts w:eastAsia="Calibri"/>
                <w:sz w:val="20"/>
                <w:lang w:val="lt-LT" w:eastAsia="lt-LT"/>
              </w:rPr>
              <w:t>User manuals must include subject indexes that allow navigation to the required section of the manual; functionality usage must be presented step</w:t>
            </w:r>
            <w:r w:rsidRPr="004142CC">
              <w:rPr>
                <w:rFonts w:eastAsia="Calibri"/>
                <w:sz w:val="20"/>
                <w:lang w:val="lt-LT" w:eastAsia="lt-LT"/>
              </w:rPr>
              <w:noBreakHyphen/>
              <w:t>by</w:t>
            </w:r>
            <w:r w:rsidRPr="004142CC">
              <w:rPr>
                <w:rFonts w:eastAsia="Calibri"/>
                <w:sz w:val="20"/>
                <w:lang w:val="lt-LT" w:eastAsia="lt-LT"/>
              </w:rPr>
              <w:noBreakHyphen/>
              <w:t>step with screenshots. A link to the user manual must be included in the website CMS menu.</w:t>
            </w:r>
          </w:p>
        </w:tc>
      </w:tr>
      <w:tr w:rsidR="00D66792" w:rsidRPr="006E451C" w14:paraId="2FFD928C" w14:textId="77777777" w:rsidTr="6BF4D7E2">
        <w:tc>
          <w:tcPr>
            <w:tcW w:w="988" w:type="dxa"/>
          </w:tcPr>
          <w:p w14:paraId="306B4B3D" w14:textId="5BED54EE" w:rsidR="00D66792" w:rsidRPr="006E451C" w:rsidRDefault="001734BF" w:rsidP="00B823F0">
            <w:pPr>
              <w:pBdr>
                <w:top w:val="nil"/>
                <w:left w:val="nil"/>
                <w:bottom w:val="nil"/>
                <w:right w:val="nil"/>
                <w:between w:val="nil"/>
              </w:pBdr>
              <w:spacing w:before="120" w:after="120"/>
              <w:rPr>
                <w:b/>
                <w:bCs/>
                <w:color w:val="000000"/>
                <w:sz w:val="20"/>
                <w:lang w:val="en-GB"/>
              </w:rPr>
            </w:pPr>
            <w:r w:rsidRPr="006E451C">
              <w:rPr>
                <w:b/>
                <w:bCs/>
                <w:color w:val="000000"/>
                <w:sz w:val="20"/>
                <w:lang w:val="en-GB"/>
              </w:rPr>
              <w:t>NFR-</w:t>
            </w:r>
            <w:r w:rsidR="00C015BE" w:rsidRPr="006E451C">
              <w:rPr>
                <w:b/>
                <w:bCs/>
                <w:color w:val="000000"/>
                <w:sz w:val="20"/>
                <w:lang w:val="en-GB"/>
              </w:rPr>
              <w:t>13</w:t>
            </w:r>
            <w:r w:rsidR="00030093" w:rsidRPr="006E451C">
              <w:rPr>
                <w:b/>
                <w:bCs/>
                <w:color w:val="000000"/>
                <w:sz w:val="20"/>
                <w:lang w:val="en-GB"/>
              </w:rPr>
              <w:t>6</w:t>
            </w:r>
          </w:p>
        </w:tc>
        <w:tc>
          <w:tcPr>
            <w:tcW w:w="1842" w:type="dxa"/>
          </w:tcPr>
          <w:p w14:paraId="1F322121" w14:textId="72A40874" w:rsidR="00D66792" w:rsidRPr="006E451C" w:rsidRDefault="004142CC" w:rsidP="00B823F0">
            <w:pPr>
              <w:spacing w:before="120" w:after="120"/>
              <w:rPr>
                <w:sz w:val="20"/>
                <w:lang w:val="en-GB"/>
              </w:rPr>
            </w:pPr>
            <w:r w:rsidRPr="004142CC">
              <w:rPr>
                <w:sz w:val="20"/>
                <w:lang w:val="lt-LT"/>
              </w:rPr>
              <w:t>Mandatory security documentation</w:t>
            </w:r>
          </w:p>
        </w:tc>
        <w:tc>
          <w:tcPr>
            <w:tcW w:w="6663" w:type="dxa"/>
          </w:tcPr>
          <w:p w14:paraId="0FB5AC08" w14:textId="77777777" w:rsidR="004142CC" w:rsidRPr="004142CC" w:rsidRDefault="004142CC" w:rsidP="004142CC">
            <w:pPr>
              <w:suppressAutoHyphens/>
              <w:autoSpaceDN w:val="0"/>
              <w:spacing w:before="120" w:after="120"/>
              <w:jc w:val="both"/>
              <w:textAlignment w:val="baseline"/>
              <w:rPr>
                <w:rFonts w:eastAsia="Calibri"/>
                <w:sz w:val="20"/>
                <w:lang w:val="en-GB" w:eastAsia="lt-LT"/>
              </w:rPr>
            </w:pPr>
            <w:r w:rsidRPr="004142CC">
              <w:rPr>
                <w:rFonts w:eastAsia="Calibri"/>
                <w:sz w:val="20"/>
                <w:lang w:val="en-GB" w:eastAsia="lt-LT"/>
              </w:rPr>
              <w:t>The Developer must provide the following security documents to the Contracting Authority:</w:t>
            </w:r>
          </w:p>
          <w:p w14:paraId="47956A2D" w14:textId="3EB433C0" w:rsidR="004142CC" w:rsidRPr="004142CC" w:rsidRDefault="004142CC" w:rsidP="00BA02FA">
            <w:pPr>
              <w:pStyle w:val="Sraopastraipa"/>
              <w:numPr>
                <w:ilvl w:val="0"/>
                <w:numId w:val="128"/>
              </w:numPr>
              <w:suppressAutoHyphens/>
              <w:autoSpaceDN w:val="0"/>
              <w:spacing w:before="120" w:after="120"/>
              <w:jc w:val="both"/>
              <w:textAlignment w:val="baseline"/>
              <w:rPr>
                <w:rFonts w:eastAsia="Calibri"/>
                <w:sz w:val="20"/>
                <w:lang w:val="en-GB" w:eastAsia="lt-LT"/>
              </w:rPr>
            </w:pPr>
            <w:r w:rsidRPr="004142CC">
              <w:rPr>
                <w:rFonts w:eastAsia="Calibri"/>
                <w:sz w:val="20"/>
                <w:lang w:val="en-GB" w:eastAsia="lt-LT"/>
              </w:rPr>
              <w:t>System architecture description with security components.</w:t>
            </w:r>
          </w:p>
          <w:p w14:paraId="4A170DD3" w14:textId="791C0AB2" w:rsidR="004142CC" w:rsidRPr="004142CC" w:rsidRDefault="004142CC" w:rsidP="00BA02FA">
            <w:pPr>
              <w:pStyle w:val="Sraopastraipa"/>
              <w:numPr>
                <w:ilvl w:val="0"/>
                <w:numId w:val="128"/>
              </w:numPr>
              <w:suppressAutoHyphens/>
              <w:autoSpaceDN w:val="0"/>
              <w:spacing w:before="120" w:after="120"/>
              <w:jc w:val="both"/>
              <w:textAlignment w:val="baseline"/>
              <w:rPr>
                <w:rFonts w:eastAsia="Calibri"/>
                <w:sz w:val="20"/>
                <w:lang w:val="en-GB" w:eastAsia="lt-LT"/>
              </w:rPr>
            </w:pPr>
            <w:r w:rsidRPr="004142CC">
              <w:rPr>
                <w:rFonts w:eastAsia="Calibri"/>
                <w:sz w:val="20"/>
                <w:lang w:val="en-GB" w:eastAsia="lt-LT"/>
              </w:rPr>
              <w:t>Hardening description or references to applied standards.</w:t>
            </w:r>
          </w:p>
          <w:p w14:paraId="717A2A72" w14:textId="1AD35FDA" w:rsidR="004142CC" w:rsidRPr="004142CC" w:rsidRDefault="004142CC" w:rsidP="00BA02FA">
            <w:pPr>
              <w:pStyle w:val="Sraopastraipa"/>
              <w:numPr>
                <w:ilvl w:val="0"/>
                <w:numId w:val="128"/>
              </w:numPr>
              <w:suppressAutoHyphens/>
              <w:autoSpaceDN w:val="0"/>
              <w:spacing w:before="120" w:after="120"/>
              <w:jc w:val="both"/>
              <w:textAlignment w:val="baseline"/>
              <w:rPr>
                <w:rFonts w:eastAsia="Calibri"/>
                <w:sz w:val="20"/>
                <w:lang w:val="en-GB" w:eastAsia="lt-LT"/>
              </w:rPr>
            </w:pPr>
            <w:r w:rsidRPr="004142CC">
              <w:rPr>
                <w:rFonts w:eastAsia="Calibri"/>
                <w:sz w:val="20"/>
                <w:lang w:val="en-GB" w:eastAsia="lt-LT"/>
              </w:rPr>
              <w:t>List of dependencies and components (Software Bill of Materials, SBOM).</w:t>
            </w:r>
          </w:p>
          <w:p w14:paraId="76BB4C99" w14:textId="35E1E752" w:rsidR="004142CC" w:rsidRPr="004142CC" w:rsidRDefault="004142CC" w:rsidP="00BA02FA">
            <w:pPr>
              <w:pStyle w:val="Sraopastraipa"/>
              <w:numPr>
                <w:ilvl w:val="0"/>
                <w:numId w:val="128"/>
              </w:numPr>
              <w:suppressAutoHyphens/>
              <w:autoSpaceDN w:val="0"/>
              <w:spacing w:before="120" w:after="120"/>
              <w:jc w:val="both"/>
              <w:textAlignment w:val="baseline"/>
              <w:rPr>
                <w:rFonts w:eastAsia="Calibri"/>
                <w:sz w:val="20"/>
                <w:lang w:val="en-GB" w:eastAsia="lt-LT"/>
              </w:rPr>
            </w:pPr>
            <w:r w:rsidRPr="004142CC">
              <w:rPr>
                <w:rFonts w:eastAsia="Calibri"/>
                <w:sz w:val="20"/>
                <w:lang w:val="en-GB" w:eastAsia="lt-LT"/>
              </w:rPr>
              <w:t>Security testing (SAST/DAST) reports or their summaries.</w:t>
            </w:r>
          </w:p>
          <w:p w14:paraId="612DAAC8" w14:textId="1A7989A8" w:rsidR="002B2F60" w:rsidRPr="006E451C" w:rsidRDefault="004142CC" w:rsidP="00BA02FA">
            <w:pPr>
              <w:pStyle w:val="Sraopastraipa"/>
              <w:numPr>
                <w:ilvl w:val="0"/>
                <w:numId w:val="128"/>
              </w:numPr>
              <w:spacing w:before="120" w:after="120"/>
              <w:rPr>
                <w:b/>
                <w:bCs/>
                <w:sz w:val="20"/>
                <w:lang w:val="en-GB"/>
              </w:rPr>
            </w:pPr>
            <w:r w:rsidRPr="004142CC">
              <w:rPr>
                <w:rFonts w:eastAsia="Calibri"/>
                <w:sz w:val="20"/>
                <w:lang w:val="en-GB" w:eastAsia="lt-LT"/>
              </w:rPr>
              <w:t>Information system configuration description (according to the form provided by the Contracting Authority or another agreed form).</w:t>
            </w:r>
          </w:p>
        </w:tc>
      </w:tr>
      <w:tr w:rsidR="00D66792" w:rsidRPr="006E451C" w14:paraId="2899067E" w14:textId="77777777" w:rsidTr="6BF4D7E2">
        <w:tc>
          <w:tcPr>
            <w:tcW w:w="988" w:type="dxa"/>
          </w:tcPr>
          <w:p w14:paraId="6897275E" w14:textId="3AE01CD5" w:rsidR="00D66792" w:rsidRPr="006E451C" w:rsidRDefault="001734BF" w:rsidP="00B823F0">
            <w:pPr>
              <w:pBdr>
                <w:top w:val="nil"/>
                <w:left w:val="nil"/>
                <w:bottom w:val="nil"/>
                <w:right w:val="nil"/>
                <w:between w:val="nil"/>
              </w:pBdr>
              <w:spacing w:before="120" w:after="120"/>
              <w:rPr>
                <w:b/>
                <w:bCs/>
                <w:color w:val="000000"/>
                <w:sz w:val="20"/>
                <w:lang w:val="en-GB"/>
              </w:rPr>
            </w:pPr>
            <w:r w:rsidRPr="006E451C">
              <w:rPr>
                <w:b/>
                <w:bCs/>
                <w:color w:val="000000"/>
                <w:sz w:val="20"/>
                <w:lang w:val="en-GB"/>
              </w:rPr>
              <w:t>NFR-</w:t>
            </w:r>
            <w:r w:rsidR="00C015BE" w:rsidRPr="006E451C">
              <w:rPr>
                <w:b/>
                <w:bCs/>
                <w:color w:val="000000"/>
                <w:sz w:val="20"/>
                <w:lang w:val="en-GB"/>
              </w:rPr>
              <w:t>13</w:t>
            </w:r>
            <w:r w:rsidR="00030093" w:rsidRPr="006E451C">
              <w:rPr>
                <w:b/>
                <w:bCs/>
                <w:color w:val="000000"/>
                <w:sz w:val="20"/>
                <w:lang w:val="en-GB"/>
              </w:rPr>
              <w:t>7</w:t>
            </w:r>
          </w:p>
        </w:tc>
        <w:tc>
          <w:tcPr>
            <w:tcW w:w="1842" w:type="dxa"/>
          </w:tcPr>
          <w:p w14:paraId="09CE233C" w14:textId="4C0AC3F5" w:rsidR="00D66792" w:rsidRPr="006E451C" w:rsidRDefault="004142CC" w:rsidP="00B823F0">
            <w:pPr>
              <w:spacing w:before="120" w:after="120"/>
              <w:rPr>
                <w:sz w:val="20"/>
                <w:lang w:val="en-GB"/>
              </w:rPr>
            </w:pPr>
            <w:r w:rsidRPr="004142CC">
              <w:rPr>
                <w:sz w:val="20"/>
                <w:lang w:val="lt-LT"/>
              </w:rPr>
              <w:t>Configuration and access documentation</w:t>
            </w:r>
          </w:p>
        </w:tc>
        <w:tc>
          <w:tcPr>
            <w:tcW w:w="6663" w:type="dxa"/>
          </w:tcPr>
          <w:p w14:paraId="6252B574" w14:textId="77777777" w:rsidR="004142CC" w:rsidRPr="004142CC" w:rsidRDefault="004142CC" w:rsidP="004142CC">
            <w:pPr>
              <w:suppressAutoHyphens/>
              <w:autoSpaceDN w:val="0"/>
              <w:jc w:val="both"/>
              <w:textAlignment w:val="baseline"/>
              <w:rPr>
                <w:rFonts w:eastAsia="Calibri"/>
                <w:sz w:val="20"/>
                <w:lang w:val="en-GB" w:eastAsia="lt-LT"/>
              </w:rPr>
            </w:pPr>
            <w:r w:rsidRPr="004142CC">
              <w:rPr>
                <w:rFonts w:eastAsia="Calibri"/>
                <w:sz w:val="20"/>
                <w:lang w:val="en-GB" w:eastAsia="lt-LT"/>
              </w:rPr>
              <w:t>The Developer must provide the access management model (roles, permissions, list of Administrators).</w:t>
            </w:r>
          </w:p>
          <w:p w14:paraId="442A5F5B" w14:textId="1A081050" w:rsidR="00D66792" w:rsidRPr="006E451C" w:rsidRDefault="004142CC" w:rsidP="004142CC">
            <w:pPr>
              <w:suppressAutoHyphens/>
              <w:autoSpaceDN w:val="0"/>
              <w:spacing w:before="120" w:after="120"/>
              <w:jc w:val="both"/>
              <w:textAlignment w:val="baseline"/>
              <w:rPr>
                <w:rFonts w:eastAsia="Calibri"/>
                <w:sz w:val="20"/>
                <w:lang w:val="en-GB" w:eastAsia="lt-LT"/>
              </w:rPr>
            </w:pPr>
            <w:r w:rsidRPr="004142CC">
              <w:rPr>
                <w:rFonts w:eastAsia="Calibri"/>
                <w:sz w:val="20"/>
                <w:lang w:val="en-GB" w:eastAsia="lt-LT"/>
              </w:rPr>
              <w:t>Versions of key configurations and their change history must be provided.</w:t>
            </w:r>
          </w:p>
        </w:tc>
      </w:tr>
      <w:tr w:rsidR="00D66792" w:rsidRPr="006E451C" w14:paraId="72E742E0" w14:textId="77777777" w:rsidTr="6BF4D7E2">
        <w:tc>
          <w:tcPr>
            <w:tcW w:w="988" w:type="dxa"/>
          </w:tcPr>
          <w:p w14:paraId="5B7D4D18" w14:textId="42BEE036" w:rsidR="00D66792" w:rsidRPr="006E451C" w:rsidRDefault="001734BF" w:rsidP="00B823F0">
            <w:pPr>
              <w:pBdr>
                <w:top w:val="nil"/>
                <w:left w:val="nil"/>
                <w:bottom w:val="nil"/>
                <w:right w:val="nil"/>
                <w:between w:val="nil"/>
              </w:pBdr>
              <w:spacing w:before="120" w:after="120"/>
              <w:rPr>
                <w:b/>
                <w:bCs/>
                <w:color w:val="000000"/>
                <w:sz w:val="20"/>
                <w:lang w:val="en-GB"/>
              </w:rPr>
            </w:pPr>
            <w:r w:rsidRPr="006E451C">
              <w:rPr>
                <w:b/>
                <w:bCs/>
                <w:color w:val="000000"/>
                <w:sz w:val="20"/>
                <w:lang w:val="en-GB"/>
              </w:rPr>
              <w:t>NFR-</w:t>
            </w:r>
            <w:r w:rsidR="00C015BE" w:rsidRPr="006E451C">
              <w:rPr>
                <w:b/>
                <w:bCs/>
                <w:color w:val="000000"/>
                <w:sz w:val="20"/>
                <w:lang w:val="en-GB"/>
              </w:rPr>
              <w:t>13</w:t>
            </w:r>
            <w:r w:rsidR="00030093" w:rsidRPr="006E451C">
              <w:rPr>
                <w:b/>
                <w:bCs/>
                <w:color w:val="000000"/>
                <w:sz w:val="20"/>
                <w:lang w:val="en-GB"/>
              </w:rPr>
              <w:t>8</w:t>
            </w:r>
          </w:p>
        </w:tc>
        <w:tc>
          <w:tcPr>
            <w:tcW w:w="1842" w:type="dxa"/>
          </w:tcPr>
          <w:p w14:paraId="71037D9D" w14:textId="31CCB755" w:rsidR="00D66792" w:rsidRPr="006E451C" w:rsidRDefault="004142CC" w:rsidP="00B823F0">
            <w:pPr>
              <w:spacing w:before="120" w:after="120"/>
              <w:rPr>
                <w:sz w:val="20"/>
                <w:lang w:val="en-GB"/>
              </w:rPr>
            </w:pPr>
            <w:r w:rsidRPr="004142CC">
              <w:rPr>
                <w:sz w:val="20"/>
                <w:lang w:val="lt-LT"/>
              </w:rPr>
              <w:t>Incident and vulnerability documentation</w:t>
            </w:r>
          </w:p>
        </w:tc>
        <w:tc>
          <w:tcPr>
            <w:tcW w:w="6663" w:type="dxa"/>
          </w:tcPr>
          <w:p w14:paraId="73295AF7" w14:textId="77777777" w:rsidR="004142CC" w:rsidRPr="004142CC" w:rsidRDefault="004142CC" w:rsidP="004142CC">
            <w:pPr>
              <w:suppressAutoHyphens/>
              <w:autoSpaceDN w:val="0"/>
              <w:jc w:val="both"/>
              <w:textAlignment w:val="baseline"/>
              <w:rPr>
                <w:rFonts w:eastAsia="Calibri"/>
                <w:sz w:val="20"/>
                <w:lang w:val="en-GB" w:eastAsia="lt-LT"/>
              </w:rPr>
            </w:pPr>
            <w:r w:rsidRPr="004142CC">
              <w:rPr>
                <w:rFonts w:eastAsia="Calibri"/>
                <w:sz w:val="20"/>
                <w:lang w:val="en-GB" w:eastAsia="lt-LT"/>
              </w:rPr>
              <w:t>Detected critical and high‑level vulnerabilities must be documented with remediation deadlines.</w:t>
            </w:r>
          </w:p>
          <w:p w14:paraId="1493B09E" w14:textId="77777777" w:rsidR="004142CC" w:rsidRPr="004142CC" w:rsidRDefault="004142CC" w:rsidP="004142CC">
            <w:pPr>
              <w:suppressAutoHyphens/>
              <w:autoSpaceDN w:val="0"/>
              <w:jc w:val="both"/>
              <w:textAlignment w:val="baseline"/>
              <w:rPr>
                <w:rFonts w:eastAsia="Calibri"/>
                <w:sz w:val="20"/>
                <w:lang w:val="en-GB" w:eastAsia="lt-LT"/>
              </w:rPr>
            </w:pPr>
            <w:r w:rsidRPr="004142CC">
              <w:rPr>
                <w:rFonts w:eastAsia="Calibri"/>
                <w:sz w:val="20"/>
                <w:lang w:val="en-GB" w:eastAsia="lt-LT"/>
              </w:rPr>
              <w:t>Incident investigation documents must be provided according to the Contracting Authority’s procedures.</w:t>
            </w:r>
          </w:p>
          <w:p w14:paraId="2DF6DF74" w14:textId="00EB4CAF" w:rsidR="00D66792" w:rsidRPr="006E451C" w:rsidRDefault="004142CC" w:rsidP="004142CC">
            <w:pPr>
              <w:suppressAutoHyphens/>
              <w:autoSpaceDN w:val="0"/>
              <w:spacing w:before="120" w:after="120"/>
              <w:jc w:val="both"/>
              <w:textAlignment w:val="baseline"/>
              <w:rPr>
                <w:rFonts w:eastAsia="Calibri"/>
                <w:sz w:val="20"/>
                <w:lang w:val="en-GB" w:eastAsia="lt-LT"/>
              </w:rPr>
            </w:pPr>
            <w:r w:rsidRPr="004142CC">
              <w:rPr>
                <w:rFonts w:eastAsia="Calibri"/>
                <w:sz w:val="20"/>
                <w:lang w:val="en-GB" w:eastAsia="lt-LT"/>
              </w:rPr>
              <w:t>The Developer must inform the Contracting Authority about all security incidents related to the system.</w:t>
            </w:r>
          </w:p>
        </w:tc>
      </w:tr>
      <w:tr w:rsidR="00E60463" w:rsidRPr="006E451C" w14:paraId="42EB3B30" w14:textId="77777777" w:rsidTr="6BF4D7E2">
        <w:tc>
          <w:tcPr>
            <w:tcW w:w="988" w:type="dxa"/>
          </w:tcPr>
          <w:p w14:paraId="06394E99" w14:textId="2FAC4060" w:rsidR="00E60463" w:rsidRPr="006E451C" w:rsidRDefault="001734BF" w:rsidP="00B823F0">
            <w:pPr>
              <w:pBdr>
                <w:top w:val="nil"/>
                <w:left w:val="nil"/>
                <w:bottom w:val="nil"/>
                <w:right w:val="nil"/>
                <w:between w:val="nil"/>
              </w:pBdr>
              <w:spacing w:before="120" w:after="120"/>
              <w:rPr>
                <w:b/>
                <w:bCs/>
                <w:color w:val="000000"/>
                <w:sz w:val="20"/>
                <w:lang w:val="en-GB"/>
              </w:rPr>
            </w:pPr>
            <w:r w:rsidRPr="006E451C">
              <w:rPr>
                <w:b/>
                <w:bCs/>
                <w:color w:val="000000"/>
                <w:sz w:val="20"/>
                <w:lang w:val="en-GB"/>
              </w:rPr>
              <w:t>NFR-</w:t>
            </w:r>
            <w:r w:rsidR="00C015BE" w:rsidRPr="006E451C">
              <w:rPr>
                <w:b/>
                <w:bCs/>
                <w:color w:val="000000"/>
                <w:sz w:val="20"/>
                <w:lang w:val="en-GB"/>
              </w:rPr>
              <w:t>13</w:t>
            </w:r>
            <w:r w:rsidR="00030093" w:rsidRPr="006E451C">
              <w:rPr>
                <w:b/>
                <w:bCs/>
                <w:color w:val="000000"/>
                <w:sz w:val="20"/>
                <w:lang w:val="en-GB"/>
              </w:rPr>
              <w:t>9</w:t>
            </w:r>
          </w:p>
        </w:tc>
        <w:tc>
          <w:tcPr>
            <w:tcW w:w="1842" w:type="dxa"/>
          </w:tcPr>
          <w:p w14:paraId="5F890465" w14:textId="49AB2BBF" w:rsidR="00E60463" w:rsidRPr="006E451C" w:rsidRDefault="004142CC" w:rsidP="00B823F0">
            <w:pPr>
              <w:spacing w:before="120" w:after="120"/>
              <w:rPr>
                <w:sz w:val="20"/>
                <w:lang w:val="en-GB"/>
              </w:rPr>
            </w:pPr>
            <w:r w:rsidRPr="004142CC">
              <w:rPr>
                <w:sz w:val="20"/>
                <w:lang w:val="en-GB"/>
              </w:rPr>
              <w:t>Security documentation submission</w:t>
            </w:r>
          </w:p>
        </w:tc>
        <w:tc>
          <w:tcPr>
            <w:tcW w:w="6663" w:type="dxa"/>
          </w:tcPr>
          <w:p w14:paraId="267A751A" w14:textId="52300CB9" w:rsidR="00E60463" w:rsidRPr="006E451C" w:rsidRDefault="004142CC" w:rsidP="00CE19AC">
            <w:pPr>
              <w:suppressAutoHyphens/>
              <w:autoSpaceDN w:val="0"/>
              <w:spacing w:before="120" w:after="120"/>
              <w:jc w:val="both"/>
              <w:textAlignment w:val="baseline"/>
              <w:rPr>
                <w:rFonts w:eastAsia="Calibri"/>
                <w:sz w:val="20"/>
                <w:lang w:val="en-GB" w:eastAsia="lt-LT"/>
              </w:rPr>
            </w:pPr>
            <w:r w:rsidRPr="004142CC">
              <w:rPr>
                <w:rFonts w:eastAsia="Calibri"/>
                <w:sz w:val="20"/>
                <w:lang w:val="en-GB" w:eastAsia="lt-LT"/>
              </w:rPr>
              <w:t>Security documentation must be submitted to the Contracting Authority before system acceptance. Documentation must be available in electronic format.</w:t>
            </w:r>
          </w:p>
        </w:tc>
      </w:tr>
      <w:tr w:rsidR="00E60463" w:rsidRPr="006E451C" w14:paraId="7AEE1242" w14:textId="77777777" w:rsidTr="6BF4D7E2">
        <w:tc>
          <w:tcPr>
            <w:tcW w:w="988" w:type="dxa"/>
          </w:tcPr>
          <w:p w14:paraId="7193D5A7" w14:textId="7E2E64A9" w:rsidR="00E60463" w:rsidRPr="006E451C" w:rsidRDefault="001734BF" w:rsidP="00B823F0">
            <w:pPr>
              <w:pBdr>
                <w:top w:val="nil"/>
                <w:left w:val="nil"/>
                <w:bottom w:val="nil"/>
                <w:right w:val="nil"/>
                <w:between w:val="nil"/>
              </w:pBdr>
              <w:spacing w:before="120" w:after="120"/>
              <w:rPr>
                <w:b/>
                <w:bCs/>
                <w:color w:val="000000"/>
                <w:sz w:val="20"/>
                <w:lang w:val="en-GB"/>
              </w:rPr>
            </w:pPr>
            <w:r w:rsidRPr="006E451C">
              <w:rPr>
                <w:b/>
                <w:bCs/>
                <w:color w:val="000000"/>
                <w:sz w:val="20"/>
                <w:lang w:val="en-GB"/>
              </w:rPr>
              <w:t>NFR-</w:t>
            </w:r>
            <w:r w:rsidR="00C015BE" w:rsidRPr="006E451C">
              <w:rPr>
                <w:b/>
                <w:bCs/>
                <w:color w:val="000000"/>
                <w:sz w:val="20"/>
                <w:lang w:val="en-GB"/>
              </w:rPr>
              <w:t>1</w:t>
            </w:r>
            <w:r w:rsidR="00030093" w:rsidRPr="006E451C">
              <w:rPr>
                <w:b/>
                <w:bCs/>
                <w:color w:val="000000"/>
                <w:sz w:val="20"/>
                <w:lang w:val="en-GB"/>
              </w:rPr>
              <w:t>40</w:t>
            </w:r>
          </w:p>
        </w:tc>
        <w:tc>
          <w:tcPr>
            <w:tcW w:w="1842" w:type="dxa"/>
          </w:tcPr>
          <w:p w14:paraId="4F785463" w14:textId="48E370EE" w:rsidR="00E60463" w:rsidRPr="006E451C" w:rsidRDefault="004142CC" w:rsidP="00B823F0">
            <w:pPr>
              <w:spacing w:before="120" w:after="120"/>
              <w:rPr>
                <w:sz w:val="20"/>
                <w:lang w:val="en-GB"/>
              </w:rPr>
            </w:pPr>
            <w:r w:rsidRPr="004142CC">
              <w:rPr>
                <w:sz w:val="20"/>
                <w:lang w:val="lt-LT"/>
              </w:rPr>
              <w:t>Security documentation updates</w:t>
            </w:r>
          </w:p>
        </w:tc>
        <w:tc>
          <w:tcPr>
            <w:tcW w:w="6663" w:type="dxa"/>
          </w:tcPr>
          <w:p w14:paraId="564A4962" w14:textId="3BDF7716" w:rsidR="00E60463" w:rsidRPr="006E451C" w:rsidRDefault="004142CC" w:rsidP="00CE19AC">
            <w:pPr>
              <w:suppressAutoHyphens/>
              <w:autoSpaceDN w:val="0"/>
              <w:spacing w:before="120" w:after="120"/>
              <w:jc w:val="both"/>
              <w:textAlignment w:val="baseline"/>
              <w:rPr>
                <w:rFonts w:eastAsia="Calibri"/>
                <w:sz w:val="20"/>
                <w:lang w:val="en-GB" w:eastAsia="lt-LT"/>
              </w:rPr>
            </w:pPr>
            <w:r w:rsidRPr="004142CC">
              <w:rPr>
                <w:sz w:val="20"/>
                <w:lang w:val="en-GB"/>
              </w:rPr>
              <w:t>During the warranty support period, the technical and security documentation prepared by the Developer must be updated so that the descriptions reflect the actual state of the GSN IS (including all changes implemented during warranty support).</w:t>
            </w:r>
          </w:p>
        </w:tc>
      </w:tr>
    </w:tbl>
    <w:p w14:paraId="4A4B0DFF" w14:textId="487FB719" w:rsidR="00DA5DA3" w:rsidRPr="006E451C" w:rsidRDefault="001004CE" w:rsidP="001004CE">
      <w:pPr>
        <w:pStyle w:val="Antrat3"/>
        <w:numPr>
          <w:ilvl w:val="0"/>
          <w:numId w:val="0"/>
        </w:numPr>
        <w:ind w:left="720" w:hanging="720"/>
        <w:rPr>
          <w:lang w:val="en-GB"/>
        </w:rPr>
      </w:pPr>
      <w:bookmarkStart w:id="150" w:name="_Toc230208054"/>
      <w:r w:rsidRPr="006E451C">
        <w:rPr>
          <w:lang w:val="en-GB"/>
        </w:rPr>
        <w:t xml:space="preserve">VI.3.14. </w:t>
      </w:r>
      <w:r w:rsidR="00DA5DA3" w:rsidRPr="006E451C">
        <w:rPr>
          <w:lang w:val="en-GB"/>
        </w:rPr>
        <w:t>Re</w:t>
      </w:r>
      <w:r w:rsidR="004142CC">
        <w:rPr>
          <w:lang w:val="en-GB"/>
        </w:rPr>
        <w:t>quirements for Service Stages and Deadlines</w:t>
      </w:r>
      <w:bookmarkEnd w:id="150"/>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EE63DE" w:rsidRPr="006E451C" w14:paraId="1B5AEF6F" w14:textId="77777777" w:rsidTr="00711E1E">
        <w:tc>
          <w:tcPr>
            <w:tcW w:w="1129" w:type="dxa"/>
            <w:shd w:val="clear" w:color="auto" w:fill="F2F2F2" w:themeFill="background1" w:themeFillShade="F2"/>
          </w:tcPr>
          <w:p w14:paraId="2C4E1248"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701" w:type="dxa"/>
            <w:shd w:val="clear" w:color="auto" w:fill="F2F2F2" w:themeFill="background1" w:themeFillShade="F2"/>
          </w:tcPr>
          <w:p w14:paraId="4A2029A6" w14:textId="7F734C4B"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4EEAA8CF" w14:textId="6EE51662" w:rsidR="00EE63DE" w:rsidRPr="006E451C" w:rsidRDefault="00EE63DE" w:rsidP="00EE63DE">
            <w:pPr>
              <w:spacing w:before="120" w:after="120" w:line="240" w:lineRule="auto"/>
              <w:rPr>
                <w:b/>
                <w:sz w:val="20"/>
                <w:lang w:val="en-GB"/>
              </w:rPr>
            </w:pPr>
            <w:r w:rsidRPr="004C2A29">
              <w:rPr>
                <w:b/>
                <w:sz w:val="20"/>
                <w:lang w:val="en-GB"/>
              </w:rPr>
              <w:t>Description</w:t>
            </w:r>
          </w:p>
        </w:tc>
      </w:tr>
      <w:tr w:rsidR="00DA5DA3" w:rsidRPr="006E451C" w14:paraId="21C689CF" w14:textId="77777777" w:rsidTr="00711E1E">
        <w:tc>
          <w:tcPr>
            <w:tcW w:w="1129" w:type="dxa"/>
          </w:tcPr>
          <w:p w14:paraId="0AA02DD3" w14:textId="54D893AA" w:rsidR="00DA5DA3" w:rsidRPr="006E451C" w:rsidRDefault="00DA5DA3" w:rsidP="0085334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C015BE" w:rsidRPr="006E451C">
              <w:rPr>
                <w:b/>
                <w:bCs/>
                <w:color w:val="000000"/>
                <w:sz w:val="20"/>
                <w:lang w:val="en-GB"/>
              </w:rPr>
              <w:t>1</w:t>
            </w:r>
            <w:r w:rsidR="00030093" w:rsidRPr="006E451C">
              <w:rPr>
                <w:b/>
                <w:bCs/>
                <w:color w:val="000000"/>
                <w:sz w:val="20"/>
                <w:lang w:val="en-GB"/>
              </w:rPr>
              <w:t>41</w:t>
            </w:r>
          </w:p>
        </w:tc>
        <w:tc>
          <w:tcPr>
            <w:tcW w:w="1701" w:type="dxa"/>
          </w:tcPr>
          <w:p w14:paraId="3E0AA97B" w14:textId="025EF483" w:rsidR="00DA5DA3" w:rsidRPr="006E451C" w:rsidRDefault="003051A4" w:rsidP="00853346">
            <w:pPr>
              <w:spacing w:before="120" w:after="120"/>
              <w:rPr>
                <w:sz w:val="20"/>
                <w:lang w:val="en-GB"/>
              </w:rPr>
            </w:pPr>
            <w:r w:rsidRPr="003051A4">
              <w:rPr>
                <w:sz w:val="20"/>
                <w:lang w:val="lt-LT"/>
              </w:rPr>
              <w:t>GSN IS development stages</w:t>
            </w:r>
          </w:p>
        </w:tc>
        <w:tc>
          <w:tcPr>
            <w:tcW w:w="6663" w:type="dxa"/>
          </w:tcPr>
          <w:p w14:paraId="0DB5EF1F" w14:textId="1CEE7082" w:rsidR="003051A4" w:rsidRPr="003051A4" w:rsidRDefault="003051A4" w:rsidP="003051A4">
            <w:pPr>
              <w:suppressAutoHyphens/>
              <w:autoSpaceDN w:val="0"/>
              <w:spacing w:before="120" w:after="120"/>
              <w:jc w:val="both"/>
              <w:textAlignment w:val="baseline"/>
              <w:rPr>
                <w:sz w:val="20"/>
                <w:lang w:val="en-GB"/>
              </w:rPr>
            </w:pPr>
            <w:r w:rsidRPr="003051A4">
              <w:rPr>
                <w:sz w:val="20"/>
                <w:lang w:val="en-GB"/>
              </w:rPr>
              <w:t>The stages of the GSN IS development, the tasks (activities) performed during the stages, the documentation prepared, participant responsibilities, and stage deadlines are presented below.</w:t>
            </w:r>
          </w:p>
          <w:p w14:paraId="06450B13" w14:textId="06E8681A" w:rsidR="004A10BB" w:rsidRPr="006E451C" w:rsidRDefault="003051A4" w:rsidP="003051A4">
            <w:pPr>
              <w:suppressAutoHyphens/>
              <w:autoSpaceDN w:val="0"/>
              <w:spacing w:before="120" w:after="120"/>
              <w:jc w:val="both"/>
              <w:textAlignment w:val="baseline"/>
              <w:rPr>
                <w:rFonts w:eastAsia="Calibri"/>
                <w:sz w:val="20"/>
                <w:lang w:val="en-GB" w:eastAsia="lt-LT"/>
              </w:rPr>
            </w:pPr>
            <w:r w:rsidRPr="003051A4">
              <w:rPr>
                <w:sz w:val="20"/>
                <w:lang w:val="en-GB"/>
              </w:rPr>
              <w:lastRenderedPageBreak/>
              <w:t>The development of the GSN IS must be implemented iteratively, with all requirements specified in this technical specification being implemented in 3 (three) iterations.</w:t>
            </w:r>
          </w:p>
        </w:tc>
      </w:tr>
      <w:tr w:rsidR="00DA5DA3" w:rsidRPr="006E451C" w14:paraId="3EEE7524" w14:textId="77777777" w:rsidTr="00711E1E">
        <w:tc>
          <w:tcPr>
            <w:tcW w:w="1129" w:type="dxa"/>
          </w:tcPr>
          <w:p w14:paraId="58A17CA0" w14:textId="13A5CCBC" w:rsidR="00DA5DA3" w:rsidRPr="006E451C" w:rsidRDefault="00DA5DA3" w:rsidP="00853346">
            <w:pPr>
              <w:pBdr>
                <w:top w:val="nil"/>
                <w:left w:val="nil"/>
                <w:bottom w:val="nil"/>
                <w:right w:val="nil"/>
                <w:between w:val="nil"/>
              </w:pBdr>
              <w:spacing w:before="120" w:after="120" w:line="360" w:lineRule="auto"/>
              <w:rPr>
                <w:sz w:val="20"/>
                <w:lang w:val="en-GB"/>
              </w:rPr>
            </w:pPr>
            <w:r w:rsidRPr="006E451C">
              <w:rPr>
                <w:b/>
                <w:bCs/>
                <w:color w:val="000000"/>
                <w:sz w:val="20"/>
                <w:lang w:val="en-GB"/>
              </w:rPr>
              <w:lastRenderedPageBreak/>
              <w:t>NFR-</w:t>
            </w:r>
            <w:r w:rsidR="00C015BE" w:rsidRPr="006E451C">
              <w:rPr>
                <w:b/>
                <w:bCs/>
                <w:color w:val="000000"/>
                <w:sz w:val="20"/>
                <w:lang w:val="en-GB"/>
              </w:rPr>
              <w:t>14</w:t>
            </w:r>
            <w:r w:rsidR="00030093" w:rsidRPr="006E451C">
              <w:rPr>
                <w:b/>
                <w:bCs/>
                <w:color w:val="000000"/>
                <w:sz w:val="20"/>
                <w:lang w:val="en-GB"/>
              </w:rPr>
              <w:t>2</w:t>
            </w:r>
          </w:p>
        </w:tc>
        <w:tc>
          <w:tcPr>
            <w:tcW w:w="1701" w:type="dxa"/>
          </w:tcPr>
          <w:p w14:paraId="4636E954" w14:textId="4A52A365" w:rsidR="00DA5DA3" w:rsidRPr="006E451C" w:rsidRDefault="003051A4" w:rsidP="00853346">
            <w:pPr>
              <w:spacing w:before="120" w:after="120"/>
              <w:rPr>
                <w:sz w:val="20"/>
                <w:lang w:val="en-GB"/>
              </w:rPr>
            </w:pPr>
            <w:r w:rsidRPr="003051A4">
              <w:rPr>
                <w:sz w:val="20"/>
                <w:lang w:val="lt-LT"/>
              </w:rPr>
              <w:t>First iteration</w:t>
            </w:r>
          </w:p>
        </w:tc>
        <w:tc>
          <w:tcPr>
            <w:tcW w:w="6663" w:type="dxa"/>
          </w:tcPr>
          <w:p w14:paraId="24AE9CEA" w14:textId="77777777" w:rsidR="003051A4" w:rsidRPr="003051A4" w:rsidRDefault="003051A4" w:rsidP="003051A4">
            <w:pPr>
              <w:spacing w:before="120" w:after="120"/>
              <w:rPr>
                <w:sz w:val="20"/>
                <w:lang w:val="en-GB"/>
              </w:rPr>
            </w:pPr>
            <w:r w:rsidRPr="003051A4">
              <w:rPr>
                <w:sz w:val="20"/>
                <w:lang w:val="en-GB"/>
              </w:rPr>
              <w:t>During the first iteration, the following must be performed:</w:t>
            </w:r>
          </w:p>
          <w:p w14:paraId="13EDE48F" w14:textId="77777777" w:rsidR="003051A4" w:rsidRPr="003051A4" w:rsidRDefault="003051A4" w:rsidP="00BA02FA">
            <w:pPr>
              <w:pStyle w:val="Sraopastraipa"/>
              <w:numPr>
                <w:ilvl w:val="0"/>
                <w:numId w:val="129"/>
              </w:numPr>
              <w:spacing w:before="120" w:after="120"/>
              <w:rPr>
                <w:sz w:val="20"/>
                <w:lang w:val="en-GB"/>
              </w:rPr>
            </w:pPr>
            <w:r w:rsidRPr="003051A4">
              <w:rPr>
                <w:sz w:val="20"/>
                <w:lang w:val="en-GB"/>
              </w:rPr>
              <w:t>analysis;</w:t>
            </w:r>
          </w:p>
          <w:p w14:paraId="3128D06E" w14:textId="1F336955" w:rsidR="003051A4" w:rsidRPr="003051A4" w:rsidRDefault="003051A4" w:rsidP="00BA02FA">
            <w:pPr>
              <w:pStyle w:val="Sraopastraipa"/>
              <w:numPr>
                <w:ilvl w:val="0"/>
                <w:numId w:val="129"/>
              </w:numPr>
              <w:spacing w:before="120" w:after="120"/>
              <w:rPr>
                <w:sz w:val="20"/>
                <w:lang w:val="en-GB"/>
              </w:rPr>
            </w:pPr>
            <w:r w:rsidRPr="003051A4">
              <w:rPr>
                <w:sz w:val="20"/>
                <w:lang w:val="en-GB"/>
              </w:rPr>
              <w:t>preparation and approval of the requirements specification;</w:t>
            </w:r>
          </w:p>
          <w:p w14:paraId="05D0E654" w14:textId="0FD6EB6F" w:rsidR="003051A4" w:rsidRPr="003051A4" w:rsidRDefault="003051A4" w:rsidP="00BA02FA">
            <w:pPr>
              <w:pStyle w:val="Sraopastraipa"/>
              <w:numPr>
                <w:ilvl w:val="0"/>
                <w:numId w:val="129"/>
              </w:numPr>
              <w:spacing w:before="120" w:after="120"/>
              <w:rPr>
                <w:sz w:val="20"/>
                <w:lang w:val="en-GB"/>
              </w:rPr>
            </w:pPr>
            <w:r w:rsidRPr="003051A4">
              <w:rPr>
                <w:sz w:val="20"/>
                <w:lang w:val="en-GB"/>
              </w:rPr>
              <w:t>preparation and approval of the GSN IS prototype;</w:t>
            </w:r>
          </w:p>
          <w:p w14:paraId="43A2283D" w14:textId="0869CCBD" w:rsidR="00DA5DA3" w:rsidRPr="006E451C" w:rsidRDefault="003051A4" w:rsidP="00BA02FA">
            <w:pPr>
              <w:pStyle w:val="Sraopastraipa"/>
              <w:numPr>
                <w:ilvl w:val="0"/>
                <w:numId w:val="129"/>
              </w:numPr>
              <w:tabs>
                <w:tab w:val="left" w:pos="2304"/>
              </w:tabs>
              <w:suppressAutoHyphens/>
              <w:autoSpaceDN w:val="0"/>
              <w:spacing w:before="120" w:after="120"/>
              <w:jc w:val="both"/>
              <w:textAlignment w:val="baseline"/>
              <w:rPr>
                <w:rFonts w:eastAsia="Calibri"/>
                <w:sz w:val="20"/>
                <w:lang w:val="en-GB" w:eastAsia="lt-LT"/>
              </w:rPr>
            </w:pPr>
            <w:r w:rsidRPr="003051A4">
              <w:rPr>
                <w:sz w:val="20"/>
                <w:lang w:val="en-GB"/>
              </w:rPr>
              <w:t>preparation and approval of the App prototype.</w:t>
            </w:r>
          </w:p>
        </w:tc>
      </w:tr>
      <w:tr w:rsidR="00DA1E12" w:rsidRPr="006E451C" w14:paraId="3FA5E1C1" w14:textId="77777777" w:rsidTr="00711E1E">
        <w:tc>
          <w:tcPr>
            <w:tcW w:w="1129" w:type="dxa"/>
          </w:tcPr>
          <w:p w14:paraId="32E111FC" w14:textId="5AABF1F5" w:rsidR="00DA1E12" w:rsidRPr="006E451C" w:rsidRDefault="00711E1E"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14</w:t>
            </w:r>
            <w:r w:rsidR="00030093" w:rsidRPr="006E451C">
              <w:rPr>
                <w:b/>
                <w:bCs/>
                <w:color w:val="000000"/>
                <w:sz w:val="20"/>
                <w:lang w:val="en-GB"/>
              </w:rPr>
              <w:t>3</w:t>
            </w:r>
          </w:p>
        </w:tc>
        <w:tc>
          <w:tcPr>
            <w:tcW w:w="1701" w:type="dxa"/>
          </w:tcPr>
          <w:p w14:paraId="7F7BBDF2" w14:textId="611D787A" w:rsidR="00DA1E12" w:rsidRPr="006E451C" w:rsidRDefault="00AC0366" w:rsidP="00853346">
            <w:pPr>
              <w:spacing w:before="120" w:after="120"/>
              <w:rPr>
                <w:sz w:val="20"/>
                <w:lang w:val="en-GB"/>
              </w:rPr>
            </w:pPr>
            <w:r>
              <w:rPr>
                <w:sz w:val="20"/>
                <w:lang w:val="en-GB"/>
              </w:rPr>
              <w:t>Second iteration</w:t>
            </w:r>
          </w:p>
        </w:tc>
        <w:tc>
          <w:tcPr>
            <w:tcW w:w="6663" w:type="dxa"/>
          </w:tcPr>
          <w:p w14:paraId="02B1C2E0" w14:textId="77777777" w:rsidR="003051A4" w:rsidRPr="003051A4" w:rsidRDefault="003051A4" w:rsidP="003051A4">
            <w:pPr>
              <w:spacing w:before="120" w:after="120"/>
              <w:rPr>
                <w:sz w:val="20"/>
                <w:lang w:val="en-GB"/>
              </w:rPr>
            </w:pPr>
            <w:r w:rsidRPr="003051A4">
              <w:rPr>
                <w:sz w:val="20"/>
                <w:lang w:val="en-GB"/>
              </w:rPr>
              <w:t>During the second iteration, the following must be performed:</w:t>
            </w:r>
          </w:p>
          <w:p w14:paraId="788DB7E1" w14:textId="4312AA63" w:rsidR="003051A4" w:rsidRPr="003051A4" w:rsidRDefault="003051A4" w:rsidP="00BA02FA">
            <w:pPr>
              <w:pStyle w:val="Sraopastraipa"/>
              <w:numPr>
                <w:ilvl w:val="0"/>
                <w:numId w:val="130"/>
              </w:numPr>
              <w:spacing w:before="120" w:after="120"/>
              <w:rPr>
                <w:sz w:val="20"/>
                <w:lang w:val="en-GB"/>
              </w:rPr>
            </w:pPr>
            <w:r w:rsidRPr="003051A4">
              <w:rPr>
                <w:sz w:val="20"/>
                <w:lang w:val="en-GB"/>
              </w:rPr>
              <w:t>design and development of GSN IS functionalities;</w:t>
            </w:r>
          </w:p>
          <w:p w14:paraId="6FD42EE5" w14:textId="67075D16" w:rsidR="003051A4" w:rsidRPr="003051A4" w:rsidRDefault="003051A4" w:rsidP="00BA02FA">
            <w:pPr>
              <w:pStyle w:val="Sraopastraipa"/>
              <w:numPr>
                <w:ilvl w:val="0"/>
                <w:numId w:val="130"/>
              </w:numPr>
              <w:spacing w:before="120" w:after="120"/>
              <w:rPr>
                <w:sz w:val="20"/>
                <w:lang w:val="en-GB"/>
              </w:rPr>
            </w:pPr>
            <w:r w:rsidRPr="003051A4">
              <w:rPr>
                <w:sz w:val="20"/>
                <w:lang w:val="en-GB"/>
              </w:rPr>
              <w:t>design and development of App functionalities;</w:t>
            </w:r>
          </w:p>
          <w:p w14:paraId="3A17F736" w14:textId="0D8BCC75" w:rsidR="003051A4" w:rsidRPr="003051A4" w:rsidRDefault="003051A4" w:rsidP="00BA02FA">
            <w:pPr>
              <w:pStyle w:val="Sraopastraipa"/>
              <w:numPr>
                <w:ilvl w:val="0"/>
                <w:numId w:val="130"/>
              </w:numPr>
              <w:spacing w:before="120" w:after="120"/>
              <w:rPr>
                <w:sz w:val="20"/>
                <w:lang w:val="en-GB"/>
              </w:rPr>
            </w:pPr>
            <w:r w:rsidRPr="003051A4">
              <w:rPr>
                <w:sz w:val="20"/>
                <w:lang w:val="en-GB"/>
              </w:rPr>
              <w:t>testing of developed functionalities;</w:t>
            </w:r>
          </w:p>
          <w:p w14:paraId="4932DF1B" w14:textId="3E1F7720" w:rsidR="00DA1E12" w:rsidRPr="006E451C" w:rsidRDefault="003051A4" w:rsidP="00BA02FA">
            <w:pPr>
              <w:pStyle w:val="Sraopastraipa"/>
              <w:numPr>
                <w:ilvl w:val="0"/>
                <w:numId w:val="130"/>
              </w:numPr>
              <w:spacing w:before="120" w:after="120"/>
              <w:rPr>
                <w:sz w:val="20"/>
                <w:lang w:val="en-GB"/>
              </w:rPr>
            </w:pPr>
            <w:r w:rsidRPr="003051A4">
              <w:rPr>
                <w:sz w:val="20"/>
                <w:lang w:val="en-GB"/>
              </w:rPr>
              <w:t>preparation of documentation and delivery of the developed GSN IS and App to the Contracting Authority for acceptance testing.</w:t>
            </w:r>
          </w:p>
        </w:tc>
      </w:tr>
      <w:tr w:rsidR="00DA1E12" w:rsidRPr="006E451C" w14:paraId="09DEACDF" w14:textId="77777777" w:rsidTr="00711E1E">
        <w:tc>
          <w:tcPr>
            <w:tcW w:w="1129" w:type="dxa"/>
          </w:tcPr>
          <w:p w14:paraId="619E72A1" w14:textId="116E1D8C" w:rsidR="00DA1E12" w:rsidRPr="006E451C" w:rsidRDefault="00711E1E"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14</w:t>
            </w:r>
            <w:r w:rsidR="00030093" w:rsidRPr="006E451C">
              <w:rPr>
                <w:b/>
                <w:bCs/>
                <w:color w:val="000000"/>
                <w:sz w:val="20"/>
                <w:lang w:val="en-GB"/>
              </w:rPr>
              <w:t>4</w:t>
            </w:r>
          </w:p>
        </w:tc>
        <w:tc>
          <w:tcPr>
            <w:tcW w:w="1701" w:type="dxa"/>
          </w:tcPr>
          <w:p w14:paraId="16A078DC" w14:textId="3940E431" w:rsidR="00DA1E12" w:rsidRPr="006E451C" w:rsidRDefault="003051A4" w:rsidP="00853346">
            <w:pPr>
              <w:spacing w:before="120" w:after="120"/>
              <w:rPr>
                <w:sz w:val="20"/>
                <w:lang w:val="en-GB"/>
              </w:rPr>
            </w:pPr>
            <w:r w:rsidRPr="003051A4">
              <w:rPr>
                <w:sz w:val="20"/>
                <w:lang w:val="lt-LT"/>
              </w:rPr>
              <w:t>Third iteration</w:t>
            </w:r>
          </w:p>
        </w:tc>
        <w:tc>
          <w:tcPr>
            <w:tcW w:w="6663" w:type="dxa"/>
          </w:tcPr>
          <w:p w14:paraId="56933D43" w14:textId="77777777" w:rsidR="003051A4" w:rsidRPr="003051A4" w:rsidRDefault="003051A4" w:rsidP="003051A4">
            <w:pPr>
              <w:spacing w:before="120" w:after="120"/>
              <w:rPr>
                <w:sz w:val="20"/>
                <w:lang w:val="en-GB"/>
              </w:rPr>
            </w:pPr>
            <w:r w:rsidRPr="003051A4">
              <w:rPr>
                <w:sz w:val="20"/>
                <w:lang w:val="en-GB"/>
              </w:rPr>
              <w:t>During the third iteration, the following must be performed:</w:t>
            </w:r>
          </w:p>
          <w:p w14:paraId="69A218DE" w14:textId="28E6C9D6" w:rsidR="003051A4" w:rsidRPr="003051A4" w:rsidRDefault="003051A4" w:rsidP="00BA02FA">
            <w:pPr>
              <w:pStyle w:val="Sraopastraipa"/>
              <w:numPr>
                <w:ilvl w:val="0"/>
                <w:numId w:val="131"/>
              </w:numPr>
              <w:spacing w:before="120" w:after="120"/>
              <w:rPr>
                <w:sz w:val="20"/>
                <w:lang w:val="en-GB"/>
              </w:rPr>
            </w:pPr>
            <w:r w:rsidRPr="003051A4">
              <w:rPr>
                <w:sz w:val="20"/>
                <w:lang w:val="en-GB"/>
              </w:rPr>
              <w:t>acceptance testing;</w:t>
            </w:r>
          </w:p>
          <w:p w14:paraId="0AA0DB36" w14:textId="17B0C6B0" w:rsidR="003051A4" w:rsidRPr="003051A4" w:rsidRDefault="003051A4" w:rsidP="00BA02FA">
            <w:pPr>
              <w:pStyle w:val="Sraopastraipa"/>
              <w:numPr>
                <w:ilvl w:val="0"/>
                <w:numId w:val="131"/>
              </w:numPr>
              <w:spacing w:before="120" w:after="120"/>
              <w:rPr>
                <w:sz w:val="20"/>
                <w:lang w:val="en-GB"/>
              </w:rPr>
            </w:pPr>
            <w:r w:rsidRPr="003051A4">
              <w:rPr>
                <w:sz w:val="20"/>
                <w:lang w:val="en-GB"/>
              </w:rPr>
              <w:t>data migration;</w:t>
            </w:r>
          </w:p>
          <w:p w14:paraId="580662EF" w14:textId="1E83E9DE" w:rsidR="003051A4" w:rsidRPr="003051A4" w:rsidRDefault="003051A4" w:rsidP="00BA02FA">
            <w:pPr>
              <w:pStyle w:val="Sraopastraipa"/>
              <w:numPr>
                <w:ilvl w:val="0"/>
                <w:numId w:val="131"/>
              </w:numPr>
              <w:spacing w:before="120" w:after="120"/>
              <w:rPr>
                <w:sz w:val="20"/>
                <w:lang w:val="en-GB"/>
              </w:rPr>
            </w:pPr>
            <w:r w:rsidRPr="003051A4">
              <w:rPr>
                <w:sz w:val="20"/>
                <w:lang w:val="en-GB"/>
              </w:rPr>
              <w:t>delivery of all Service results for pilot operation;</w:t>
            </w:r>
          </w:p>
          <w:p w14:paraId="080E4D22" w14:textId="7F1A100D" w:rsidR="003051A4" w:rsidRPr="003051A4" w:rsidRDefault="003051A4" w:rsidP="00BA02FA">
            <w:pPr>
              <w:pStyle w:val="Sraopastraipa"/>
              <w:numPr>
                <w:ilvl w:val="0"/>
                <w:numId w:val="131"/>
              </w:numPr>
              <w:spacing w:before="120" w:after="120"/>
              <w:rPr>
                <w:sz w:val="20"/>
                <w:lang w:val="en-GB"/>
              </w:rPr>
            </w:pPr>
            <w:r w:rsidRPr="003051A4">
              <w:rPr>
                <w:sz w:val="20"/>
                <w:lang w:val="en-GB"/>
              </w:rPr>
              <w:t>training and preparation of final documentation;</w:t>
            </w:r>
          </w:p>
          <w:p w14:paraId="254958C1" w14:textId="1E02302E" w:rsidR="00DA1E12" w:rsidRPr="006E451C" w:rsidRDefault="003051A4" w:rsidP="00BA02FA">
            <w:pPr>
              <w:pStyle w:val="Sraopastraipa"/>
              <w:numPr>
                <w:ilvl w:val="0"/>
                <w:numId w:val="131"/>
              </w:numPr>
              <w:tabs>
                <w:tab w:val="left" w:pos="1776"/>
              </w:tabs>
              <w:spacing w:before="120" w:after="120"/>
              <w:rPr>
                <w:sz w:val="20"/>
                <w:lang w:val="en-GB"/>
              </w:rPr>
            </w:pPr>
            <w:r w:rsidRPr="003051A4">
              <w:rPr>
                <w:sz w:val="20"/>
                <w:lang w:val="en-GB"/>
              </w:rPr>
              <w:t>delivery of all Service results for production operation.</w:t>
            </w:r>
          </w:p>
        </w:tc>
      </w:tr>
      <w:tr w:rsidR="00DA1E12" w:rsidRPr="006E451C" w14:paraId="6D7A7462" w14:textId="77777777" w:rsidTr="00711E1E">
        <w:tc>
          <w:tcPr>
            <w:tcW w:w="1129" w:type="dxa"/>
          </w:tcPr>
          <w:p w14:paraId="5A22A8DF" w14:textId="487039A8" w:rsidR="00DA1E12" w:rsidRPr="006E451C" w:rsidRDefault="00711E1E"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14</w:t>
            </w:r>
            <w:r w:rsidR="00030093" w:rsidRPr="006E451C">
              <w:rPr>
                <w:b/>
                <w:bCs/>
                <w:color w:val="000000"/>
                <w:sz w:val="20"/>
                <w:lang w:val="en-GB"/>
              </w:rPr>
              <w:t>5</w:t>
            </w:r>
          </w:p>
        </w:tc>
        <w:tc>
          <w:tcPr>
            <w:tcW w:w="1701" w:type="dxa"/>
          </w:tcPr>
          <w:p w14:paraId="7EB55E88" w14:textId="39891AD6" w:rsidR="00DA1E12" w:rsidRPr="006E451C" w:rsidRDefault="003051A4" w:rsidP="00853346">
            <w:pPr>
              <w:spacing w:before="120" w:after="120"/>
              <w:rPr>
                <w:sz w:val="20"/>
                <w:lang w:val="en-GB"/>
              </w:rPr>
            </w:pPr>
            <w:r w:rsidRPr="003051A4">
              <w:rPr>
                <w:sz w:val="20"/>
                <w:lang w:val="lt-LT"/>
              </w:rPr>
              <w:t>Requirement allocation across iterations</w:t>
            </w:r>
          </w:p>
        </w:tc>
        <w:tc>
          <w:tcPr>
            <w:tcW w:w="6663" w:type="dxa"/>
          </w:tcPr>
          <w:p w14:paraId="0EF87A59" w14:textId="22B80037" w:rsidR="00DA1E12" w:rsidRPr="006E451C" w:rsidRDefault="003051A4" w:rsidP="00711E1E">
            <w:pPr>
              <w:rPr>
                <w:sz w:val="20"/>
                <w:lang w:val="en-GB"/>
              </w:rPr>
            </w:pPr>
            <w:r w:rsidRPr="003051A4">
              <w:rPr>
                <w:sz w:val="20"/>
                <w:lang w:val="lt-LT"/>
              </w:rPr>
              <w:t>All functional and non</w:t>
            </w:r>
            <w:r w:rsidRPr="003051A4">
              <w:rPr>
                <w:sz w:val="20"/>
                <w:lang w:val="lt-LT"/>
              </w:rPr>
              <w:noBreakHyphen/>
              <w:t>functional requirements specified in this technical specification must be assigned to a specific iteration during the preparation and approval of the Regulation.</w:t>
            </w:r>
          </w:p>
        </w:tc>
      </w:tr>
      <w:tr w:rsidR="002F5557" w:rsidRPr="006E451C" w14:paraId="0E324051" w14:textId="77777777" w:rsidTr="00711E1E">
        <w:tc>
          <w:tcPr>
            <w:tcW w:w="1129" w:type="dxa"/>
          </w:tcPr>
          <w:p w14:paraId="42EE57EE" w14:textId="1460CBE8" w:rsidR="002F5557" w:rsidRPr="006E451C" w:rsidRDefault="00711E1E"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14</w:t>
            </w:r>
            <w:r w:rsidR="00030093" w:rsidRPr="006E451C">
              <w:rPr>
                <w:b/>
                <w:bCs/>
                <w:color w:val="000000"/>
                <w:sz w:val="20"/>
                <w:lang w:val="en-GB"/>
              </w:rPr>
              <w:t>6</w:t>
            </w:r>
          </w:p>
        </w:tc>
        <w:tc>
          <w:tcPr>
            <w:tcW w:w="1701" w:type="dxa"/>
          </w:tcPr>
          <w:p w14:paraId="4CB01EA0" w14:textId="5FA01D53" w:rsidR="002F5557" w:rsidRPr="006E451C" w:rsidRDefault="003051A4" w:rsidP="00853346">
            <w:pPr>
              <w:spacing w:before="120" w:after="120"/>
              <w:rPr>
                <w:sz w:val="20"/>
                <w:lang w:val="en-GB"/>
              </w:rPr>
            </w:pPr>
            <w:r w:rsidRPr="003051A4">
              <w:rPr>
                <w:sz w:val="20"/>
                <w:lang w:val="lt-LT"/>
              </w:rPr>
              <w:t>Requirement implementation</w:t>
            </w:r>
          </w:p>
        </w:tc>
        <w:tc>
          <w:tcPr>
            <w:tcW w:w="6663" w:type="dxa"/>
          </w:tcPr>
          <w:p w14:paraId="5B9EC4C9" w14:textId="77777777" w:rsidR="003051A4" w:rsidRPr="003051A4" w:rsidRDefault="003051A4" w:rsidP="003051A4">
            <w:pPr>
              <w:tabs>
                <w:tab w:val="left" w:pos="2280"/>
              </w:tabs>
              <w:rPr>
                <w:sz w:val="20"/>
                <w:lang w:val="en-GB"/>
              </w:rPr>
            </w:pPr>
            <w:r w:rsidRPr="003051A4">
              <w:rPr>
                <w:sz w:val="20"/>
                <w:lang w:val="en-GB"/>
              </w:rPr>
              <w:t>At the end of each iteration, the solutions developed within the scope of that iteration must function properly.</w:t>
            </w:r>
          </w:p>
          <w:p w14:paraId="1B93BFD0" w14:textId="74F04488" w:rsidR="002E200C" w:rsidRPr="006E451C" w:rsidRDefault="003051A4" w:rsidP="003051A4">
            <w:pPr>
              <w:tabs>
                <w:tab w:val="left" w:pos="2280"/>
              </w:tabs>
              <w:rPr>
                <w:sz w:val="20"/>
                <w:lang w:val="en-GB"/>
              </w:rPr>
            </w:pPr>
            <w:r w:rsidRPr="003051A4">
              <w:rPr>
                <w:sz w:val="20"/>
                <w:lang w:val="en-GB"/>
              </w:rPr>
              <w:t>The tasks and documents planned for the iterations must be performed/prepared only to the extent necessary to complete the tasks planned for the specific iteration.</w:t>
            </w:r>
          </w:p>
        </w:tc>
      </w:tr>
      <w:tr w:rsidR="002F5557" w:rsidRPr="006E451C" w14:paraId="63628150" w14:textId="77777777" w:rsidTr="00711E1E">
        <w:tc>
          <w:tcPr>
            <w:tcW w:w="1129" w:type="dxa"/>
          </w:tcPr>
          <w:p w14:paraId="72E466F2" w14:textId="607B5002" w:rsidR="002F5557" w:rsidRPr="006E451C" w:rsidRDefault="00711E1E"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14</w:t>
            </w:r>
            <w:r w:rsidR="00030093" w:rsidRPr="006E451C">
              <w:rPr>
                <w:b/>
                <w:bCs/>
                <w:color w:val="000000"/>
                <w:sz w:val="20"/>
                <w:lang w:val="en-GB"/>
              </w:rPr>
              <w:t>7</w:t>
            </w:r>
          </w:p>
        </w:tc>
        <w:tc>
          <w:tcPr>
            <w:tcW w:w="1701" w:type="dxa"/>
          </w:tcPr>
          <w:p w14:paraId="3F4E352F" w14:textId="133A2FEF" w:rsidR="002F5557" w:rsidRPr="006E451C" w:rsidRDefault="003051A4" w:rsidP="00853346">
            <w:pPr>
              <w:spacing w:before="120" w:after="120"/>
              <w:rPr>
                <w:sz w:val="20"/>
                <w:lang w:val="en-GB"/>
              </w:rPr>
            </w:pPr>
            <w:r w:rsidRPr="003051A4">
              <w:rPr>
                <w:sz w:val="20"/>
                <w:lang w:val="en-GB"/>
              </w:rPr>
              <w:t>Requirement implementation</w:t>
            </w:r>
          </w:p>
        </w:tc>
        <w:tc>
          <w:tcPr>
            <w:tcW w:w="6663" w:type="dxa"/>
          </w:tcPr>
          <w:p w14:paraId="3968F14A" w14:textId="77777777" w:rsidR="003051A4" w:rsidRPr="003051A4" w:rsidRDefault="003051A4" w:rsidP="003051A4">
            <w:pPr>
              <w:rPr>
                <w:sz w:val="20"/>
                <w:lang w:val="en-GB"/>
              </w:rPr>
            </w:pPr>
            <w:r w:rsidRPr="003051A4">
              <w:rPr>
                <w:sz w:val="20"/>
                <w:lang w:val="en-GB"/>
              </w:rPr>
              <w:t>During subsequent iterations, the Developer must make all necessary changes to the functionalities created during previous iterations if such a need arises during the detailed analysis and design stage of the ongoing iteration.</w:t>
            </w:r>
          </w:p>
          <w:p w14:paraId="365B308E" w14:textId="09FD6D51" w:rsidR="00650704" w:rsidRPr="006E451C" w:rsidRDefault="003051A4" w:rsidP="003051A4">
            <w:pPr>
              <w:rPr>
                <w:sz w:val="20"/>
                <w:lang w:val="en-GB"/>
              </w:rPr>
            </w:pPr>
            <w:r w:rsidRPr="003051A4">
              <w:rPr>
                <w:sz w:val="20"/>
                <w:lang w:val="en-GB"/>
              </w:rPr>
              <w:t>General functional and non‑functional requirements must be implemented to the extent required for the functionalities developed during the specific iteration.</w:t>
            </w:r>
          </w:p>
        </w:tc>
      </w:tr>
      <w:tr w:rsidR="002F5557" w:rsidRPr="006E451C" w14:paraId="71D6E137" w14:textId="77777777" w:rsidTr="00711E1E">
        <w:tc>
          <w:tcPr>
            <w:tcW w:w="1129" w:type="dxa"/>
          </w:tcPr>
          <w:p w14:paraId="6971FC44" w14:textId="75B93690" w:rsidR="002F5557" w:rsidRPr="006E451C" w:rsidRDefault="00711E1E"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14</w:t>
            </w:r>
            <w:r w:rsidR="00030093" w:rsidRPr="006E451C">
              <w:rPr>
                <w:b/>
                <w:bCs/>
                <w:color w:val="000000"/>
                <w:sz w:val="20"/>
                <w:lang w:val="en-GB"/>
              </w:rPr>
              <w:t>8</w:t>
            </w:r>
          </w:p>
        </w:tc>
        <w:tc>
          <w:tcPr>
            <w:tcW w:w="1701" w:type="dxa"/>
          </w:tcPr>
          <w:p w14:paraId="54E7BB68" w14:textId="11C3906D" w:rsidR="002F5557" w:rsidRPr="006E451C" w:rsidRDefault="003051A4" w:rsidP="00853346">
            <w:pPr>
              <w:spacing w:before="120" w:after="120"/>
              <w:rPr>
                <w:sz w:val="20"/>
                <w:lang w:val="en-GB"/>
              </w:rPr>
            </w:pPr>
            <w:r w:rsidRPr="003051A4">
              <w:rPr>
                <w:sz w:val="20"/>
                <w:lang w:val="en-GB"/>
              </w:rPr>
              <w:t>Adjustment of the Project activity schedule</w:t>
            </w:r>
          </w:p>
        </w:tc>
        <w:tc>
          <w:tcPr>
            <w:tcW w:w="6663" w:type="dxa"/>
          </w:tcPr>
          <w:p w14:paraId="590D648A" w14:textId="0527C024" w:rsidR="002F5557" w:rsidRPr="006E451C" w:rsidRDefault="003051A4" w:rsidP="002F5557">
            <w:pPr>
              <w:rPr>
                <w:sz w:val="20"/>
                <w:lang w:val="en-GB"/>
              </w:rPr>
            </w:pPr>
            <w:r w:rsidRPr="003051A4">
              <w:rPr>
                <w:sz w:val="20"/>
                <w:lang w:val="en-GB"/>
              </w:rPr>
              <w:t>After signing the Service Provision Agreement, the Project activity schedule (stage deadlines, assignment of documents to stages, etc.) may be adjusted by mutual agreement (with justification and approval from the Contracting Authority).</w:t>
            </w:r>
          </w:p>
        </w:tc>
      </w:tr>
      <w:tr w:rsidR="00CB6EB3" w:rsidRPr="006E451C" w14:paraId="077A6F45" w14:textId="77777777" w:rsidTr="00711E1E">
        <w:tc>
          <w:tcPr>
            <w:tcW w:w="1129" w:type="dxa"/>
          </w:tcPr>
          <w:p w14:paraId="0A684B8A" w14:textId="5D6F2A59" w:rsidR="00CB6EB3" w:rsidRPr="006E451C" w:rsidRDefault="00711E1E"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NFR-1</w:t>
            </w:r>
            <w:r w:rsidR="00C015BE" w:rsidRPr="006E451C">
              <w:rPr>
                <w:b/>
                <w:bCs/>
                <w:color w:val="000000"/>
                <w:sz w:val="20"/>
                <w:lang w:val="en-GB"/>
              </w:rPr>
              <w:t>4</w:t>
            </w:r>
            <w:r w:rsidR="00030093" w:rsidRPr="006E451C">
              <w:rPr>
                <w:b/>
                <w:bCs/>
                <w:color w:val="000000"/>
                <w:sz w:val="20"/>
                <w:lang w:val="en-GB"/>
              </w:rPr>
              <w:t>9</w:t>
            </w:r>
          </w:p>
        </w:tc>
        <w:tc>
          <w:tcPr>
            <w:tcW w:w="1701" w:type="dxa"/>
          </w:tcPr>
          <w:p w14:paraId="5E26A627" w14:textId="4D0158C3" w:rsidR="00CB6EB3" w:rsidRPr="006E451C" w:rsidRDefault="003051A4" w:rsidP="00853346">
            <w:pPr>
              <w:spacing w:before="120" w:after="120"/>
              <w:rPr>
                <w:sz w:val="20"/>
                <w:lang w:val="en-GB"/>
              </w:rPr>
            </w:pPr>
            <w:r w:rsidRPr="003051A4">
              <w:rPr>
                <w:sz w:val="20"/>
                <w:lang w:val="lt-LT"/>
              </w:rPr>
              <w:t>End of iteration</w:t>
            </w:r>
          </w:p>
        </w:tc>
        <w:tc>
          <w:tcPr>
            <w:tcW w:w="6663" w:type="dxa"/>
          </w:tcPr>
          <w:p w14:paraId="0BC108C7" w14:textId="641620F4" w:rsidR="00CB6EB3" w:rsidRPr="006E451C" w:rsidRDefault="003051A4" w:rsidP="002F5557">
            <w:pPr>
              <w:rPr>
                <w:sz w:val="20"/>
                <w:lang w:val="en-GB"/>
              </w:rPr>
            </w:pPr>
            <w:r w:rsidRPr="003051A4">
              <w:rPr>
                <w:sz w:val="20"/>
                <w:lang w:val="en-GB"/>
              </w:rPr>
              <w:t>The end of each iteration is confirmed by signing the acceptance‑transfer act for that specific iteration.</w:t>
            </w:r>
          </w:p>
        </w:tc>
      </w:tr>
    </w:tbl>
    <w:p w14:paraId="4BF9E725" w14:textId="427D4668" w:rsidR="00753979" w:rsidRPr="006E451C" w:rsidRDefault="001004CE" w:rsidP="001004CE">
      <w:pPr>
        <w:pStyle w:val="Antrat3"/>
        <w:numPr>
          <w:ilvl w:val="0"/>
          <w:numId w:val="0"/>
        </w:numPr>
        <w:ind w:left="720" w:hanging="720"/>
        <w:rPr>
          <w:lang w:val="en-GB"/>
        </w:rPr>
      </w:pPr>
      <w:bookmarkStart w:id="151" w:name="_Toc230208055"/>
      <w:r w:rsidRPr="006E451C">
        <w:rPr>
          <w:lang w:val="en-GB"/>
        </w:rPr>
        <w:t xml:space="preserve">VI.3.15. </w:t>
      </w:r>
      <w:r w:rsidR="00753979" w:rsidRPr="006E451C">
        <w:rPr>
          <w:lang w:val="en-GB"/>
        </w:rPr>
        <w:t>Re</w:t>
      </w:r>
      <w:r w:rsidR="00387E49">
        <w:rPr>
          <w:lang w:val="en-GB"/>
        </w:rPr>
        <w:t>quirements for Analysis and Design</w:t>
      </w:r>
      <w:bookmarkEnd w:id="151"/>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EE63DE" w:rsidRPr="006E451C" w14:paraId="708E2FFE" w14:textId="77777777" w:rsidTr="1837AEFB">
        <w:tc>
          <w:tcPr>
            <w:tcW w:w="1129" w:type="dxa"/>
            <w:shd w:val="clear" w:color="auto" w:fill="F2F2F2" w:themeFill="background1" w:themeFillShade="F2"/>
          </w:tcPr>
          <w:p w14:paraId="0229485E"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701" w:type="dxa"/>
            <w:shd w:val="clear" w:color="auto" w:fill="F2F2F2" w:themeFill="background1" w:themeFillShade="F2"/>
          </w:tcPr>
          <w:p w14:paraId="04C9F8D2" w14:textId="0D5B3E0B"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535B4C62" w14:textId="29E12E8E" w:rsidR="00EE63DE" w:rsidRPr="006E451C" w:rsidRDefault="00EE63DE" w:rsidP="00EE63DE">
            <w:pPr>
              <w:spacing w:before="120" w:after="120" w:line="240" w:lineRule="auto"/>
              <w:rPr>
                <w:b/>
                <w:sz w:val="20"/>
                <w:lang w:val="en-GB"/>
              </w:rPr>
            </w:pPr>
            <w:r w:rsidRPr="004C2A29">
              <w:rPr>
                <w:b/>
                <w:sz w:val="20"/>
                <w:lang w:val="en-GB"/>
              </w:rPr>
              <w:t>Description</w:t>
            </w:r>
          </w:p>
        </w:tc>
      </w:tr>
      <w:tr w:rsidR="00753979" w:rsidRPr="006E451C" w14:paraId="305D6B3F" w14:textId="77777777" w:rsidTr="1837AEFB">
        <w:tc>
          <w:tcPr>
            <w:tcW w:w="1129" w:type="dxa"/>
          </w:tcPr>
          <w:p w14:paraId="19D4237A" w14:textId="0CB871E0" w:rsidR="00753979" w:rsidRPr="006E451C" w:rsidRDefault="002102F7" w:rsidP="0085334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NFR-1</w:t>
            </w:r>
            <w:r w:rsidR="00030093" w:rsidRPr="006E451C">
              <w:rPr>
                <w:b/>
                <w:bCs/>
                <w:color w:val="000000"/>
                <w:sz w:val="20"/>
                <w:lang w:val="en-GB"/>
              </w:rPr>
              <w:t>50</w:t>
            </w:r>
          </w:p>
        </w:tc>
        <w:tc>
          <w:tcPr>
            <w:tcW w:w="1701" w:type="dxa"/>
          </w:tcPr>
          <w:p w14:paraId="7A61D110" w14:textId="1A2EDA71" w:rsidR="00753979" w:rsidRPr="006E451C" w:rsidRDefault="00387E49" w:rsidP="00853346">
            <w:pPr>
              <w:spacing w:before="120" w:after="120"/>
              <w:rPr>
                <w:sz w:val="20"/>
                <w:lang w:val="en-GB"/>
              </w:rPr>
            </w:pPr>
            <w:r w:rsidRPr="00387E49">
              <w:rPr>
                <w:sz w:val="20"/>
                <w:lang w:val="lt-LT"/>
              </w:rPr>
              <w:t>Analysis and design documents</w:t>
            </w:r>
          </w:p>
        </w:tc>
        <w:tc>
          <w:tcPr>
            <w:tcW w:w="6663" w:type="dxa"/>
          </w:tcPr>
          <w:p w14:paraId="79BA17F7" w14:textId="77777777" w:rsidR="00387E49" w:rsidRPr="00387E49" w:rsidRDefault="00387E49" w:rsidP="00387E49">
            <w:pPr>
              <w:suppressAutoHyphens/>
              <w:autoSpaceDN w:val="0"/>
              <w:spacing w:before="120" w:after="120"/>
              <w:jc w:val="both"/>
              <w:textAlignment w:val="baseline"/>
              <w:rPr>
                <w:sz w:val="20"/>
                <w:lang w:val="en-GB"/>
              </w:rPr>
            </w:pPr>
            <w:r w:rsidRPr="00387E49">
              <w:rPr>
                <w:sz w:val="20"/>
                <w:lang w:val="en-GB"/>
              </w:rPr>
              <w:t>During the analysis and design phase, the following must be prepared:</w:t>
            </w:r>
          </w:p>
          <w:p w14:paraId="73366560" w14:textId="36E5017A" w:rsidR="00387E49" w:rsidRPr="00387E49" w:rsidRDefault="00387E49" w:rsidP="00BA02FA">
            <w:pPr>
              <w:pStyle w:val="Sraopastraipa"/>
              <w:numPr>
                <w:ilvl w:val="0"/>
                <w:numId w:val="132"/>
              </w:numPr>
              <w:suppressAutoHyphens/>
              <w:autoSpaceDN w:val="0"/>
              <w:spacing w:before="120" w:after="120"/>
              <w:jc w:val="both"/>
              <w:textAlignment w:val="baseline"/>
              <w:rPr>
                <w:sz w:val="20"/>
                <w:lang w:val="en-GB"/>
              </w:rPr>
            </w:pPr>
            <w:r w:rsidRPr="00387E49">
              <w:rPr>
                <w:sz w:val="20"/>
                <w:lang w:val="en-GB"/>
              </w:rPr>
              <w:t>Detailed analysis document;</w:t>
            </w:r>
          </w:p>
          <w:p w14:paraId="08DBFD74" w14:textId="25DAF379" w:rsidR="00387E49" w:rsidRPr="00387E49" w:rsidRDefault="00387E49" w:rsidP="00BA02FA">
            <w:pPr>
              <w:pStyle w:val="Sraopastraipa"/>
              <w:numPr>
                <w:ilvl w:val="0"/>
                <w:numId w:val="132"/>
              </w:numPr>
              <w:suppressAutoHyphens/>
              <w:autoSpaceDN w:val="0"/>
              <w:spacing w:before="120" w:after="120"/>
              <w:jc w:val="both"/>
              <w:textAlignment w:val="baseline"/>
              <w:rPr>
                <w:sz w:val="20"/>
                <w:lang w:val="en-GB"/>
              </w:rPr>
            </w:pPr>
            <w:r w:rsidRPr="00387E49">
              <w:rPr>
                <w:sz w:val="20"/>
                <w:lang w:val="en-GB"/>
              </w:rPr>
              <w:lastRenderedPageBreak/>
              <w:t>Design document;</w:t>
            </w:r>
          </w:p>
          <w:p w14:paraId="7A96FC11" w14:textId="0D17AD6F" w:rsidR="00387E49" w:rsidRPr="00387E49" w:rsidRDefault="00387E49" w:rsidP="00BA02FA">
            <w:pPr>
              <w:pStyle w:val="Sraopastraipa"/>
              <w:numPr>
                <w:ilvl w:val="0"/>
                <w:numId w:val="132"/>
              </w:numPr>
              <w:suppressAutoHyphens/>
              <w:autoSpaceDN w:val="0"/>
              <w:spacing w:before="120" w:after="120"/>
              <w:jc w:val="both"/>
              <w:textAlignment w:val="baseline"/>
              <w:rPr>
                <w:sz w:val="20"/>
                <w:lang w:val="en-GB"/>
              </w:rPr>
            </w:pPr>
            <w:r w:rsidRPr="00387E49">
              <w:rPr>
                <w:sz w:val="20"/>
                <w:lang w:val="en-GB"/>
              </w:rPr>
              <w:t>Documents describing integration interfaces;</w:t>
            </w:r>
          </w:p>
          <w:p w14:paraId="0D510979" w14:textId="4B8C18F7" w:rsidR="00387E49" w:rsidRPr="00387E49" w:rsidRDefault="00387E49" w:rsidP="00BA02FA">
            <w:pPr>
              <w:pStyle w:val="Sraopastraipa"/>
              <w:numPr>
                <w:ilvl w:val="0"/>
                <w:numId w:val="132"/>
              </w:numPr>
              <w:suppressAutoHyphens/>
              <w:autoSpaceDN w:val="0"/>
              <w:spacing w:before="120" w:after="120"/>
              <w:jc w:val="both"/>
              <w:textAlignment w:val="baseline"/>
              <w:rPr>
                <w:sz w:val="20"/>
                <w:lang w:val="en-GB"/>
              </w:rPr>
            </w:pPr>
            <w:r w:rsidRPr="00387E49">
              <w:rPr>
                <w:sz w:val="20"/>
                <w:lang w:val="en-GB"/>
              </w:rPr>
              <w:t>List of infrastructure resource requirements;</w:t>
            </w:r>
          </w:p>
          <w:p w14:paraId="78E50CA5" w14:textId="5829D453" w:rsidR="00387E49" w:rsidRPr="00387E49" w:rsidRDefault="00387E49" w:rsidP="00BA02FA">
            <w:pPr>
              <w:pStyle w:val="Sraopastraipa"/>
              <w:numPr>
                <w:ilvl w:val="0"/>
                <w:numId w:val="132"/>
              </w:numPr>
              <w:suppressAutoHyphens/>
              <w:autoSpaceDN w:val="0"/>
              <w:spacing w:before="120" w:after="120"/>
              <w:jc w:val="both"/>
              <w:textAlignment w:val="baseline"/>
              <w:rPr>
                <w:sz w:val="20"/>
                <w:lang w:val="en-GB"/>
              </w:rPr>
            </w:pPr>
            <w:r w:rsidRPr="00387E49">
              <w:rPr>
                <w:sz w:val="20"/>
                <w:lang w:val="en-GB"/>
              </w:rPr>
              <w:t>GSN IS technical description (specification), prepared in accordance with the Description of the Procedure for Establishment, Development, Updating, Reorganization and Liquidation of Information Systems, approved by the Government of the Republic of Lithuania on 15 May 2024 by Resolution No. 349 “On the Implementation of the Law on the Management of State Information Resources of the Republic of Lithuania”;</w:t>
            </w:r>
          </w:p>
          <w:p w14:paraId="0622FDCC" w14:textId="57C35BDA" w:rsidR="00387E49" w:rsidRPr="00387E49" w:rsidRDefault="00387E49" w:rsidP="00BA02FA">
            <w:pPr>
              <w:pStyle w:val="Sraopastraipa"/>
              <w:numPr>
                <w:ilvl w:val="0"/>
                <w:numId w:val="132"/>
              </w:numPr>
              <w:suppressAutoHyphens/>
              <w:autoSpaceDN w:val="0"/>
              <w:spacing w:before="120" w:after="120"/>
              <w:jc w:val="both"/>
              <w:textAlignment w:val="baseline"/>
              <w:rPr>
                <w:sz w:val="20"/>
                <w:lang w:val="en-GB"/>
              </w:rPr>
            </w:pPr>
            <w:r w:rsidRPr="00387E49">
              <w:rPr>
                <w:sz w:val="20"/>
                <w:lang w:val="en-GB"/>
              </w:rPr>
              <w:t>Assessment of the quality of electronic services provided by the GSN IS, performed in accordance with the recommendations of the Electronic Services Quality Assessment Methodology approved by the Order No. 3‑416(1.5E) of the Minister of Transport and Communications of the Republic of Lithuania of 7 October 2015 “On the Approval of Methodological Documents”, and submission of the report;</w:t>
            </w:r>
          </w:p>
          <w:p w14:paraId="076F254C" w14:textId="3E6A176F" w:rsidR="00387E49" w:rsidRPr="00387E49" w:rsidRDefault="00387E49" w:rsidP="00BA02FA">
            <w:pPr>
              <w:pStyle w:val="Sraopastraipa"/>
              <w:numPr>
                <w:ilvl w:val="0"/>
                <w:numId w:val="132"/>
              </w:numPr>
              <w:suppressAutoHyphens/>
              <w:autoSpaceDN w:val="0"/>
              <w:spacing w:before="120" w:after="120"/>
              <w:jc w:val="both"/>
              <w:textAlignment w:val="baseline"/>
              <w:rPr>
                <w:sz w:val="20"/>
                <w:lang w:val="en-GB"/>
              </w:rPr>
            </w:pPr>
            <w:r w:rsidRPr="00387E49">
              <w:rPr>
                <w:sz w:val="20"/>
                <w:lang w:val="en-GB"/>
              </w:rPr>
              <w:t>Documents related to usability and adaptation of the GSN IS for persons with disabilities.</w:t>
            </w:r>
          </w:p>
          <w:p w14:paraId="76DDA705" w14:textId="7BBBC5DA" w:rsidR="0040473A" w:rsidRPr="006E451C" w:rsidRDefault="00387E49" w:rsidP="00387E49">
            <w:pPr>
              <w:suppressAutoHyphens/>
              <w:autoSpaceDN w:val="0"/>
              <w:spacing w:before="120" w:after="120"/>
              <w:jc w:val="both"/>
              <w:textAlignment w:val="baseline"/>
              <w:rPr>
                <w:rFonts w:eastAsia="Calibri"/>
                <w:sz w:val="20"/>
                <w:lang w:val="en-GB" w:eastAsia="lt-LT"/>
              </w:rPr>
            </w:pPr>
            <w:r w:rsidRPr="00387E49">
              <w:rPr>
                <w:sz w:val="20"/>
                <w:lang w:val="en-GB"/>
              </w:rPr>
              <w:t>Note. We are currently awaiting an assessment from the responsible institutions on whether the GSN IS will provide public electronic services. Depending on the results, additional requirements may apply regarding electronic service quality assessment and reporting, as well as usability and accessibility documentation for persons with disabilities.</w:t>
            </w:r>
          </w:p>
        </w:tc>
      </w:tr>
      <w:tr w:rsidR="00753979" w:rsidRPr="006E451C" w14:paraId="5A0A55CF" w14:textId="77777777" w:rsidTr="1837AEFB">
        <w:tc>
          <w:tcPr>
            <w:tcW w:w="1129" w:type="dxa"/>
          </w:tcPr>
          <w:p w14:paraId="0AE81041" w14:textId="19D5DB25" w:rsidR="00753979" w:rsidRPr="006E451C" w:rsidRDefault="00753979" w:rsidP="00853346">
            <w:pPr>
              <w:pBdr>
                <w:top w:val="nil"/>
                <w:left w:val="nil"/>
                <w:bottom w:val="nil"/>
                <w:right w:val="nil"/>
                <w:between w:val="nil"/>
              </w:pBdr>
              <w:spacing w:before="120" w:after="120" w:line="360" w:lineRule="auto"/>
              <w:rPr>
                <w:sz w:val="20"/>
                <w:lang w:val="en-GB"/>
              </w:rPr>
            </w:pPr>
            <w:r w:rsidRPr="006E451C">
              <w:rPr>
                <w:b/>
                <w:bCs/>
                <w:color w:val="000000"/>
                <w:sz w:val="20"/>
                <w:lang w:val="en-GB"/>
              </w:rPr>
              <w:lastRenderedPageBreak/>
              <w:t>NFR-</w:t>
            </w:r>
            <w:r w:rsidR="002102F7" w:rsidRPr="006E451C">
              <w:rPr>
                <w:b/>
                <w:bCs/>
                <w:color w:val="000000"/>
                <w:sz w:val="20"/>
                <w:lang w:val="en-GB"/>
              </w:rPr>
              <w:t>1</w:t>
            </w:r>
            <w:r w:rsidR="00030093" w:rsidRPr="006E451C">
              <w:rPr>
                <w:b/>
                <w:bCs/>
                <w:color w:val="000000"/>
                <w:sz w:val="20"/>
                <w:lang w:val="en-GB"/>
              </w:rPr>
              <w:t>51</w:t>
            </w:r>
          </w:p>
        </w:tc>
        <w:tc>
          <w:tcPr>
            <w:tcW w:w="1701" w:type="dxa"/>
          </w:tcPr>
          <w:p w14:paraId="03C44238" w14:textId="64DF90D3" w:rsidR="00753979" w:rsidRPr="006E451C" w:rsidRDefault="00387E49" w:rsidP="00853346">
            <w:pPr>
              <w:spacing w:before="120" w:after="120"/>
              <w:rPr>
                <w:sz w:val="20"/>
                <w:lang w:val="en-GB"/>
              </w:rPr>
            </w:pPr>
            <w:r w:rsidRPr="00387E49">
              <w:rPr>
                <w:sz w:val="20"/>
                <w:lang w:val="lt-LT"/>
              </w:rPr>
              <w:t>Document scope</w:t>
            </w:r>
          </w:p>
        </w:tc>
        <w:tc>
          <w:tcPr>
            <w:tcW w:w="6663" w:type="dxa"/>
          </w:tcPr>
          <w:p w14:paraId="4C7906E5" w14:textId="6DA22F35" w:rsidR="00753979" w:rsidRPr="006E451C" w:rsidRDefault="00387E49" w:rsidP="00D5506C">
            <w:pPr>
              <w:tabs>
                <w:tab w:val="left" w:pos="2304"/>
              </w:tabs>
              <w:suppressAutoHyphens/>
              <w:autoSpaceDN w:val="0"/>
              <w:spacing w:before="120" w:after="120"/>
              <w:jc w:val="both"/>
              <w:textAlignment w:val="baseline"/>
              <w:rPr>
                <w:rFonts w:eastAsia="Calibri"/>
                <w:sz w:val="20"/>
                <w:lang w:val="en-GB" w:eastAsia="lt-LT"/>
              </w:rPr>
            </w:pPr>
            <w:r w:rsidRPr="00387E49">
              <w:rPr>
                <w:sz w:val="20"/>
                <w:lang w:val="en-GB"/>
              </w:rPr>
              <w:t>All analysis documents may be prepared jointly for the overall GSN IS development scope or divided into separate parts, subject to coordination with the Contracting Authority.</w:t>
            </w:r>
          </w:p>
        </w:tc>
      </w:tr>
      <w:tr w:rsidR="00753979" w:rsidRPr="006E451C" w14:paraId="1DD8E927" w14:textId="77777777" w:rsidTr="1837AEFB">
        <w:tc>
          <w:tcPr>
            <w:tcW w:w="1129" w:type="dxa"/>
          </w:tcPr>
          <w:p w14:paraId="598ABF23" w14:textId="3C44EC1D" w:rsidR="00753979" w:rsidRPr="006E451C" w:rsidRDefault="00753979"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5</w:t>
            </w:r>
            <w:r w:rsidR="00030093" w:rsidRPr="006E451C">
              <w:rPr>
                <w:b/>
                <w:bCs/>
                <w:color w:val="000000"/>
                <w:sz w:val="20"/>
                <w:lang w:val="en-GB"/>
              </w:rPr>
              <w:t>2</w:t>
            </w:r>
          </w:p>
        </w:tc>
        <w:tc>
          <w:tcPr>
            <w:tcW w:w="1701" w:type="dxa"/>
          </w:tcPr>
          <w:p w14:paraId="3AD392DB" w14:textId="268E85CC" w:rsidR="00753979" w:rsidRPr="006E451C" w:rsidRDefault="00387E49" w:rsidP="00853346">
            <w:pPr>
              <w:spacing w:before="120" w:after="120"/>
              <w:rPr>
                <w:sz w:val="20"/>
                <w:lang w:val="en-GB"/>
              </w:rPr>
            </w:pPr>
            <w:r w:rsidRPr="00387E49">
              <w:rPr>
                <w:sz w:val="20"/>
                <w:lang w:val="en-GB"/>
              </w:rPr>
              <w:t>Detailed analysis documents</w:t>
            </w:r>
          </w:p>
        </w:tc>
        <w:tc>
          <w:tcPr>
            <w:tcW w:w="6663" w:type="dxa"/>
          </w:tcPr>
          <w:p w14:paraId="13B265C6" w14:textId="77777777" w:rsidR="00387E49" w:rsidRPr="00387E49" w:rsidRDefault="00387E49" w:rsidP="00387E49">
            <w:pPr>
              <w:spacing w:before="120" w:after="120"/>
              <w:rPr>
                <w:sz w:val="20"/>
                <w:lang w:val="en-GB"/>
              </w:rPr>
            </w:pPr>
            <w:r w:rsidRPr="00387E49">
              <w:rPr>
                <w:sz w:val="20"/>
                <w:lang w:val="en-GB"/>
              </w:rPr>
              <w:t>Detailed analysis documents must analyse and elaborate the functional and non‑functional requirements of the Technical Specification, prepare use cases, which must be presented using UML (Unified Modeling Language) use case diagrams and detailed by describing the execution steps of each use case (main flow, alternative flow, exception flow) and other constraints.</w:t>
            </w:r>
          </w:p>
          <w:p w14:paraId="3DF7076A" w14:textId="77777777" w:rsidR="00387E49" w:rsidRPr="00387E49" w:rsidRDefault="00387E49" w:rsidP="00387E49">
            <w:pPr>
              <w:spacing w:before="120" w:after="120"/>
              <w:rPr>
                <w:sz w:val="20"/>
                <w:lang w:val="en-GB"/>
              </w:rPr>
            </w:pPr>
            <w:r w:rsidRPr="00387E49">
              <w:rPr>
                <w:sz w:val="20"/>
                <w:lang w:val="en-GB"/>
              </w:rPr>
              <w:t>More complex use cases or groups of use cases must be detailed by presenting activity and operational processes using process modelling diagrams (UML activity diagrams, BPMN (Business Process Model and Notation), or equivalent diagrams). Structured descriptions of these diagrams must be provided.</w:t>
            </w:r>
          </w:p>
          <w:p w14:paraId="48E446F9" w14:textId="01F9FD91" w:rsidR="00387E49" w:rsidRPr="00387E49" w:rsidRDefault="00387E49" w:rsidP="00387E49">
            <w:pPr>
              <w:spacing w:before="120" w:after="120"/>
              <w:rPr>
                <w:sz w:val="20"/>
                <w:lang w:val="en-GB"/>
              </w:rPr>
            </w:pPr>
            <w:r w:rsidRPr="00387E49">
              <w:rPr>
                <w:sz w:val="20"/>
                <w:lang w:val="en-GB"/>
              </w:rPr>
              <w:t>GSN IS users and their permissions must be described.</w:t>
            </w:r>
          </w:p>
          <w:p w14:paraId="1EA0E75F" w14:textId="788393A6" w:rsidR="00753979" w:rsidRPr="006E451C" w:rsidRDefault="00387E49" w:rsidP="00387E49">
            <w:pPr>
              <w:spacing w:before="120" w:after="120"/>
              <w:rPr>
                <w:sz w:val="20"/>
                <w:lang w:val="en-GB"/>
              </w:rPr>
            </w:pPr>
            <w:r w:rsidRPr="00387E49">
              <w:rPr>
                <w:sz w:val="20"/>
                <w:lang w:val="en-GB"/>
              </w:rPr>
              <w:t>A mapping of all functional and non‑functional requirements of this Technical Specification to the content of the detailed analysis document (sections, use cases, diagrams, etc.) must be performed.</w:t>
            </w:r>
          </w:p>
        </w:tc>
      </w:tr>
      <w:tr w:rsidR="00753979" w:rsidRPr="006E451C" w14:paraId="77EC700F" w14:textId="77777777" w:rsidTr="1837AEFB">
        <w:tc>
          <w:tcPr>
            <w:tcW w:w="1129" w:type="dxa"/>
          </w:tcPr>
          <w:p w14:paraId="25753524" w14:textId="3B22EDED" w:rsidR="00753979" w:rsidRPr="006E451C" w:rsidRDefault="00753979"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5</w:t>
            </w:r>
            <w:r w:rsidR="00030093" w:rsidRPr="006E451C">
              <w:rPr>
                <w:b/>
                <w:bCs/>
                <w:color w:val="000000"/>
                <w:sz w:val="20"/>
                <w:lang w:val="en-GB"/>
              </w:rPr>
              <w:t>3</w:t>
            </w:r>
          </w:p>
        </w:tc>
        <w:tc>
          <w:tcPr>
            <w:tcW w:w="1701" w:type="dxa"/>
          </w:tcPr>
          <w:p w14:paraId="1C8473DB" w14:textId="6E815A25" w:rsidR="00753979" w:rsidRPr="006E451C" w:rsidRDefault="00387E49" w:rsidP="00853346">
            <w:pPr>
              <w:spacing w:before="120" w:after="120"/>
              <w:rPr>
                <w:sz w:val="20"/>
                <w:lang w:val="en-GB"/>
              </w:rPr>
            </w:pPr>
            <w:r w:rsidRPr="00387E49">
              <w:rPr>
                <w:sz w:val="20"/>
                <w:lang w:val="lt-LT"/>
              </w:rPr>
              <w:t>GSN IS architecture documents</w:t>
            </w:r>
          </w:p>
        </w:tc>
        <w:tc>
          <w:tcPr>
            <w:tcW w:w="6663" w:type="dxa"/>
          </w:tcPr>
          <w:p w14:paraId="6DBC9D53" w14:textId="3B5147B7" w:rsidR="00753979" w:rsidRPr="006E451C" w:rsidRDefault="00387E49" w:rsidP="00D5506C">
            <w:pPr>
              <w:tabs>
                <w:tab w:val="left" w:pos="1776"/>
              </w:tabs>
              <w:spacing w:before="120" w:after="120"/>
              <w:rPr>
                <w:sz w:val="20"/>
                <w:lang w:val="en-GB"/>
              </w:rPr>
            </w:pPr>
            <w:r w:rsidRPr="00387E49">
              <w:rPr>
                <w:sz w:val="20"/>
                <w:lang w:val="en-GB"/>
              </w:rPr>
              <w:t>The GSN IS architecture document must provide a description of the GSN IS architecture from the perspective of physical and software components, the technologies used (names, versions), the informational view (database structures with explanations, database relationship diagrams, etc.), the functional view (GSN IS functional units, their functions, interrelations, etc.), the integration view (interfaces between internal and external systems in relation to the developed system), the operational view (system processes, algorithms, periodic system tasks, etc.), the deployment view (distribution of software components across hardware), and other relevant aspects.</w:t>
            </w:r>
          </w:p>
        </w:tc>
      </w:tr>
      <w:tr w:rsidR="00753979" w:rsidRPr="006E451C" w14:paraId="49C1677A" w14:textId="77777777" w:rsidTr="1837AEFB">
        <w:tc>
          <w:tcPr>
            <w:tcW w:w="1129" w:type="dxa"/>
          </w:tcPr>
          <w:p w14:paraId="4493F9D8" w14:textId="460E6B53" w:rsidR="00753979" w:rsidRPr="006E451C" w:rsidRDefault="00753979"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lastRenderedPageBreak/>
              <w:t>NFR-</w:t>
            </w:r>
            <w:r w:rsidR="002102F7" w:rsidRPr="006E451C">
              <w:rPr>
                <w:b/>
                <w:bCs/>
                <w:color w:val="000000"/>
                <w:sz w:val="20"/>
                <w:lang w:val="en-GB"/>
              </w:rPr>
              <w:t>1</w:t>
            </w:r>
            <w:r w:rsidR="00C015BE" w:rsidRPr="006E451C">
              <w:rPr>
                <w:b/>
                <w:bCs/>
                <w:color w:val="000000"/>
                <w:sz w:val="20"/>
                <w:lang w:val="en-GB"/>
              </w:rPr>
              <w:t>5</w:t>
            </w:r>
            <w:r w:rsidR="00030093" w:rsidRPr="006E451C">
              <w:rPr>
                <w:b/>
                <w:bCs/>
                <w:color w:val="000000"/>
                <w:sz w:val="20"/>
                <w:lang w:val="en-GB"/>
              </w:rPr>
              <w:t>4</w:t>
            </w:r>
          </w:p>
        </w:tc>
        <w:tc>
          <w:tcPr>
            <w:tcW w:w="1701" w:type="dxa"/>
          </w:tcPr>
          <w:p w14:paraId="7BE499D3" w14:textId="26F33C27" w:rsidR="00753979" w:rsidRPr="006E451C" w:rsidRDefault="00387E49" w:rsidP="00853346">
            <w:pPr>
              <w:spacing w:before="120" w:after="120"/>
              <w:rPr>
                <w:sz w:val="20"/>
                <w:lang w:val="en-GB"/>
              </w:rPr>
            </w:pPr>
            <w:r w:rsidRPr="00387E49">
              <w:rPr>
                <w:sz w:val="20"/>
                <w:lang w:val="lt-LT"/>
              </w:rPr>
              <w:t>Integration interface documents</w:t>
            </w:r>
          </w:p>
        </w:tc>
        <w:tc>
          <w:tcPr>
            <w:tcW w:w="6663" w:type="dxa"/>
          </w:tcPr>
          <w:p w14:paraId="0BEE2300" w14:textId="78DA6589" w:rsidR="00753979" w:rsidRPr="006E451C" w:rsidRDefault="00387E49" w:rsidP="00853346">
            <w:pPr>
              <w:rPr>
                <w:sz w:val="20"/>
                <w:lang w:val="en-GB"/>
              </w:rPr>
            </w:pPr>
            <w:r w:rsidRPr="00387E49">
              <w:rPr>
                <w:sz w:val="20"/>
                <w:lang w:val="en-GB"/>
              </w:rPr>
              <w:t>Documents describing integration interfaces must detail the purpose of each implemented integration and data exchange interface, the implementation solution, sent/received requests, provided/received data, connection and other parameters, examples and scenarios of using the integration interface (sequence diagrams), and other relevant information describing the operation and use of the integration interface.</w:t>
            </w:r>
          </w:p>
        </w:tc>
      </w:tr>
      <w:tr w:rsidR="00753979" w:rsidRPr="006E451C" w14:paraId="388EABB1" w14:textId="77777777" w:rsidTr="1837AEFB">
        <w:tc>
          <w:tcPr>
            <w:tcW w:w="1129" w:type="dxa"/>
          </w:tcPr>
          <w:p w14:paraId="1BABA12B" w14:textId="32381AE8" w:rsidR="00753979" w:rsidRPr="006E451C" w:rsidRDefault="00753979"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5</w:t>
            </w:r>
            <w:r w:rsidR="00030093" w:rsidRPr="006E451C">
              <w:rPr>
                <w:b/>
                <w:bCs/>
                <w:color w:val="000000"/>
                <w:sz w:val="20"/>
                <w:lang w:val="en-GB"/>
              </w:rPr>
              <w:t>5</w:t>
            </w:r>
          </w:p>
        </w:tc>
        <w:tc>
          <w:tcPr>
            <w:tcW w:w="1701" w:type="dxa"/>
          </w:tcPr>
          <w:p w14:paraId="2252AD0A" w14:textId="27093DCD" w:rsidR="00753979" w:rsidRPr="006E451C" w:rsidRDefault="00387E49" w:rsidP="00853346">
            <w:pPr>
              <w:spacing w:before="120" w:after="120"/>
              <w:rPr>
                <w:sz w:val="20"/>
                <w:lang w:val="en-GB"/>
              </w:rPr>
            </w:pPr>
            <w:r w:rsidRPr="00387E49">
              <w:rPr>
                <w:sz w:val="20"/>
                <w:lang w:val="lt-LT"/>
              </w:rPr>
              <w:t>Infrastructure resource requirements list</w:t>
            </w:r>
          </w:p>
        </w:tc>
        <w:tc>
          <w:tcPr>
            <w:tcW w:w="6663" w:type="dxa"/>
          </w:tcPr>
          <w:p w14:paraId="1C31AB8B" w14:textId="7E73B27A" w:rsidR="00753979" w:rsidRPr="006E451C" w:rsidRDefault="00387E49" w:rsidP="00853346">
            <w:pPr>
              <w:tabs>
                <w:tab w:val="left" w:pos="2280"/>
              </w:tabs>
              <w:rPr>
                <w:sz w:val="20"/>
                <w:lang w:val="en-GB"/>
              </w:rPr>
            </w:pPr>
            <w:r w:rsidRPr="00387E49">
              <w:rPr>
                <w:sz w:val="20"/>
                <w:lang w:val="lt-LT"/>
              </w:rPr>
              <w:t>The list of infrastructure resource requirements must include infrastructure, computing resource, and standard software requirements.</w:t>
            </w:r>
          </w:p>
        </w:tc>
      </w:tr>
      <w:tr w:rsidR="00753979" w:rsidRPr="006E451C" w14:paraId="0373DCC9" w14:textId="77777777" w:rsidTr="1837AEFB">
        <w:tc>
          <w:tcPr>
            <w:tcW w:w="1129" w:type="dxa"/>
          </w:tcPr>
          <w:p w14:paraId="545D87FB" w14:textId="2D6D0243" w:rsidR="00753979" w:rsidRPr="006E451C" w:rsidRDefault="00753979"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5</w:t>
            </w:r>
            <w:r w:rsidR="00030093" w:rsidRPr="006E451C">
              <w:rPr>
                <w:b/>
                <w:bCs/>
                <w:color w:val="000000"/>
                <w:sz w:val="20"/>
                <w:lang w:val="en-GB"/>
              </w:rPr>
              <w:t>6</w:t>
            </w:r>
          </w:p>
        </w:tc>
        <w:tc>
          <w:tcPr>
            <w:tcW w:w="1701" w:type="dxa"/>
          </w:tcPr>
          <w:p w14:paraId="23368A7E" w14:textId="4D706DE6" w:rsidR="00753979" w:rsidRPr="006E451C" w:rsidRDefault="00387E49" w:rsidP="00853346">
            <w:pPr>
              <w:spacing w:before="120" w:after="120"/>
              <w:rPr>
                <w:sz w:val="20"/>
                <w:lang w:val="en-GB"/>
              </w:rPr>
            </w:pPr>
            <w:r w:rsidRPr="00387E49">
              <w:rPr>
                <w:sz w:val="20"/>
                <w:lang w:val="lt-LT"/>
              </w:rPr>
              <w:t>Agreed Project scope</w:t>
            </w:r>
          </w:p>
        </w:tc>
        <w:tc>
          <w:tcPr>
            <w:tcW w:w="6663" w:type="dxa"/>
          </w:tcPr>
          <w:p w14:paraId="072DCF3C" w14:textId="47BDF996" w:rsidR="00753979" w:rsidRPr="006E451C" w:rsidRDefault="00387E49" w:rsidP="00853346">
            <w:pPr>
              <w:rPr>
                <w:sz w:val="20"/>
                <w:lang w:val="en-GB"/>
              </w:rPr>
            </w:pPr>
            <w:r w:rsidRPr="00387E49">
              <w:rPr>
                <w:sz w:val="20"/>
                <w:lang w:val="en-GB"/>
              </w:rPr>
              <w:t>Once the documents prepared during the analysis and design phase, describing the requirements defined in the Technical Specification and elaborated during analysis, are approved, these requirements are considered the agreed Project scope, and any subsequent requirement changes or additions will be implemented in accordance with the requirements applicable to additional services.</w:t>
            </w:r>
          </w:p>
        </w:tc>
      </w:tr>
    </w:tbl>
    <w:p w14:paraId="4FE05456" w14:textId="133BF33A" w:rsidR="00D23B65" w:rsidRPr="006E451C" w:rsidRDefault="001004CE" w:rsidP="001004CE">
      <w:pPr>
        <w:pStyle w:val="Antrat3"/>
        <w:numPr>
          <w:ilvl w:val="0"/>
          <w:numId w:val="0"/>
        </w:numPr>
        <w:ind w:left="720" w:hanging="720"/>
        <w:rPr>
          <w:lang w:val="en-GB"/>
        </w:rPr>
      </w:pPr>
      <w:bookmarkStart w:id="152" w:name="_Toc230208056"/>
      <w:r w:rsidRPr="006E451C">
        <w:rPr>
          <w:lang w:val="en-GB"/>
        </w:rPr>
        <w:t xml:space="preserve">VI.3.16. </w:t>
      </w:r>
      <w:r w:rsidR="00387E49">
        <w:rPr>
          <w:lang w:val="en-GB"/>
        </w:rPr>
        <w:t>Requirements for Deployment</w:t>
      </w:r>
      <w:bookmarkEnd w:id="152"/>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EE63DE" w:rsidRPr="006E451C" w14:paraId="29BE74BC" w14:textId="77777777" w:rsidTr="6BF4D7E2">
        <w:tc>
          <w:tcPr>
            <w:tcW w:w="1129" w:type="dxa"/>
            <w:shd w:val="clear" w:color="auto" w:fill="F2F2F2" w:themeFill="background1" w:themeFillShade="F2"/>
          </w:tcPr>
          <w:p w14:paraId="02FB5491"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701" w:type="dxa"/>
            <w:shd w:val="clear" w:color="auto" w:fill="F2F2F2" w:themeFill="background1" w:themeFillShade="F2"/>
          </w:tcPr>
          <w:p w14:paraId="7EE7F2AC" w14:textId="465CA38B"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2355B2F0" w14:textId="35F22947" w:rsidR="00EE63DE" w:rsidRPr="006E451C" w:rsidRDefault="00EE63DE" w:rsidP="00EE63DE">
            <w:pPr>
              <w:spacing w:before="120" w:after="120" w:line="240" w:lineRule="auto"/>
              <w:rPr>
                <w:b/>
                <w:sz w:val="20"/>
                <w:lang w:val="en-GB"/>
              </w:rPr>
            </w:pPr>
            <w:r w:rsidRPr="004C2A29">
              <w:rPr>
                <w:b/>
                <w:sz w:val="20"/>
                <w:lang w:val="en-GB"/>
              </w:rPr>
              <w:t>Description</w:t>
            </w:r>
          </w:p>
        </w:tc>
      </w:tr>
      <w:tr w:rsidR="00C016D8" w:rsidRPr="006E451C" w14:paraId="1F9E01B7" w14:textId="77777777" w:rsidTr="6BF4D7E2">
        <w:tc>
          <w:tcPr>
            <w:tcW w:w="1129" w:type="dxa"/>
          </w:tcPr>
          <w:p w14:paraId="0A911815" w14:textId="49FC7EDC" w:rsidR="00C016D8" w:rsidRPr="006E451C" w:rsidRDefault="00C016D8" w:rsidP="0085334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5</w:t>
            </w:r>
            <w:r w:rsidR="00030093" w:rsidRPr="006E451C">
              <w:rPr>
                <w:b/>
                <w:bCs/>
                <w:color w:val="000000"/>
                <w:sz w:val="20"/>
                <w:lang w:val="en-GB"/>
              </w:rPr>
              <w:t>7</w:t>
            </w:r>
          </w:p>
        </w:tc>
        <w:tc>
          <w:tcPr>
            <w:tcW w:w="1701" w:type="dxa"/>
          </w:tcPr>
          <w:p w14:paraId="7B55918D" w14:textId="6E0626AB" w:rsidR="00C016D8" w:rsidRPr="006E451C" w:rsidRDefault="00387E49" w:rsidP="00853346">
            <w:pPr>
              <w:spacing w:before="120" w:after="120"/>
              <w:rPr>
                <w:sz w:val="20"/>
                <w:lang w:val="en-GB"/>
              </w:rPr>
            </w:pPr>
            <w:r w:rsidRPr="00387E49">
              <w:rPr>
                <w:sz w:val="20"/>
                <w:lang w:val="lt-LT"/>
              </w:rPr>
              <w:t>Environment preparation requirements</w:t>
            </w:r>
          </w:p>
        </w:tc>
        <w:tc>
          <w:tcPr>
            <w:tcW w:w="6663" w:type="dxa"/>
          </w:tcPr>
          <w:p w14:paraId="3F393FD3" w14:textId="77777777" w:rsidR="00387E49" w:rsidRPr="00387E49" w:rsidRDefault="00387E49" w:rsidP="00387E49">
            <w:pPr>
              <w:rPr>
                <w:sz w:val="20"/>
                <w:lang w:val="en-GB"/>
              </w:rPr>
            </w:pPr>
            <w:r w:rsidRPr="00387E49">
              <w:rPr>
                <w:sz w:val="20"/>
                <w:lang w:val="en-GB"/>
              </w:rPr>
              <w:t>During Project implementation, development (DEV), testing (TEST) and development (DEV) environments will be used.</w:t>
            </w:r>
          </w:p>
          <w:p w14:paraId="12526203" w14:textId="77777777" w:rsidR="00387E49" w:rsidRPr="00387E49" w:rsidRDefault="00387E49" w:rsidP="00387E49">
            <w:pPr>
              <w:rPr>
                <w:sz w:val="20"/>
                <w:lang w:val="en-GB"/>
              </w:rPr>
            </w:pPr>
            <w:r w:rsidRPr="00387E49">
              <w:rPr>
                <w:sz w:val="20"/>
                <w:lang w:val="en-GB"/>
              </w:rPr>
              <w:t>The Contracting Authority ensures the preparation of infrastructure in the state IT service provider’s (VSSA) state information resources infrastructure (servers, cloud resources, networks, certificates, access).</w:t>
            </w:r>
          </w:p>
          <w:p w14:paraId="7D86D731" w14:textId="3839137E" w:rsidR="00387E49" w:rsidRPr="00387E49" w:rsidRDefault="00387E49" w:rsidP="00387E49">
            <w:pPr>
              <w:rPr>
                <w:sz w:val="20"/>
                <w:lang w:val="en-GB"/>
              </w:rPr>
            </w:pPr>
            <w:r w:rsidRPr="00387E49">
              <w:rPr>
                <w:sz w:val="20"/>
                <w:lang w:val="en-GB"/>
              </w:rPr>
              <w:t>The Developer must prepare and configure the development (DEV) and testing (TEST) environments for operation, including installation, configuration, and preparation of all required GSN IS and App components.</w:t>
            </w:r>
          </w:p>
          <w:p w14:paraId="38FA654B" w14:textId="405BE1D9" w:rsidR="00387E49" w:rsidRPr="00387E49" w:rsidRDefault="00387E49" w:rsidP="00387E49">
            <w:pPr>
              <w:rPr>
                <w:sz w:val="20"/>
                <w:lang w:val="en-GB"/>
              </w:rPr>
            </w:pPr>
            <w:r w:rsidRPr="00387E49">
              <w:rPr>
                <w:sz w:val="20"/>
                <w:lang w:val="en-GB"/>
              </w:rPr>
              <w:t>The Developer will not have access to the production (PROD) environment. Installation and configuration of the production (PROD) environment, including installation, configuration, and preparation of all required GSN</w:t>
            </w:r>
            <w:r w:rsidR="00C06D86">
              <w:rPr>
                <w:sz w:val="20"/>
                <w:lang w:val="en-GB"/>
              </w:rPr>
              <w:t xml:space="preserve"> </w:t>
            </w:r>
            <w:r w:rsidRPr="00387E49">
              <w:rPr>
                <w:sz w:val="20"/>
                <w:lang w:val="en-GB"/>
              </w:rPr>
              <w:t>IS and App components, will be carried out together with the Contracting Authority’s IS Administrators, unless otherwise agreed during Project implementation.</w:t>
            </w:r>
          </w:p>
          <w:p w14:paraId="7ADA3130" w14:textId="790CB6B3" w:rsidR="00C016D8" w:rsidRPr="006E451C" w:rsidRDefault="00387E49" w:rsidP="00387E49">
            <w:pPr>
              <w:suppressAutoHyphens/>
              <w:autoSpaceDN w:val="0"/>
              <w:spacing w:before="120" w:after="120"/>
              <w:jc w:val="both"/>
              <w:textAlignment w:val="baseline"/>
              <w:rPr>
                <w:rFonts w:eastAsia="Calibri"/>
                <w:sz w:val="20"/>
                <w:lang w:val="en-GB" w:eastAsia="lt-LT"/>
              </w:rPr>
            </w:pPr>
            <w:r w:rsidRPr="00387E49">
              <w:rPr>
                <w:sz w:val="20"/>
                <w:lang w:val="en-GB"/>
              </w:rPr>
              <w:t>Environment preparation work must be included in the proposal price.</w:t>
            </w:r>
          </w:p>
        </w:tc>
      </w:tr>
      <w:tr w:rsidR="00C016D8" w:rsidRPr="006E451C" w14:paraId="0FD82B2C" w14:textId="77777777" w:rsidTr="6BF4D7E2">
        <w:tc>
          <w:tcPr>
            <w:tcW w:w="1129" w:type="dxa"/>
          </w:tcPr>
          <w:p w14:paraId="0BB49D07" w14:textId="769B9270" w:rsidR="00C016D8" w:rsidRPr="006E451C" w:rsidRDefault="00C016D8" w:rsidP="00853346">
            <w:pPr>
              <w:pBdr>
                <w:top w:val="nil"/>
                <w:left w:val="nil"/>
                <w:bottom w:val="nil"/>
                <w:right w:val="nil"/>
                <w:between w:val="nil"/>
              </w:pBdr>
              <w:spacing w:before="120" w:after="120" w:line="360" w:lineRule="auto"/>
              <w:rPr>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5</w:t>
            </w:r>
            <w:r w:rsidR="00030093" w:rsidRPr="006E451C">
              <w:rPr>
                <w:b/>
                <w:bCs/>
                <w:color w:val="000000"/>
                <w:sz w:val="20"/>
                <w:lang w:val="en-GB"/>
              </w:rPr>
              <w:t>8</w:t>
            </w:r>
          </w:p>
        </w:tc>
        <w:tc>
          <w:tcPr>
            <w:tcW w:w="1701" w:type="dxa"/>
          </w:tcPr>
          <w:p w14:paraId="2AF8DD53" w14:textId="7ED41AEE" w:rsidR="00C016D8" w:rsidRPr="006E451C" w:rsidRDefault="00387E49" w:rsidP="00853346">
            <w:pPr>
              <w:spacing w:before="120" w:after="120"/>
              <w:rPr>
                <w:sz w:val="20"/>
                <w:lang w:val="en-GB"/>
              </w:rPr>
            </w:pPr>
            <w:r w:rsidRPr="00387E49">
              <w:rPr>
                <w:sz w:val="20"/>
                <w:lang w:val="en-GB"/>
              </w:rPr>
              <w:t>Deployment requirements</w:t>
            </w:r>
          </w:p>
        </w:tc>
        <w:tc>
          <w:tcPr>
            <w:tcW w:w="6663" w:type="dxa"/>
          </w:tcPr>
          <w:p w14:paraId="341E3A5D" w14:textId="00ADA4B7" w:rsidR="00387E49" w:rsidRPr="00387E49" w:rsidRDefault="00387E49" w:rsidP="00387E49">
            <w:pPr>
              <w:tabs>
                <w:tab w:val="left" w:pos="2304"/>
              </w:tabs>
              <w:suppressAutoHyphens/>
              <w:autoSpaceDN w:val="0"/>
              <w:spacing w:before="120" w:after="120"/>
              <w:jc w:val="both"/>
              <w:textAlignment w:val="baseline"/>
              <w:rPr>
                <w:sz w:val="20"/>
                <w:lang w:val="en-GB"/>
              </w:rPr>
            </w:pPr>
            <w:r w:rsidRPr="00387E49">
              <w:rPr>
                <w:sz w:val="20"/>
                <w:lang w:val="en-GB"/>
              </w:rPr>
              <w:t>The Developer must ensure that GSN IS components are delivered and deployed in a containerized environment as Docker containers, using a container orchestration solution (e.g., Docker Swarm or equivalent), ensuring high availability, automatic service failover, horizontal scaling, and zero‑downtime deployment.</w:t>
            </w:r>
          </w:p>
          <w:p w14:paraId="284F9371" w14:textId="06B1E405" w:rsidR="00C016D8" w:rsidRPr="006E451C" w:rsidRDefault="00387E49" w:rsidP="00387E49">
            <w:pPr>
              <w:tabs>
                <w:tab w:val="left" w:pos="2304"/>
              </w:tabs>
              <w:suppressAutoHyphens/>
              <w:autoSpaceDN w:val="0"/>
              <w:spacing w:before="120" w:after="120"/>
              <w:jc w:val="both"/>
              <w:textAlignment w:val="baseline"/>
              <w:rPr>
                <w:rFonts w:eastAsia="Calibri"/>
                <w:sz w:val="20"/>
                <w:lang w:val="en-GB" w:eastAsia="lt-LT"/>
              </w:rPr>
            </w:pPr>
            <w:r w:rsidRPr="00387E49">
              <w:rPr>
                <w:sz w:val="20"/>
                <w:lang w:val="en-GB"/>
              </w:rPr>
              <w:t>Considering the Contracting Authority’s existing Docker technology competencies and operational practices, preference is given to the Docker Swarm solution. The Developer may propose an equivalent solution if equivalence in administration, high availability, operational complexity, and cost is justified.</w:t>
            </w:r>
          </w:p>
        </w:tc>
      </w:tr>
      <w:tr w:rsidR="00C016D8" w:rsidRPr="006E451C" w14:paraId="3808E369" w14:textId="77777777" w:rsidTr="6BF4D7E2">
        <w:tc>
          <w:tcPr>
            <w:tcW w:w="1129" w:type="dxa"/>
          </w:tcPr>
          <w:p w14:paraId="72FCF7A5" w14:textId="494DCEB2" w:rsidR="00C016D8" w:rsidRPr="006E451C" w:rsidRDefault="00C016D8"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5</w:t>
            </w:r>
            <w:r w:rsidR="00030093" w:rsidRPr="006E451C">
              <w:rPr>
                <w:b/>
                <w:bCs/>
                <w:color w:val="000000"/>
                <w:sz w:val="20"/>
                <w:lang w:val="en-GB"/>
              </w:rPr>
              <w:t>9</w:t>
            </w:r>
          </w:p>
        </w:tc>
        <w:tc>
          <w:tcPr>
            <w:tcW w:w="1701" w:type="dxa"/>
          </w:tcPr>
          <w:p w14:paraId="6DB56BC6" w14:textId="5F1A4AE1" w:rsidR="00C016D8" w:rsidRPr="006E451C" w:rsidRDefault="00387E49" w:rsidP="00853346">
            <w:pPr>
              <w:spacing w:before="120" w:after="120"/>
              <w:rPr>
                <w:sz w:val="20"/>
                <w:lang w:val="en-GB"/>
              </w:rPr>
            </w:pPr>
            <w:r w:rsidRPr="00387E49">
              <w:rPr>
                <w:sz w:val="20"/>
                <w:lang w:val="lt-LT"/>
              </w:rPr>
              <w:t>Infrastructure requirements</w:t>
            </w:r>
          </w:p>
        </w:tc>
        <w:tc>
          <w:tcPr>
            <w:tcW w:w="6663" w:type="dxa"/>
          </w:tcPr>
          <w:p w14:paraId="63F48E6D" w14:textId="1FF4065C" w:rsidR="00C016D8" w:rsidRPr="006E451C" w:rsidRDefault="00387E49" w:rsidP="00853346">
            <w:pPr>
              <w:spacing w:before="120" w:after="120"/>
              <w:rPr>
                <w:sz w:val="20"/>
                <w:lang w:val="en-GB"/>
              </w:rPr>
            </w:pPr>
            <w:r w:rsidRPr="00387E49">
              <w:rPr>
                <w:sz w:val="20"/>
                <w:lang w:val="en-GB"/>
              </w:rPr>
              <w:t>The Developer must ensure the operation of the GSN IS in the virtual infrastructure provided by the Contracting Authority (state information resources infrastructure managed by the state IT service provider (VSSA)), with the ability to migrate it to another data center without performing essential redevelopment of system software components.</w:t>
            </w:r>
          </w:p>
        </w:tc>
      </w:tr>
      <w:tr w:rsidR="00C016D8" w:rsidRPr="006E451C" w14:paraId="283E12BC" w14:textId="77777777" w:rsidTr="6BF4D7E2">
        <w:tc>
          <w:tcPr>
            <w:tcW w:w="1129" w:type="dxa"/>
          </w:tcPr>
          <w:p w14:paraId="4808F7A1" w14:textId="48FF4DD1" w:rsidR="00C016D8" w:rsidRPr="006E451C" w:rsidRDefault="00C016D8"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lastRenderedPageBreak/>
              <w:t>NFR-</w:t>
            </w:r>
            <w:r w:rsidR="002102F7" w:rsidRPr="006E451C">
              <w:rPr>
                <w:b/>
                <w:bCs/>
                <w:color w:val="000000"/>
                <w:sz w:val="20"/>
                <w:lang w:val="en-GB"/>
              </w:rPr>
              <w:t>1</w:t>
            </w:r>
            <w:r w:rsidR="00030093" w:rsidRPr="006E451C">
              <w:rPr>
                <w:b/>
                <w:bCs/>
                <w:color w:val="000000"/>
                <w:sz w:val="20"/>
                <w:lang w:val="en-GB"/>
              </w:rPr>
              <w:t>60</w:t>
            </w:r>
          </w:p>
        </w:tc>
        <w:tc>
          <w:tcPr>
            <w:tcW w:w="1701" w:type="dxa"/>
          </w:tcPr>
          <w:p w14:paraId="1B10B614" w14:textId="59824E79" w:rsidR="00C016D8" w:rsidRPr="006E451C" w:rsidRDefault="00387E49" w:rsidP="00853346">
            <w:pPr>
              <w:spacing w:before="120" w:after="120"/>
              <w:rPr>
                <w:sz w:val="20"/>
                <w:lang w:val="en-GB"/>
              </w:rPr>
            </w:pPr>
            <w:r w:rsidRPr="00387E49">
              <w:rPr>
                <w:sz w:val="20"/>
                <w:lang w:val="en-GB"/>
              </w:rPr>
              <w:t>Infrastructure requirements</w:t>
            </w:r>
          </w:p>
        </w:tc>
        <w:tc>
          <w:tcPr>
            <w:tcW w:w="6663" w:type="dxa"/>
          </w:tcPr>
          <w:p w14:paraId="608907C1" w14:textId="77777777" w:rsidR="00387E49" w:rsidRPr="00387E49" w:rsidRDefault="00387E49" w:rsidP="00387E49">
            <w:pPr>
              <w:rPr>
                <w:sz w:val="20"/>
                <w:lang w:val="en-GB"/>
              </w:rPr>
            </w:pPr>
            <w:r w:rsidRPr="00387E49">
              <w:rPr>
                <w:sz w:val="20"/>
                <w:lang w:val="en-GB"/>
              </w:rPr>
              <w:t>The Developer must assess and specify the resources required to ensure successful system operation and compliance with system requirements: required architecture (number of machines, types, logic), capacity needs (CPU, RAM, disk space, IOPS), and other tools specified by the Developer.</w:t>
            </w:r>
          </w:p>
          <w:p w14:paraId="03FB517B" w14:textId="77777777" w:rsidR="00387E49" w:rsidRPr="00387E49" w:rsidRDefault="00387E49" w:rsidP="00387E49">
            <w:pPr>
              <w:rPr>
                <w:sz w:val="20"/>
                <w:lang w:val="en-GB"/>
              </w:rPr>
            </w:pPr>
            <w:r w:rsidRPr="00387E49">
              <w:rPr>
                <w:sz w:val="20"/>
                <w:lang w:val="en-GB"/>
              </w:rPr>
              <w:t>To determine these resource needs, the architecture of the IT services infrastructure provided by the state IT service provider (VSSA) and the services listed in the state IT service provider’s service catalog must be evaluated:</w:t>
            </w:r>
          </w:p>
          <w:p w14:paraId="5B719168" w14:textId="76B799D7" w:rsidR="00387E49" w:rsidRPr="00387E49" w:rsidRDefault="00387E49" w:rsidP="00387E49">
            <w:pPr>
              <w:rPr>
                <w:sz w:val="20"/>
                <w:lang w:val="en-GB"/>
              </w:rPr>
            </w:pPr>
            <w:hyperlink r:id="rId19" w:history="1">
              <w:r w:rsidRPr="003750E9">
                <w:rPr>
                  <w:rStyle w:val="Hipersaitas"/>
                  <w:sz w:val="20"/>
                  <w:lang w:val="en-GB"/>
                </w:rPr>
                <w:t>https://servicedesk.vitc.lt/docs/display/IP/</w:t>
              </w:r>
            </w:hyperlink>
            <w:r w:rsidRPr="00387E49">
              <w:rPr>
                <w:sz w:val="20"/>
                <w:lang w:val="en-GB"/>
              </w:rPr>
              <w:t xml:space="preserve"> (regulated by the Order No. 4‑241 of the Minister of Economy and Innovation of the Republic of Lithuania of 20 April 2020 “On the Approval of the Catalog of Centrally Provided IT Services of the IT Service Provider”).</w:t>
            </w:r>
          </w:p>
          <w:p w14:paraId="6B25E7E4" w14:textId="6FA4B2EA" w:rsidR="00C016D8" w:rsidRPr="006E451C" w:rsidRDefault="00387E49" w:rsidP="00387E49">
            <w:pPr>
              <w:tabs>
                <w:tab w:val="left" w:pos="1776"/>
              </w:tabs>
              <w:spacing w:before="120" w:after="120"/>
              <w:rPr>
                <w:sz w:val="20"/>
                <w:lang w:val="en-GB"/>
              </w:rPr>
            </w:pPr>
            <w:r w:rsidRPr="00387E49">
              <w:rPr>
                <w:sz w:val="20"/>
                <w:lang w:val="en-GB"/>
              </w:rPr>
              <w:t>If the tools required for implementing the Developer’s proposed solution under the technical task conditions are not available in the current state IT service provider’s service catalog, the Developer must include these tools in the total price and provide all additional required solutions, licenses, equipment, or other necessary tools as part of the proposed GSN IS solution.</w:t>
            </w:r>
          </w:p>
        </w:tc>
      </w:tr>
      <w:tr w:rsidR="00C016D8" w:rsidRPr="006E451C" w14:paraId="5A8E8EF0" w14:textId="77777777" w:rsidTr="6BF4D7E2">
        <w:tc>
          <w:tcPr>
            <w:tcW w:w="1129" w:type="dxa"/>
          </w:tcPr>
          <w:p w14:paraId="70618857" w14:textId="05592BE3" w:rsidR="00C016D8" w:rsidRPr="006E451C" w:rsidRDefault="00C016D8"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030093" w:rsidRPr="006E451C">
              <w:rPr>
                <w:b/>
                <w:bCs/>
                <w:color w:val="000000"/>
                <w:sz w:val="20"/>
                <w:lang w:val="en-GB"/>
              </w:rPr>
              <w:t>61</w:t>
            </w:r>
          </w:p>
        </w:tc>
        <w:tc>
          <w:tcPr>
            <w:tcW w:w="1701" w:type="dxa"/>
          </w:tcPr>
          <w:p w14:paraId="68B86DD6" w14:textId="0121685F" w:rsidR="00C016D8" w:rsidRPr="006E451C" w:rsidRDefault="00387E49" w:rsidP="00853346">
            <w:pPr>
              <w:spacing w:before="120" w:after="120"/>
              <w:rPr>
                <w:sz w:val="20"/>
                <w:lang w:val="en-GB"/>
              </w:rPr>
            </w:pPr>
            <w:r w:rsidRPr="00387E49">
              <w:rPr>
                <w:sz w:val="20"/>
                <w:lang w:val="en-GB"/>
              </w:rPr>
              <w:t>Infrastructure requirements</w:t>
            </w:r>
          </w:p>
        </w:tc>
        <w:tc>
          <w:tcPr>
            <w:tcW w:w="6663" w:type="dxa"/>
          </w:tcPr>
          <w:p w14:paraId="065A8AE1" w14:textId="4F038922" w:rsidR="00C016D8" w:rsidRPr="006E451C" w:rsidRDefault="00387E49" w:rsidP="00853346">
            <w:pPr>
              <w:rPr>
                <w:sz w:val="20"/>
                <w:lang w:val="en-GB"/>
              </w:rPr>
            </w:pPr>
            <w:r>
              <w:rPr>
                <w:sz w:val="20"/>
                <w:lang w:val="lt-LT"/>
              </w:rPr>
              <w:t>I</w:t>
            </w:r>
            <w:r w:rsidRPr="00387E49">
              <w:rPr>
                <w:sz w:val="20"/>
                <w:lang w:val="lt-LT"/>
              </w:rPr>
              <w:t>nfrastructure must ensure geographic resilience where supported by the state IT service provider’s architecture. Critical system components must be deployed in at least two separate physical locations or independent infrastructure nodes.</w:t>
            </w:r>
          </w:p>
        </w:tc>
      </w:tr>
      <w:tr w:rsidR="00C016D8" w:rsidRPr="006E451C" w14:paraId="6C5A1316" w14:textId="77777777" w:rsidTr="6BF4D7E2">
        <w:tc>
          <w:tcPr>
            <w:tcW w:w="1129" w:type="dxa"/>
          </w:tcPr>
          <w:p w14:paraId="2A0E65AE" w14:textId="48F55897" w:rsidR="00C016D8" w:rsidRPr="006E451C" w:rsidRDefault="00C016D8"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6</w:t>
            </w:r>
            <w:r w:rsidR="00030093" w:rsidRPr="006E451C">
              <w:rPr>
                <w:b/>
                <w:bCs/>
                <w:color w:val="000000"/>
                <w:sz w:val="20"/>
                <w:lang w:val="en-GB"/>
              </w:rPr>
              <w:t>2</w:t>
            </w:r>
          </w:p>
        </w:tc>
        <w:tc>
          <w:tcPr>
            <w:tcW w:w="1701" w:type="dxa"/>
          </w:tcPr>
          <w:p w14:paraId="055F8B8C" w14:textId="528027CC" w:rsidR="00C016D8" w:rsidRPr="006E451C" w:rsidRDefault="00387E49" w:rsidP="00853346">
            <w:pPr>
              <w:spacing w:before="120" w:after="120"/>
              <w:rPr>
                <w:sz w:val="20"/>
                <w:lang w:val="en-GB"/>
              </w:rPr>
            </w:pPr>
            <w:r w:rsidRPr="00387E49">
              <w:rPr>
                <w:sz w:val="20"/>
                <w:lang w:val="lt-LT"/>
              </w:rPr>
              <w:t>Deployment plan</w:t>
            </w:r>
          </w:p>
        </w:tc>
        <w:tc>
          <w:tcPr>
            <w:tcW w:w="6663" w:type="dxa"/>
          </w:tcPr>
          <w:p w14:paraId="5D29F3EE" w14:textId="1C709D64" w:rsidR="00387E49" w:rsidRPr="00387E49" w:rsidRDefault="00387E49" w:rsidP="00387E49">
            <w:pPr>
              <w:tabs>
                <w:tab w:val="left" w:pos="2280"/>
              </w:tabs>
              <w:rPr>
                <w:sz w:val="20"/>
                <w:lang w:val="en-GB"/>
              </w:rPr>
            </w:pPr>
            <w:r w:rsidRPr="00387E49">
              <w:rPr>
                <w:sz w:val="20"/>
                <w:lang w:val="en-GB"/>
              </w:rPr>
              <w:t>Before the deployment of GSN IS components begins, the Developer must prepare a deployment plan, which must include:</w:t>
            </w:r>
          </w:p>
          <w:p w14:paraId="2D7FD33E" w14:textId="1FE71A54" w:rsidR="00387E49" w:rsidRPr="00387E49" w:rsidRDefault="00387E49" w:rsidP="00BA02FA">
            <w:pPr>
              <w:pStyle w:val="Sraopastraipa"/>
              <w:numPr>
                <w:ilvl w:val="0"/>
                <w:numId w:val="133"/>
              </w:numPr>
              <w:tabs>
                <w:tab w:val="left" w:pos="2280"/>
              </w:tabs>
              <w:rPr>
                <w:sz w:val="20"/>
                <w:lang w:val="en-GB"/>
              </w:rPr>
            </w:pPr>
            <w:r w:rsidRPr="00387E49">
              <w:rPr>
                <w:sz w:val="20"/>
                <w:lang w:val="en-GB"/>
              </w:rPr>
              <w:t>responsibilities of deployment participants;</w:t>
            </w:r>
          </w:p>
          <w:p w14:paraId="1BD7CCF0" w14:textId="50029F12" w:rsidR="00387E49" w:rsidRPr="00387E49" w:rsidRDefault="00387E49" w:rsidP="00BA02FA">
            <w:pPr>
              <w:pStyle w:val="Sraopastraipa"/>
              <w:numPr>
                <w:ilvl w:val="0"/>
                <w:numId w:val="133"/>
              </w:numPr>
              <w:tabs>
                <w:tab w:val="left" w:pos="2280"/>
              </w:tabs>
              <w:rPr>
                <w:sz w:val="20"/>
                <w:lang w:val="en-GB"/>
              </w:rPr>
            </w:pPr>
            <w:r w:rsidRPr="00387E49">
              <w:rPr>
                <w:sz w:val="20"/>
                <w:lang w:val="en-GB"/>
              </w:rPr>
              <w:t>descriptions of deployment activities;</w:t>
            </w:r>
          </w:p>
          <w:p w14:paraId="40DDDDBE" w14:textId="762EBE6B" w:rsidR="00387E49" w:rsidRPr="00387E49" w:rsidRDefault="00387E49" w:rsidP="00BA02FA">
            <w:pPr>
              <w:pStyle w:val="Sraopastraipa"/>
              <w:numPr>
                <w:ilvl w:val="0"/>
                <w:numId w:val="133"/>
              </w:numPr>
              <w:tabs>
                <w:tab w:val="left" w:pos="2280"/>
              </w:tabs>
              <w:rPr>
                <w:sz w:val="20"/>
                <w:lang w:val="en-GB"/>
              </w:rPr>
            </w:pPr>
            <w:r w:rsidRPr="00387E49">
              <w:rPr>
                <w:sz w:val="20"/>
                <w:lang w:val="en-GB"/>
              </w:rPr>
              <w:t>deployment activity schedule;</w:t>
            </w:r>
          </w:p>
          <w:p w14:paraId="1A90919A" w14:textId="64150323" w:rsidR="00387E49" w:rsidRPr="00387E49" w:rsidRDefault="00387E49" w:rsidP="00BA02FA">
            <w:pPr>
              <w:pStyle w:val="Sraopastraipa"/>
              <w:numPr>
                <w:ilvl w:val="0"/>
                <w:numId w:val="133"/>
              </w:numPr>
              <w:tabs>
                <w:tab w:val="left" w:pos="2280"/>
              </w:tabs>
              <w:rPr>
                <w:sz w:val="20"/>
                <w:lang w:val="en-GB"/>
              </w:rPr>
            </w:pPr>
            <w:r w:rsidRPr="00387E49">
              <w:rPr>
                <w:sz w:val="20"/>
                <w:lang w:val="en-GB"/>
              </w:rPr>
              <w:t>deployment diagram;</w:t>
            </w:r>
          </w:p>
          <w:p w14:paraId="3D792A57" w14:textId="46987D07" w:rsidR="007F6A1D" w:rsidRPr="006E451C" w:rsidRDefault="00387E49" w:rsidP="00BA02FA">
            <w:pPr>
              <w:pStyle w:val="Sraopastraipa"/>
              <w:numPr>
                <w:ilvl w:val="0"/>
                <w:numId w:val="133"/>
              </w:numPr>
              <w:tabs>
                <w:tab w:val="left" w:pos="2280"/>
              </w:tabs>
              <w:rPr>
                <w:sz w:val="20"/>
                <w:lang w:val="en-GB"/>
              </w:rPr>
            </w:pPr>
            <w:r w:rsidRPr="00387E49">
              <w:rPr>
                <w:sz w:val="20"/>
                <w:lang w:val="en-GB"/>
              </w:rPr>
              <w:t>technical requirements for the deployment environment (required RAM, number of virtual processors, data storage capacity, etc.).</w:t>
            </w:r>
          </w:p>
        </w:tc>
      </w:tr>
      <w:tr w:rsidR="00C016D8" w:rsidRPr="006E451C" w14:paraId="08960B42" w14:textId="77777777" w:rsidTr="6BF4D7E2">
        <w:tc>
          <w:tcPr>
            <w:tcW w:w="1129" w:type="dxa"/>
          </w:tcPr>
          <w:p w14:paraId="569B17C5" w14:textId="07546A62" w:rsidR="00C016D8" w:rsidRPr="006E451C" w:rsidRDefault="00C016D8"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6</w:t>
            </w:r>
            <w:r w:rsidR="00030093" w:rsidRPr="006E451C">
              <w:rPr>
                <w:b/>
                <w:bCs/>
                <w:color w:val="000000"/>
                <w:sz w:val="20"/>
                <w:lang w:val="en-GB"/>
              </w:rPr>
              <w:t>3</w:t>
            </w:r>
          </w:p>
        </w:tc>
        <w:tc>
          <w:tcPr>
            <w:tcW w:w="1701" w:type="dxa"/>
          </w:tcPr>
          <w:p w14:paraId="16EBC63F" w14:textId="17250799" w:rsidR="00C016D8" w:rsidRPr="006E451C" w:rsidRDefault="00387E49" w:rsidP="00853346">
            <w:pPr>
              <w:spacing w:before="120" w:after="120"/>
              <w:rPr>
                <w:sz w:val="20"/>
                <w:lang w:val="en-GB"/>
              </w:rPr>
            </w:pPr>
            <w:r w:rsidRPr="00387E49">
              <w:rPr>
                <w:sz w:val="20"/>
                <w:lang w:val="lt-LT"/>
              </w:rPr>
              <w:t>Deployment requirements</w:t>
            </w:r>
            <w:r w:rsidR="001E1D5F" w:rsidRPr="006E451C">
              <w:rPr>
                <w:sz w:val="20"/>
                <w:lang w:val="en-GB"/>
              </w:rPr>
              <w:t>i</w:t>
            </w:r>
          </w:p>
        </w:tc>
        <w:tc>
          <w:tcPr>
            <w:tcW w:w="6663" w:type="dxa"/>
          </w:tcPr>
          <w:p w14:paraId="6E212504" w14:textId="5CB18F80" w:rsidR="00C016D8" w:rsidRPr="006E451C" w:rsidRDefault="00387E49" w:rsidP="00853346">
            <w:pPr>
              <w:rPr>
                <w:sz w:val="20"/>
                <w:lang w:val="en-GB"/>
              </w:rPr>
            </w:pPr>
            <w:r w:rsidRPr="00387E49">
              <w:rPr>
                <w:sz w:val="20"/>
                <w:lang w:val="en-GB"/>
              </w:rPr>
              <w:t>The Developer must ensure that updates to source code, applications, and databases in the required environments are performed automatically, without additional user actions and with minimal configuration effort (zero‑touch deployment).</w:t>
            </w:r>
          </w:p>
        </w:tc>
      </w:tr>
      <w:tr w:rsidR="00EF466A" w:rsidRPr="006E451C" w14:paraId="73C08D6B" w14:textId="77777777" w:rsidTr="00F17051">
        <w:trPr>
          <w:trHeight w:val="418"/>
        </w:trPr>
        <w:tc>
          <w:tcPr>
            <w:tcW w:w="11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9C37F0" w14:textId="4C81D6B1" w:rsidR="00EF466A" w:rsidRPr="006E451C" w:rsidRDefault="002102F7"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NFR-1</w:t>
            </w:r>
            <w:r w:rsidR="00C015BE" w:rsidRPr="006E451C">
              <w:rPr>
                <w:b/>
                <w:bCs/>
                <w:color w:val="000000"/>
                <w:sz w:val="20"/>
                <w:lang w:val="en-GB"/>
              </w:rPr>
              <w:t>6</w:t>
            </w:r>
            <w:r w:rsidR="00030093" w:rsidRPr="006E451C">
              <w:rPr>
                <w:b/>
                <w:bCs/>
                <w:color w:val="000000"/>
                <w:sz w:val="20"/>
                <w:lang w:val="en-GB"/>
              </w:rPr>
              <w:t>4</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1AD2D9" w14:textId="4A512696" w:rsidR="00EF466A" w:rsidRPr="006E451C" w:rsidRDefault="00387E49" w:rsidP="00853346">
            <w:pPr>
              <w:spacing w:before="120" w:after="120"/>
              <w:rPr>
                <w:sz w:val="20"/>
                <w:lang w:val="en-GB"/>
              </w:rPr>
            </w:pPr>
            <w:r w:rsidRPr="00387E49">
              <w:rPr>
                <w:sz w:val="20"/>
                <w:lang w:val="lt-LT"/>
              </w:rPr>
              <w:t>Deployment requirements</w:t>
            </w:r>
          </w:p>
        </w:tc>
        <w:tc>
          <w:tcPr>
            <w:tcW w:w="66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178E73" w14:textId="52B2DD74" w:rsidR="00EF466A" w:rsidRPr="006E451C" w:rsidRDefault="00387E49" w:rsidP="00853346">
            <w:pPr>
              <w:rPr>
                <w:sz w:val="20"/>
                <w:lang w:val="en-GB"/>
              </w:rPr>
            </w:pPr>
            <w:r w:rsidRPr="00387E49">
              <w:rPr>
                <w:sz w:val="20"/>
                <w:lang w:val="en-GB"/>
              </w:rPr>
              <w:t>During deployment, the Developer must review and properly configure existing network security settings.</w:t>
            </w:r>
          </w:p>
        </w:tc>
      </w:tr>
      <w:tr w:rsidR="00EF466A" w:rsidRPr="006E451C" w14:paraId="5E05AB36" w14:textId="77777777" w:rsidTr="6BF4D7E2">
        <w:tc>
          <w:tcPr>
            <w:tcW w:w="1129" w:type="dxa"/>
          </w:tcPr>
          <w:p w14:paraId="461677A1" w14:textId="2C161AC5" w:rsidR="00EF466A" w:rsidRPr="006E451C" w:rsidRDefault="002102F7"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NFR-1</w:t>
            </w:r>
            <w:r w:rsidR="00C015BE" w:rsidRPr="006E451C">
              <w:rPr>
                <w:b/>
                <w:bCs/>
                <w:color w:val="000000"/>
                <w:sz w:val="20"/>
                <w:lang w:val="en-GB"/>
              </w:rPr>
              <w:t>6</w:t>
            </w:r>
            <w:r w:rsidR="00030093" w:rsidRPr="006E451C">
              <w:rPr>
                <w:b/>
                <w:bCs/>
                <w:color w:val="000000"/>
                <w:sz w:val="20"/>
                <w:lang w:val="en-GB"/>
              </w:rPr>
              <w:t>5</w:t>
            </w:r>
          </w:p>
        </w:tc>
        <w:tc>
          <w:tcPr>
            <w:tcW w:w="1701" w:type="dxa"/>
          </w:tcPr>
          <w:p w14:paraId="66F82969" w14:textId="5D2CA3A8" w:rsidR="00EF466A" w:rsidRPr="006E451C" w:rsidRDefault="00387E49" w:rsidP="00853346">
            <w:pPr>
              <w:spacing w:before="120" w:after="120"/>
              <w:rPr>
                <w:sz w:val="20"/>
                <w:lang w:val="en-GB"/>
              </w:rPr>
            </w:pPr>
            <w:r w:rsidRPr="00387E49">
              <w:rPr>
                <w:sz w:val="20"/>
                <w:lang w:val="lt-LT"/>
              </w:rPr>
              <w:t>Deployment requirements</w:t>
            </w:r>
          </w:p>
        </w:tc>
        <w:tc>
          <w:tcPr>
            <w:tcW w:w="6663" w:type="dxa"/>
          </w:tcPr>
          <w:p w14:paraId="59599DC0" w14:textId="030D1E00" w:rsidR="00EF466A" w:rsidRPr="006E451C" w:rsidRDefault="00387E49" w:rsidP="00853346">
            <w:pPr>
              <w:rPr>
                <w:sz w:val="20"/>
                <w:lang w:val="en-GB"/>
              </w:rPr>
            </w:pPr>
            <w:r w:rsidRPr="00387E49">
              <w:rPr>
                <w:sz w:val="20"/>
                <w:lang w:val="en-GB"/>
              </w:rPr>
              <w:t>The deployment diagram must be prepared in accordance with the Contracting Authority’s requirements for security, performance, usability, and other relevant aspects.</w:t>
            </w:r>
          </w:p>
        </w:tc>
      </w:tr>
      <w:tr w:rsidR="006C3490" w:rsidRPr="006E451C" w14:paraId="09522A04" w14:textId="77777777" w:rsidTr="6BF4D7E2">
        <w:tc>
          <w:tcPr>
            <w:tcW w:w="1129" w:type="dxa"/>
          </w:tcPr>
          <w:p w14:paraId="4A615659" w14:textId="670DC291" w:rsidR="006C3490" w:rsidRPr="006E451C" w:rsidRDefault="002102F7"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NFR-1</w:t>
            </w:r>
            <w:r w:rsidR="00C015BE" w:rsidRPr="006E451C">
              <w:rPr>
                <w:b/>
                <w:bCs/>
                <w:color w:val="000000"/>
                <w:sz w:val="20"/>
                <w:lang w:val="en-GB"/>
              </w:rPr>
              <w:t>6</w:t>
            </w:r>
            <w:r w:rsidR="00030093" w:rsidRPr="006E451C">
              <w:rPr>
                <w:b/>
                <w:bCs/>
                <w:color w:val="000000"/>
                <w:sz w:val="20"/>
                <w:lang w:val="en-GB"/>
              </w:rPr>
              <w:t>6</w:t>
            </w:r>
          </w:p>
        </w:tc>
        <w:tc>
          <w:tcPr>
            <w:tcW w:w="1701" w:type="dxa"/>
          </w:tcPr>
          <w:p w14:paraId="133A6B07" w14:textId="62514741" w:rsidR="006C3490" w:rsidRPr="006E451C" w:rsidRDefault="00387E49" w:rsidP="00853346">
            <w:pPr>
              <w:spacing w:before="120" w:after="120"/>
              <w:rPr>
                <w:sz w:val="20"/>
                <w:lang w:val="en-GB"/>
              </w:rPr>
            </w:pPr>
            <w:r w:rsidRPr="00387E49">
              <w:rPr>
                <w:sz w:val="20"/>
                <w:lang w:val="lt-LT"/>
              </w:rPr>
              <w:t>Deployment requirements</w:t>
            </w:r>
          </w:p>
        </w:tc>
        <w:tc>
          <w:tcPr>
            <w:tcW w:w="6663" w:type="dxa"/>
          </w:tcPr>
          <w:p w14:paraId="4328A517" w14:textId="2752CBD6" w:rsidR="006C3490" w:rsidRPr="006E451C" w:rsidRDefault="00387E49" w:rsidP="00853346">
            <w:pPr>
              <w:rPr>
                <w:sz w:val="20"/>
                <w:lang w:val="en-GB"/>
              </w:rPr>
            </w:pPr>
            <w:r w:rsidRPr="00387E49">
              <w:rPr>
                <w:sz w:val="20"/>
                <w:lang w:val="en-GB"/>
              </w:rPr>
              <w:t>The Developer must ensure GSN IS maintenance (installation of changes and updates) without system downtime (zero‑downtime maintenance).</w:t>
            </w:r>
          </w:p>
        </w:tc>
      </w:tr>
      <w:tr w:rsidR="006C3490" w:rsidRPr="006E451C" w14:paraId="026D3B60" w14:textId="77777777" w:rsidTr="6BF4D7E2">
        <w:tc>
          <w:tcPr>
            <w:tcW w:w="1129" w:type="dxa"/>
          </w:tcPr>
          <w:p w14:paraId="60441FEA" w14:textId="15EE2E10" w:rsidR="006C3490" w:rsidRPr="006E451C" w:rsidRDefault="002102F7"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NFR-1</w:t>
            </w:r>
            <w:r w:rsidR="00C015BE" w:rsidRPr="006E451C">
              <w:rPr>
                <w:b/>
                <w:bCs/>
                <w:color w:val="000000"/>
                <w:sz w:val="20"/>
                <w:lang w:val="en-GB"/>
              </w:rPr>
              <w:t>6</w:t>
            </w:r>
            <w:r w:rsidR="00030093" w:rsidRPr="006E451C">
              <w:rPr>
                <w:b/>
                <w:bCs/>
                <w:color w:val="000000"/>
                <w:sz w:val="20"/>
                <w:lang w:val="en-GB"/>
              </w:rPr>
              <w:t>7</w:t>
            </w:r>
          </w:p>
        </w:tc>
        <w:tc>
          <w:tcPr>
            <w:tcW w:w="1701" w:type="dxa"/>
          </w:tcPr>
          <w:p w14:paraId="308940F4" w14:textId="50E7C12E" w:rsidR="006C3490" w:rsidRPr="006E451C" w:rsidRDefault="00387E49" w:rsidP="00853346">
            <w:pPr>
              <w:spacing w:before="120" w:after="120"/>
              <w:rPr>
                <w:sz w:val="20"/>
                <w:lang w:val="en-GB"/>
              </w:rPr>
            </w:pPr>
            <w:r w:rsidRPr="00387E49">
              <w:rPr>
                <w:sz w:val="20"/>
                <w:lang w:val="lt-LT"/>
              </w:rPr>
              <w:t>Deployment requirements</w:t>
            </w:r>
          </w:p>
        </w:tc>
        <w:tc>
          <w:tcPr>
            <w:tcW w:w="6663" w:type="dxa"/>
          </w:tcPr>
          <w:p w14:paraId="1C8DAE87" w14:textId="7AAD5B1F" w:rsidR="006C3490" w:rsidRPr="006E451C" w:rsidRDefault="00387E49" w:rsidP="00853346">
            <w:pPr>
              <w:rPr>
                <w:sz w:val="20"/>
                <w:lang w:val="en-GB"/>
              </w:rPr>
            </w:pPr>
            <w:r w:rsidRPr="00387E49">
              <w:rPr>
                <w:sz w:val="20"/>
                <w:lang w:val="en-GB"/>
              </w:rPr>
              <w:t>After deployment, it must be ensured that all GSN</w:t>
            </w:r>
            <w:r w:rsidR="00C06D86">
              <w:rPr>
                <w:sz w:val="20"/>
                <w:lang w:val="en-GB"/>
              </w:rPr>
              <w:t xml:space="preserve"> </w:t>
            </w:r>
            <w:r w:rsidRPr="00387E49">
              <w:rPr>
                <w:sz w:val="20"/>
                <w:lang w:val="en-GB"/>
              </w:rPr>
              <w:t>IS components are operational and accessible from external networks, if necessary.</w:t>
            </w:r>
          </w:p>
        </w:tc>
      </w:tr>
      <w:tr w:rsidR="000F1396" w:rsidRPr="006E451C" w14:paraId="491B766D" w14:textId="77777777" w:rsidTr="6BF4D7E2">
        <w:tc>
          <w:tcPr>
            <w:tcW w:w="1129" w:type="dxa"/>
          </w:tcPr>
          <w:p w14:paraId="5D07AA7E" w14:textId="6D69D92D" w:rsidR="000F1396" w:rsidRPr="006E451C" w:rsidRDefault="002102F7"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NFR-1</w:t>
            </w:r>
            <w:r w:rsidR="00C015BE" w:rsidRPr="006E451C">
              <w:rPr>
                <w:b/>
                <w:bCs/>
                <w:color w:val="000000"/>
                <w:sz w:val="20"/>
                <w:lang w:val="en-GB"/>
              </w:rPr>
              <w:t>6</w:t>
            </w:r>
            <w:r w:rsidR="00030093" w:rsidRPr="006E451C">
              <w:rPr>
                <w:b/>
                <w:bCs/>
                <w:color w:val="000000"/>
                <w:sz w:val="20"/>
                <w:lang w:val="en-GB"/>
              </w:rPr>
              <w:t>8</w:t>
            </w:r>
          </w:p>
        </w:tc>
        <w:tc>
          <w:tcPr>
            <w:tcW w:w="1701" w:type="dxa"/>
          </w:tcPr>
          <w:p w14:paraId="0A2488B5" w14:textId="6BCB11B5" w:rsidR="000F1396" w:rsidRPr="006E451C" w:rsidRDefault="00387E49" w:rsidP="00853346">
            <w:pPr>
              <w:spacing w:before="120" w:after="120"/>
              <w:rPr>
                <w:sz w:val="20"/>
                <w:lang w:val="en-GB"/>
              </w:rPr>
            </w:pPr>
            <w:r w:rsidRPr="00387E49">
              <w:rPr>
                <w:sz w:val="20"/>
                <w:lang w:val="lt-LT"/>
              </w:rPr>
              <w:t>Deployment and operation manual</w:t>
            </w:r>
          </w:p>
        </w:tc>
        <w:tc>
          <w:tcPr>
            <w:tcW w:w="6663" w:type="dxa"/>
          </w:tcPr>
          <w:p w14:paraId="44C790DE" w14:textId="678DC09A" w:rsidR="00387E49" w:rsidRPr="00387E49" w:rsidRDefault="00387E49" w:rsidP="00387E49">
            <w:pPr>
              <w:rPr>
                <w:sz w:val="20"/>
                <w:lang w:val="en-GB"/>
              </w:rPr>
            </w:pPr>
            <w:r w:rsidRPr="00387E49">
              <w:rPr>
                <w:sz w:val="20"/>
                <w:lang w:val="en-GB"/>
              </w:rPr>
              <w:t>The Developer must prepare the GSN IS deployment and operation manual, which must include:</w:t>
            </w:r>
          </w:p>
          <w:p w14:paraId="370D795A" w14:textId="4422B607" w:rsidR="00387E49" w:rsidRPr="00387E49" w:rsidRDefault="00387E49" w:rsidP="00BA02FA">
            <w:pPr>
              <w:pStyle w:val="Sraopastraipa"/>
              <w:numPr>
                <w:ilvl w:val="0"/>
                <w:numId w:val="134"/>
              </w:numPr>
              <w:rPr>
                <w:sz w:val="20"/>
                <w:lang w:val="en-GB"/>
              </w:rPr>
            </w:pPr>
            <w:r w:rsidRPr="00387E49">
              <w:rPr>
                <w:sz w:val="20"/>
                <w:lang w:val="en-GB"/>
              </w:rPr>
              <w:t>GSN IS deployment and configuration instructions and procedures;</w:t>
            </w:r>
          </w:p>
          <w:p w14:paraId="1AF55055" w14:textId="66E112CD" w:rsidR="00387E49" w:rsidRPr="00387E49" w:rsidRDefault="00387E49" w:rsidP="00BA02FA">
            <w:pPr>
              <w:pStyle w:val="Sraopastraipa"/>
              <w:numPr>
                <w:ilvl w:val="0"/>
                <w:numId w:val="134"/>
              </w:numPr>
              <w:rPr>
                <w:sz w:val="20"/>
                <w:lang w:val="en-GB"/>
              </w:rPr>
            </w:pPr>
            <w:r w:rsidRPr="00387E49">
              <w:rPr>
                <w:sz w:val="20"/>
                <w:lang w:val="en-GB"/>
              </w:rPr>
              <w:t>instructions for automatic and manual information processing and handling;</w:t>
            </w:r>
          </w:p>
          <w:p w14:paraId="5017902A" w14:textId="06C73AC4" w:rsidR="00387E49" w:rsidRPr="00387E49" w:rsidRDefault="00387E49" w:rsidP="00BA02FA">
            <w:pPr>
              <w:pStyle w:val="Sraopastraipa"/>
              <w:numPr>
                <w:ilvl w:val="0"/>
                <w:numId w:val="134"/>
              </w:numPr>
              <w:rPr>
                <w:sz w:val="20"/>
                <w:lang w:val="en-GB"/>
              </w:rPr>
            </w:pPr>
            <w:r w:rsidRPr="00387E49">
              <w:rPr>
                <w:sz w:val="20"/>
                <w:lang w:val="en-GB"/>
              </w:rPr>
              <w:t>backup procedures;</w:t>
            </w:r>
          </w:p>
          <w:p w14:paraId="33027972" w14:textId="714931B8" w:rsidR="00387E49" w:rsidRPr="00387E49" w:rsidRDefault="00387E49" w:rsidP="00BA02FA">
            <w:pPr>
              <w:pStyle w:val="Sraopastraipa"/>
              <w:numPr>
                <w:ilvl w:val="0"/>
                <w:numId w:val="134"/>
              </w:numPr>
              <w:rPr>
                <w:sz w:val="20"/>
                <w:lang w:val="en-GB"/>
              </w:rPr>
            </w:pPr>
            <w:r w:rsidRPr="00387E49">
              <w:rPr>
                <w:sz w:val="20"/>
                <w:lang w:val="en-GB"/>
              </w:rPr>
              <w:lastRenderedPageBreak/>
              <w:t>time‑scheduling requirements (settings), including interdependencies with other information systems, earliest start time and latest end time of operations;</w:t>
            </w:r>
          </w:p>
          <w:p w14:paraId="00F9CA42" w14:textId="034CB064" w:rsidR="00387E49" w:rsidRPr="00387E49" w:rsidRDefault="00387E49" w:rsidP="00BA02FA">
            <w:pPr>
              <w:pStyle w:val="Sraopastraipa"/>
              <w:numPr>
                <w:ilvl w:val="0"/>
                <w:numId w:val="134"/>
              </w:numPr>
              <w:rPr>
                <w:sz w:val="20"/>
                <w:lang w:val="en-GB"/>
              </w:rPr>
            </w:pPr>
            <w:r w:rsidRPr="00387E49">
              <w:rPr>
                <w:sz w:val="20"/>
                <w:lang w:val="en-GB"/>
              </w:rPr>
              <w:t>instructions for handling errors and other exceptional states that may occur when working with the GSN IS, including limitations on the use of GSN IS service tools;</w:t>
            </w:r>
          </w:p>
          <w:p w14:paraId="09D0F02A" w14:textId="67B41E70" w:rsidR="00387E49" w:rsidRPr="00387E49" w:rsidRDefault="00387E49" w:rsidP="00BA02FA">
            <w:pPr>
              <w:pStyle w:val="Sraopastraipa"/>
              <w:numPr>
                <w:ilvl w:val="0"/>
                <w:numId w:val="134"/>
              </w:numPr>
              <w:rPr>
                <w:sz w:val="20"/>
                <w:lang w:val="en-GB"/>
              </w:rPr>
            </w:pPr>
            <w:r w:rsidRPr="00387E49">
              <w:rPr>
                <w:sz w:val="20"/>
                <w:lang w:val="en-GB"/>
              </w:rPr>
              <w:t>support and escalation contacts, including the Developer’s contacts to be used in case of unexpected operational or technical disruptions;</w:t>
            </w:r>
          </w:p>
          <w:p w14:paraId="2F9A38DA" w14:textId="3017AC18" w:rsidR="00387E49" w:rsidRPr="00387E49" w:rsidRDefault="00387E49" w:rsidP="00BA02FA">
            <w:pPr>
              <w:pStyle w:val="Sraopastraipa"/>
              <w:numPr>
                <w:ilvl w:val="0"/>
                <w:numId w:val="134"/>
              </w:numPr>
              <w:rPr>
                <w:sz w:val="20"/>
                <w:lang w:val="en-GB"/>
              </w:rPr>
            </w:pPr>
            <w:r w:rsidRPr="00387E49">
              <w:rPr>
                <w:sz w:val="20"/>
                <w:lang w:val="en-GB"/>
              </w:rPr>
              <w:t>GSN IS restart procedures to be used in the event of a GSN IS failure;</w:t>
            </w:r>
          </w:p>
          <w:p w14:paraId="4A83CE03" w14:textId="1731DE4E" w:rsidR="00387E49" w:rsidRPr="00387E49" w:rsidRDefault="00387E49" w:rsidP="00BA02FA">
            <w:pPr>
              <w:pStyle w:val="Sraopastraipa"/>
              <w:numPr>
                <w:ilvl w:val="0"/>
                <w:numId w:val="134"/>
              </w:numPr>
              <w:rPr>
                <w:sz w:val="20"/>
                <w:lang w:val="en-GB"/>
              </w:rPr>
            </w:pPr>
            <w:r w:rsidRPr="00387E49">
              <w:rPr>
                <w:sz w:val="20"/>
                <w:lang w:val="en-GB"/>
              </w:rPr>
              <w:t>description of audit trail and GSN IS audit log data handling;</w:t>
            </w:r>
          </w:p>
          <w:p w14:paraId="369D3C34" w14:textId="56151ED5" w:rsidR="008065F8" w:rsidRPr="006E451C" w:rsidRDefault="00387E49" w:rsidP="00BA02FA">
            <w:pPr>
              <w:pStyle w:val="Sraopastraipa"/>
              <w:numPr>
                <w:ilvl w:val="0"/>
                <w:numId w:val="134"/>
              </w:numPr>
              <w:rPr>
                <w:sz w:val="20"/>
                <w:lang w:val="en-GB"/>
              </w:rPr>
            </w:pPr>
            <w:r w:rsidRPr="00387E49">
              <w:rPr>
                <w:sz w:val="20"/>
                <w:lang w:val="en-GB"/>
              </w:rPr>
              <w:t>GSN IS monitoring procedures.</w:t>
            </w:r>
          </w:p>
        </w:tc>
      </w:tr>
      <w:tr w:rsidR="000F1396" w:rsidRPr="006E451C" w14:paraId="07B959D8" w14:textId="77777777" w:rsidTr="6BF4D7E2">
        <w:tc>
          <w:tcPr>
            <w:tcW w:w="1129" w:type="dxa"/>
          </w:tcPr>
          <w:p w14:paraId="0DD7EADA" w14:textId="10BD8A7D" w:rsidR="000F1396" w:rsidRPr="006E451C" w:rsidRDefault="002102F7"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lastRenderedPageBreak/>
              <w:t>NFR-1</w:t>
            </w:r>
            <w:r w:rsidR="00C015BE" w:rsidRPr="006E451C">
              <w:rPr>
                <w:b/>
                <w:bCs/>
                <w:color w:val="000000"/>
                <w:sz w:val="20"/>
                <w:lang w:val="en-GB"/>
              </w:rPr>
              <w:t>6</w:t>
            </w:r>
            <w:r w:rsidR="00030093" w:rsidRPr="006E451C">
              <w:rPr>
                <w:b/>
                <w:bCs/>
                <w:color w:val="000000"/>
                <w:sz w:val="20"/>
                <w:lang w:val="en-GB"/>
              </w:rPr>
              <w:t>9</w:t>
            </w:r>
          </w:p>
        </w:tc>
        <w:tc>
          <w:tcPr>
            <w:tcW w:w="1701" w:type="dxa"/>
          </w:tcPr>
          <w:p w14:paraId="2F595881" w14:textId="56E94B27" w:rsidR="000F1396" w:rsidRPr="006E451C" w:rsidRDefault="00387E49" w:rsidP="00853346">
            <w:pPr>
              <w:spacing w:before="120" w:after="120"/>
              <w:rPr>
                <w:sz w:val="20"/>
                <w:lang w:val="en-GB"/>
              </w:rPr>
            </w:pPr>
            <w:r w:rsidRPr="00387E49">
              <w:rPr>
                <w:sz w:val="20"/>
                <w:lang w:val="lt-LT"/>
              </w:rPr>
              <w:t>Deployment report</w:t>
            </w:r>
          </w:p>
        </w:tc>
        <w:tc>
          <w:tcPr>
            <w:tcW w:w="6663" w:type="dxa"/>
          </w:tcPr>
          <w:p w14:paraId="11A52642" w14:textId="5D70E083" w:rsidR="000F1396" w:rsidRPr="006E451C" w:rsidRDefault="00387E49" w:rsidP="00853346">
            <w:pPr>
              <w:rPr>
                <w:sz w:val="20"/>
                <w:lang w:val="en-GB"/>
              </w:rPr>
            </w:pPr>
            <w:r w:rsidRPr="00387E49">
              <w:rPr>
                <w:sz w:val="20"/>
                <w:lang w:val="en-GB"/>
              </w:rPr>
              <w:t>After completing all planned deployment activities, the Developer must prepare a deployment report describing the results of the deployment activities, conclusions, identified risks (if any), and recommendations for further actions.</w:t>
            </w:r>
          </w:p>
        </w:tc>
      </w:tr>
    </w:tbl>
    <w:p w14:paraId="3C8228EB" w14:textId="206631E0" w:rsidR="005F01C4" w:rsidRPr="006E451C" w:rsidRDefault="001004CE" w:rsidP="001004CE">
      <w:pPr>
        <w:pStyle w:val="Antrat3"/>
        <w:numPr>
          <w:ilvl w:val="0"/>
          <w:numId w:val="0"/>
        </w:numPr>
        <w:ind w:left="720" w:hanging="720"/>
        <w:rPr>
          <w:lang w:val="en-GB"/>
        </w:rPr>
      </w:pPr>
      <w:bookmarkStart w:id="153" w:name="_Toc230208057"/>
      <w:r w:rsidRPr="006E451C">
        <w:rPr>
          <w:lang w:val="en-GB"/>
        </w:rPr>
        <w:t xml:space="preserve">VI.3.17. </w:t>
      </w:r>
      <w:r w:rsidR="005F01C4" w:rsidRPr="006E451C">
        <w:rPr>
          <w:lang w:val="en-GB"/>
        </w:rPr>
        <w:t>Re</w:t>
      </w:r>
      <w:r w:rsidR="000A08C0">
        <w:rPr>
          <w:lang w:val="en-GB"/>
        </w:rPr>
        <w:t>quirements for Environment Separation</w:t>
      </w:r>
      <w:bookmarkEnd w:id="153"/>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EE63DE" w:rsidRPr="006E451C" w14:paraId="5CC06E97" w14:textId="77777777" w:rsidTr="00853346">
        <w:tc>
          <w:tcPr>
            <w:tcW w:w="1129" w:type="dxa"/>
            <w:shd w:val="clear" w:color="auto" w:fill="F2F2F2" w:themeFill="background1" w:themeFillShade="F2"/>
          </w:tcPr>
          <w:p w14:paraId="54981E5D"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701" w:type="dxa"/>
            <w:shd w:val="clear" w:color="auto" w:fill="F2F2F2" w:themeFill="background1" w:themeFillShade="F2"/>
          </w:tcPr>
          <w:p w14:paraId="6AD1AEDF" w14:textId="31B93888"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092EA018" w14:textId="75E3673A" w:rsidR="00EE63DE" w:rsidRPr="006E451C" w:rsidRDefault="00EE63DE" w:rsidP="00EE63DE">
            <w:pPr>
              <w:spacing w:before="120" w:after="120" w:line="240" w:lineRule="auto"/>
              <w:rPr>
                <w:b/>
                <w:sz w:val="20"/>
                <w:lang w:val="en-GB"/>
              </w:rPr>
            </w:pPr>
            <w:r w:rsidRPr="004C2A29">
              <w:rPr>
                <w:b/>
                <w:sz w:val="20"/>
                <w:lang w:val="en-GB"/>
              </w:rPr>
              <w:t>Description</w:t>
            </w:r>
          </w:p>
        </w:tc>
      </w:tr>
      <w:tr w:rsidR="0090126E" w:rsidRPr="006E451C" w14:paraId="2976332A" w14:textId="77777777" w:rsidTr="00853346">
        <w:tc>
          <w:tcPr>
            <w:tcW w:w="1129" w:type="dxa"/>
          </w:tcPr>
          <w:p w14:paraId="5D5F87B2" w14:textId="527689B1" w:rsidR="0090126E" w:rsidRPr="006E451C" w:rsidRDefault="0090126E" w:rsidP="0085334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2102F7" w:rsidRPr="006E451C">
              <w:rPr>
                <w:b/>
                <w:bCs/>
                <w:color w:val="000000"/>
                <w:sz w:val="20"/>
                <w:lang w:val="en-GB"/>
              </w:rPr>
              <w:t>1</w:t>
            </w:r>
            <w:r w:rsidR="00030093" w:rsidRPr="006E451C">
              <w:rPr>
                <w:b/>
                <w:bCs/>
                <w:color w:val="000000"/>
                <w:sz w:val="20"/>
                <w:lang w:val="en-GB"/>
              </w:rPr>
              <w:t>70</w:t>
            </w:r>
          </w:p>
        </w:tc>
        <w:tc>
          <w:tcPr>
            <w:tcW w:w="1701" w:type="dxa"/>
          </w:tcPr>
          <w:p w14:paraId="34E5A6A2" w14:textId="7FB76F44" w:rsidR="0090126E" w:rsidRPr="006E451C" w:rsidRDefault="000A08C0" w:rsidP="00853346">
            <w:pPr>
              <w:spacing w:before="120" w:after="120"/>
              <w:rPr>
                <w:sz w:val="20"/>
                <w:lang w:val="en-GB"/>
              </w:rPr>
            </w:pPr>
            <w:r w:rsidRPr="000A08C0">
              <w:rPr>
                <w:sz w:val="20"/>
                <w:lang w:val="lt-LT"/>
              </w:rPr>
              <w:t>Environment separation principles</w:t>
            </w:r>
          </w:p>
        </w:tc>
        <w:tc>
          <w:tcPr>
            <w:tcW w:w="6663" w:type="dxa"/>
          </w:tcPr>
          <w:p w14:paraId="756CB1D1"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The system’s development, testing, and production environments must be strictly separated.</w:t>
            </w:r>
          </w:p>
          <w:p w14:paraId="65EE9190"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Environments may not share the same data, configurations, or user accounts.</w:t>
            </w:r>
          </w:p>
          <w:p w14:paraId="73D0B9D6" w14:textId="0C533E39" w:rsidR="0090126E" w:rsidRPr="006E451C"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The production environment must be isolated from other environments in terms of network and access.</w:t>
            </w:r>
          </w:p>
        </w:tc>
      </w:tr>
      <w:tr w:rsidR="0090126E" w:rsidRPr="006E451C" w14:paraId="451DCF0E" w14:textId="77777777" w:rsidTr="00853346">
        <w:tc>
          <w:tcPr>
            <w:tcW w:w="1129" w:type="dxa"/>
          </w:tcPr>
          <w:p w14:paraId="3695A5CE" w14:textId="288D328E" w:rsidR="0090126E" w:rsidRPr="006E451C" w:rsidRDefault="0090126E" w:rsidP="00853346">
            <w:pPr>
              <w:pBdr>
                <w:top w:val="nil"/>
                <w:left w:val="nil"/>
                <w:bottom w:val="nil"/>
                <w:right w:val="nil"/>
                <w:between w:val="nil"/>
              </w:pBdr>
              <w:spacing w:before="120" w:after="120" w:line="360" w:lineRule="auto"/>
              <w:rPr>
                <w:sz w:val="20"/>
                <w:lang w:val="en-GB"/>
              </w:rPr>
            </w:pPr>
            <w:r w:rsidRPr="006E451C">
              <w:rPr>
                <w:b/>
                <w:bCs/>
                <w:color w:val="000000"/>
                <w:sz w:val="20"/>
                <w:lang w:val="en-GB"/>
              </w:rPr>
              <w:t>NFR-</w:t>
            </w:r>
            <w:r w:rsidR="002102F7" w:rsidRPr="006E451C">
              <w:rPr>
                <w:b/>
                <w:bCs/>
                <w:color w:val="000000"/>
                <w:sz w:val="20"/>
                <w:lang w:val="en-GB"/>
              </w:rPr>
              <w:t>1</w:t>
            </w:r>
            <w:r w:rsidR="00030093" w:rsidRPr="006E451C">
              <w:rPr>
                <w:b/>
                <w:bCs/>
                <w:color w:val="000000"/>
                <w:sz w:val="20"/>
                <w:lang w:val="en-GB"/>
              </w:rPr>
              <w:t>71</w:t>
            </w:r>
          </w:p>
        </w:tc>
        <w:tc>
          <w:tcPr>
            <w:tcW w:w="1701" w:type="dxa"/>
          </w:tcPr>
          <w:p w14:paraId="2606979F" w14:textId="56F10B46" w:rsidR="0090126E" w:rsidRPr="006E451C" w:rsidRDefault="000A08C0" w:rsidP="00D87297">
            <w:pPr>
              <w:spacing w:before="120" w:after="120"/>
              <w:rPr>
                <w:sz w:val="20"/>
                <w:lang w:val="en-GB"/>
              </w:rPr>
            </w:pPr>
            <w:r w:rsidRPr="000A08C0">
              <w:rPr>
                <w:sz w:val="20"/>
                <w:lang w:val="lt-LT"/>
              </w:rPr>
              <w:t>Use of data in environments</w:t>
            </w:r>
          </w:p>
        </w:tc>
        <w:tc>
          <w:tcPr>
            <w:tcW w:w="6663" w:type="dxa"/>
          </w:tcPr>
          <w:p w14:paraId="7596EB83"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Real production data may not be used in testing and development environments.</w:t>
            </w:r>
          </w:p>
          <w:p w14:paraId="39D5E7C4"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If it is necessary to use copies of data, they must be anonymised or pseudonymised.</w:t>
            </w:r>
          </w:p>
          <w:p w14:paraId="65F362AF" w14:textId="5E2928B0" w:rsidR="0090126E" w:rsidRPr="006E451C" w:rsidRDefault="000A08C0" w:rsidP="000A08C0">
            <w:pPr>
              <w:tabs>
                <w:tab w:val="left" w:pos="2304"/>
              </w:tabs>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Production data may not be exported to a non‑production environment without the permission of the Contracting Authority.</w:t>
            </w:r>
          </w:p>
        </w:tc>
      </w:tr>
      <w:tr w:rsidR="0090126E" w:rsidRPr="006E451C" w14:paraId="70AE44EA" w14:textId="77777777" w:rsidTr="00853346">
        <w:tc>
          <w:tcPr>
            <w:tcW w:w="1129" w:type="dxa"/>
          </w:tcPr>
          <w:p w14:paraId="239D331D" w14:textId="4BD9309A" w:rsidR="0090126E" w:rsidRPr="006E451C" w:rsidRDefault="0090126E"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7</w:t>
            </w:r>
            <w:r w:rsidR="00030093" w:rsidRPr="006E451C">
              <w:rPr>
                <w:b/>
                <w:bCs/>
                <w:color w:val="000000"/>
                <w:sz w:val="20"/>
                <w:lang w:val="en-GB"/>
              </w:rPr>
              <w:t>2</w:t>
            </w:r>
          </w:p>
        </w:tc>
        <w:tc>
          <w:tcPr>
            <w:tcW w:w="1701" w:type="dxa"/>
          </w:tcPr>
          <w:p w14:paraId="60BEB002" w14:textId="56C4E754" w:rsidR="0090126E" w:rsidRPr="006E451C" w:rsidRDefault="000A08C0" w:rsidP="00853346">
            <w:pPr>
              <w:spacing w:before="120" w:after="120"/>
              <w:rPr>
                <w:sz w:val="20"/>
                <w:lang w:val="en-GB"/>
              </w:rPr>
            </w:pPr>
            <w:r w:rsidRPr="000A08C0">
              <w:rPr>
                <w:sz w:val="20"/>
                <w:lang w:val="lt-LT"/>
              </w:rPr>
              <w:t>Access control in environments</w:t>
            </w:r>
          </w:p>
        </w:tc>
        <w:tc>
          <w:tcPr>
            <w:tcW w:w="6663" w:type="dxa"/>
          </w:tcPr>
          <w:p w14:paraId="17603996"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Access to each environment must be granted according to the principle of least privilege.</w:t>
            </w:r>
          </w:p>
          <w:p w14:paraId="618DE92F"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Only authorised persons may work in the production environment.</w:t>
            </w:r>
          </w:p>
          <w:p w14:paraId="0E7319B7" w14:textId="1C37AB09" w:rsidR="0090126E" w:rsidRPr="006E451C" w:rsidRDefault="000A08C0" w:rsidP="000A08C0">
            <w:pPr>
              <w:tabs>
                <w:tab w:val="left" w:pos="1920"/>
              </w:tabs>
              <w:spacing w:before="120" w:after="120"/>
              <w:rPr>
                <w:sz w:val="20"/>
                <w:lang w:val="en-GB"/>
              </w:rPr>
            </w:pPr>
            <w:r w:rsidRPr="000A08C0">
              <w:rPr>
                <w:rFonts w:eastAsia="Calibri"/>
                <w:sz w:val="20"/>
                <w:lang w:val="en-GB" w:eastAsia="lt-LT"/>
              </w:rPr>
              <w:t>The Developer must ensure that developers do not have direct access to production data.</w:t>
            </w:r>
          </w:p>
        </w:tc>
      </w:tr>
      <w:tr w:rsidR="0090126E" w:rsidRPr="006E451C" w14:paraId="3915B95B" w14:textId="77777777" w:rsidTr="00853346">
        <w:tc>
          <w:tcPr>
            <w:tcW w:w="1129" w:type="dxa"/>
          </w:tcPr>
          <w:p w14:paraId="6896B121" w14:textId="662A5491" w:rsidR="0090126E" w:rsidRPr="006E451C" w:rsidRDefault="0090126E"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7</w:t>
            </w:r>
            <w:r w:rsidR="00030093" w:rsidRPr="006E451C">
              <w:rPr>
                <w:b/>
                <w:bCs/>
                <w:color w:val="000000"/>
                <w:sz w:val="20"/>
                <w:lang w:val="en-GB"/>
              </w:rPr>
              <w:t>3</w:t>
            </w:r>
          </w:p>
        </w:tc>
        <w:tc>
          <w:tcPr>
            <w:tcW w:w="1701" w:type="dxa"/>
          </w:tcPr>
          <w:p w14:paraId="78161D05" w14:textId="6F85517A" w:rsidR="0090126E" w:rsidRPr="006E451C" w:rsidRDefault="000A08C0" w:rsidP="00853346">
            <w:pPr>
              <w:spacing w:before="120" w:after="120"/>
              <w:rPr>
                <w:sz w:val="20"/>
                <w:lang w:val="en-GB"/>
              </w:rPr>
            </w:pPr>
            <w:r w:rsidRPr="000A08C0">
              <w:rPr>
                <w:sz w:val="20"/>
                <w:lang w:val="lt-LT"/>
              </w:rPr>
              <w:t>Separation of configurations and keys</w:t>
            </w:r>
          </w:p>
        </w:tc>
        <w:tc>
          <w:tcPr>
            <w:tcW w:w="6663" w:type="dxa"/>
          </w:tcPr>
          <w:p w14:paraId="7E55869E"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Each environment must have separate API keys, database passwords, certificates, and encryption keys.</w:t>
            </w:r>
          </w:p>
          <w:p w14:paraId="321A4D11"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Test keys may not be used in production.</w:t>
            </w:r>
          </w:p>
          <w:p w14:paraId="03644773" w14:textId="360B4DC8" w:rsidR="0090126E" w:rsidRPr="006E451C" w:rsidRDefault="000A08C0" w:rsidP="000A08C0">
            <w:pPr>
              <w:suppressAutoHyphens/>
              <w:autoSpaceDN w:val="0"/>
              <w:spacing w:before="120" w:after="120"/>
              <w:jc w:val="both"/>
              <w:textAlignment w:val="baseline"/>
              <w:rPr>
                <w:sz w:val="20"/>
                <w:lang w:val="en-GB"/>
              </w:rPr>
            </w:pPr>
            <w:r w:rsidRPr="000A08C0">
              <w:rPr>
                <w:rFonts w:eastAsia="Calibri"/>
                <w:sz w:val="20"/>
                <w:lang w:val="en-GB" w:eastAsia="lt-LT"/>
              </w:rPr>
              <w:t>Production keys may not be used for testing or development.</w:t>
            </w:r>
          </w:p>
        </w:tc>
      </w:tr>
      <w:tr w:rsidR="0090126E" w:rsidRPr="006E451C" w14:paraId="2A176C57" w14:textId="77777777" w:rsidTr="00853346">
        <w:tc>
          <w:tcPr>
            <w:tcW w:w="1129" w:type="dxa"/>
          </w:tcPr>
          <w:p w14:paraId="1174A2D7" w14:textId="00FB299A" w:rsidR="0090126E" w:rsidRPr="006E451C" w:rsidRDefault="0090126E"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7</w:t>
            </w:r>
            <w:r w:rsidR="00030093" w:rsidRPr="006E451C">
              <w:rPr>
                <w:b/>
                <w:bCs/>
                <w:color w:val="000000"/>
                <w:sz w:val="20"/>
                <w:lang w:val="en-GB"/>
              </w:rPr>
              <w:t>4</w:t>
            </w:r>
          </w:p>
        </w:tc>
        <w:tc>
          <w:tcPr>
            <w:tcW w:w="1701" w:type="dxa"/>
          </w:tcPr>
          <w:p w14:paraId="4297D039" w14:textId="6580727F" w:rsidR="0090126E" w:rsidRPr="006E451C" w:rsidRDefault="000A08C0" w:rsidP="00853346">
            <w:pPr>
              <w:spacing w:before="120" w:after="120"/>
              <w:rPr>
                <w:sz w:val="20"/>
                <w:lang w:val="en-GB"/>
              </w:rPr>
            </w:pPr>
            <w:r w:rsidRPr="000A08C0">
              <w:rPr>
                <w:sz w:val="20"/>
                <w:lang w:val="lt-LT"/>
              </w:rPr>
              <w:t>Deployment and CI/CD security</w:t>
            </w:r>
          </w:p>
        </w:tc>
        <w:tc>
          <w:tcPr>
            <w:tcW w:w="6663" w:type="dxa"/>
          </w:tcPr>
          <w:p w14:paraId="3AB5A493"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Deployments to the production environment must be performed only through an authorised CI/CD process.</w:t>
            </w:r>
          </w:p>
          <w:p w14:paraId="65775FA9"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Production deployments may be performed only after successful tests in non‑production environments.</w:t>
            </w:r>
          </w:p>
          <w:p w14:paraId="2F9DC271"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The CI/CD system may not have access to production data.</w:t>
            </w:r>
          </w:p>
          <w:p w14:paraId="551BE46F" w14:textId="5239400B" w:rsidR="0090126E" w:rsidRPr="006E451C" w:rsidRDefault="000A08C0" w:rsidP="000A08C0">
            <w:pPr>
              <w:rPr>
                <w:sz w:val="20"/>
                <w:lang w:val="en-GB"/>
              </w:rPr>
            </w:pPr>
            <w:r w:rsidRPr="000A08C0">
              <w:rPr>
                <w:rFonts w:eastAsia="Calibri"/>
                <w:sz w:val="20"/>
                <w:lang w:val="en-GB" w:eastAsia="lt-LT"/>
              </w:rPr>
              <w:t>The CI/CD requirements set out in this section apply only insofar as they relate to solutions, environments, and deployment processes managed by the Developer and fall within the Developer’s scope of responsibility.</w:t>
            </w:r>
          </w:p>
        </w:tc>
      </w:tr>
      <w:tr w:rsidR="0090126E" w:rsidRPr="006E451C" w14:paraId="2519F9BB" w14:textId="77777777" w:rsidTr="00853346">
        <w:tc>
          <w:tcPr>
            <w:tcW w:w="1129" w:type="dxa"/>
          </w:tcPr>
          <w:p w14:paraId="5FA3FC4D" w14:textId="3E77B424" w:rsidR="0090126E" w:rsidRPr="006E451C" w:rsidRDefault="0090126E"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lastRenderedPageBreak/>
              <w:t>NFR-</w:t>
            </w:r>
            <w:r w:rsidR="002102F7" w:rsidRPr="006E451C">
              <w:rPr>
                <w:b/>
                <w:bCs/>
                <w:color w:val="000000"/>
                <w:sz w:val="20"/>
                <w:lang w:val="en-GB"/>
              </w:rPr>
              <w:t>1</w:t>
            </w:r>
            <w:r w:rsidR="00C015BE" w:rsidRPr="006E451C">
              <w:rPr>
                <w:b/>
                <w:bCs/>
                <w:color w:val="000000"/>
                <w:sz w:val="20"/>
                <w:lang w:val="en-GB"/>
              </w:rPr>
              <w:t>7</w:t>
            </w:r>
            <w:r w:rsidR="00030093" w:rsidRPr="006E451C">
              <w:rPr>
                <w:b/>
                <w:bCs/>
                <w:color w:val="000000"/>
                <w:sz w:val="20"/>
                <w:lang w:val="en-GB"/>
              </w:rPr>
              <w:t>5</w:t>
            </w:r>
          </w:p>
        </w:tc>
        <w:tc>
          <w:tcPr>
            <w:tcW w:w="1701" w:type="dxa"/>
          </w:tcPr>
          <w:p w14:paraId="311306BE" w14:textId="507E058C" w:rsidR="0090126E" w:rsidRPr="006E451C" w:rsidRDefault="000A08C0" w:rsidP="00853346">
            <w:pPr>
              <w:spacing w:before="120" w:after="120"/>
              <w:rPr>
                <w:sz w:val="20"/>
                <w:lang w:val="en-GB"/>
              </w:rPr>
            </w:pPr>
            <w:r w:rsidRPr="000A08C0">
              <w:rPr>
                <w:sz w:val="20"/>
                <w:lang w:val="lt-LT"/>
              </w:rPr>
              <w:t>Environment monitoring</w:t>
            </w:r>
          </w:p>
        </w:tc>
        <w:tc>
          <w:tcPr>
            <w:tcW w:w="6663" w:type="dxa"/>
          </w:tcPr>
          <w:p w14:paraId="4A649D0B"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The production environment must be monitored 24/7.</w:t>
            </w:r>
          </w:p>
          <w:p w14:paraId="10E993DA"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Monitoring in non‑production environments must be sufficient to detect incidents.</w:t>
            </w:r>
          </w:p>
          <w:p w14:paraId="41F668A9" w14:textId="6BD9D867" w:rsidR="0090126E" w:rsidRPr="006E451C" w:rsidRDefault="000A08C0" w:rsidP="000A08C0">
            <w:pPr>
              <w:tabs>
                <w:tab w:val="left" w:pos="2280"/>
              </w:tabs>
              <w:rPr>
                <w:sz w:val="20"/>
                <w:lang w:val="en-GB"/>
              </w:rPr>
            </w:pPr>
            <w:r w:rsidRPr="000A08C0">
              <w:rPr>
                <w:rFonts w:eastAsia="Calibri"/>
                <w:sz w:val="20"/>
                <w:lang w:val="en-GB" w:eastAsia="lt-LT"/>
              </w:rPr>
              <w:t>Monitoring must not disclose production data to the testing team.</w:t>
            </w:r>
          </w:p>
        </w:tc>
      </w:tr>
    </w:tbl>
    <w:p w14:paraId="0DA689F9" w14:textId="05BB99CF" w:rsidR="00911497" w:rsidRPr="006E451C" w:rsidRDefault="001004CE" w:rsidP="001004CE">
      <w:pPr>
        <w:pStyle w:val="Antrat3"/>
        <w:numPr>
          <w:ilvl w:val="0"/>
          <w:numId w:val="0"/>
        </w:numPr>
        <w:ind w:left="720" w:hanging="720"/>
        <w:rPr>
          <w:lang w:val="en-GB"/>
        </w:rPr>
      </w:pPr>
      <w:bookmarkStart w:id="154" w:name="_Toc230208058"/>
      <w:r w:rsidRPr="006E451C">
        <w:rPr>
          <w:lang w:val="en-GB"/>
        </w:rPr>
        <w:t xml:space="preserve">VI.3.18. </w:t>
      </w:r>
      <w:r w:rsidR="00911497" w:rsidRPr="006E451C">
        <w:rPr>
          <w:lang w:val="en-GB"/>
        </w:rPr>
        <w:t>Re</w:t>
      </w:r>
      <w:r w:rsidR="000A08C0">
        <w:rPr>
          <w:lang w:val="en-GB"/>
        </w:rPr>
        <w:t>quirements for Automated Integration and Deployment Tools</w:t>
      </w:r>
      <w:bookmarkEnd w:id="154"/>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EE63DE" w:rsidRPr="006E451C" w14:paraId="75524D98" w14:textId="77777777" w:rsidTr="00853346">
        <w:tc>
          <w:tcPr>
            <w:tcW w:w="1129" w:type="dxa"/>
            <w:shd w:val="clear" w:color="auto" w:fill="F2F2F2" w:themeFill="background1" w:themeFillShade="F2"/>
          </w:tcPr>
          <w:p w14:paraId="4907BC1F"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701" w:type="dxa"/>
            <w:shd w:val="clear" w:color="auto" w:fill="F2F2F2" w:themeFill="background1" w:themeFillShade="F2"/>
          </w:tcPr>
          <w:p w14:paraId="48C8C09C" w14:textId="49175625"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58920839" w14:textId="73611527" w:rsidR="00EE63DE" w:rsidRPr="006E451C" w:rsidRDefault="00EE63DE" w:rsidP="00EE63DE">
            <w:pPr>
              <w:spacing w:before="120" w:after="120" w:line="240" w:lineRule="auto"/>
              <w:rPr>
                <w:b/>
                <w:sz w:val="20"/>
                <w:lang w:val="en-GB"/>
              </w:rPr>
            </w:pPr>
            <w:r w:rsidRPr="004C2A29">
              <w:rPr>
                <w:b/>
                <w:sz w:val="20"/>
                <w:lang w:val="en-GB"/>
              </w:rPr>
              <w:t>Description</w:t>
            </w:r>
          </w:p>
        </w:tc>
      </w:tr>
      <w:tr w:rsidR="00911497" w:rsidRPr="006E451C" w14:paraId="12391449" w14:textId="77777777" w:rsidTr="00853346">
        <w:tc>
          <w:tcPr>
            <w:tcW w:w="1129" w:type="dxa"/>
          </w:tcPr>
          <w:p w14:paraId="7177A6B8" w14:textId="11468F97" w:rsidR="00911497" w:rsidRPr="006E451C" w:rsidRDefault="00911497" w:rsidP="0085334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7</w:t>
            </w:r>
            <w:r w:rsidR="00030093" w:rsidRPr="006E451C">
              <w:rPr>
                <w:b/>
                <w:bCs/>
                <w:color w:val="000000"/>
                <w:sz w:val="20"/>
                <w:lang w:val="en-GB"/>
              </w:rPr>
              <w:t>6</w:t>
            </w:r>
          </w:p>
        </w:tc>
        <w:tc>
          <w:tcPr>
            <w:tcW w:w="1701" w:type="dxa"/>
          </w:tcPr>
          <w:p w14:paraId="1643CD45" w14:textId="732F4598" w:rsidR="00911497" w:rsidRPr="006E451C" w:rsidRDefault="000A08C0" w:rsidP="00853346">
            <w:pPr>
              <w:spacing w:before="120" w:after="120"/>
              <w:rPr>
                <w:sz w:val="20"/>
                <w:lang w:val="en-GB"/>
              </w:rPr>
            </w:pPr>
            <w:r w:rsidRPr="000A08C0">
              <w:rPr>
                <w:sz w:val="20"/>
                <w:lang w:val="lt-LT"/>
              </w:rPr>
              <w:t>Automated integration and deployment tools</w:t>
            </w:r>
          </w:p>
        </w:tc>
        <w:tc>
          <w:tcPr>
            <w:tcW w:w="6663" w:type="dxa"/>
          </w:tcPr>
          <w:p w14:paraId="61C9B531" w14:textId="11A21A6A" w:rsidR="00911497" w:rsidRPr="006E451C" w:rsidRDefault="000A08C0" w:rsidP="00853346">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Developer must plan and prepare appropriate Continuous Integration/Continuous Delivery (CI/CD) tools (Jenkins, Bamboo, or equivalent).</w:t>
            </w:r>
          </w:p>
        </w:tc>
      </w:tr>
      <w:tr w:rsidR="00911497" w:rsidRPr="006E451C" w14:paraId="5720FF9D" w14:textId="77777777" w:rsidTr="00853346">
        <w:tc>
          <w:tcPr>
            <w:tcW w:w="1129" w:type="dxa"/>
          </w:tcPr>
          <w:p w14:paraId="32CBF52F" w14:textId="5AFF4FDF" w:rsidR="00911497" w:rsidRPr="006E451C" w:rsidRDefault="00911497" w:rsidP="00853346">
            <w:pPr>
              <w:pBdr>
                <w:top w:val="nil"/>
                <w:left w:val="nil"/>
                <w:bottom w:val="nil"/>
                <w:right w:val="nil"/>
                <w:between w:val="nil"/>
              </w:pBdr>
              <w:spacing w:before="120" w:after="120" w:line="360" w:lineRule="auto"/>
              <w:rPr>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7</w:t>
            </w:r>
            <w:r w:rsidR="00030093" w:rsidRPr="006E451C">
              <w:rPr>
                <w:b/>
                <w:bCs/>
                <w:color w:val="000000"/>
                <w:sz w:val="20"/>
                <w:lang w:val="en-GB"/>
              </w:rPr>
              <w:t>7</w:t>
            </w:r>
          </w:p>
        </w:tc>
        <w:tc>
          <w:tcPr>
            <w:tcW w:w="1701" w:type="dxa"/>
          </w:tcPr>
          <w:p w14:paraId="5589DC8C" w14:textId="2D3A0B97" w:rsidR="00911497" w:rsidRPr="006E451C" w:rsidRDefault="000A08C0" w:rsidP="00853346">
            <w:pPr>
              <w:spacing w:before="120" w:after="120"/>
              <w:rPr>
                <w:sz w:val="20"/>
                <w:lang w:val="en-GB"/>
              </w:rPr>
            </w:pPr>
            <w:r w:rsidRPr="000A08C0">
              <w:rPr>
                <w:sz w:val="20"/>
                <w:lang w:val="lt-LT"/>
              </w:rPr>
              <w:t>CI/CD access control</w:t>
            </w:r>
          </w:p>
        </w:tc>
        <w:tc>
          <w:tcPr>
            <w:tcW w:w="6663" w:type="dxa"/>
          </w:tcPr>
          <w:p w14:paraId="520CB231"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Access to the CI/CD system must be restricted according to the principle of least privilege.</w:t>
            </w:r>
          </w:p>
          <w:p w14:paraId="4C1CDDBD"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Administrator rights may be granted only to authorised persons.</w:t>
            </w:r>
          </w:p>
          <w:p w14:paraId="19185FD4" w14:textId="0A7370A2" w:rsidR="00911497" w:rsidRPr="006E451C" w:rsidRDefault="000A08C0" w:rsidP="000A08C0">
            <w:pPr>
              <w:tabs>
                <w:tab w:val="left" w:pos="2304"/>
              </w:tabs>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All CI/CD action logs must be recorded and stored.</w:t>
            </w:r>
          </w:p>
        </w:tc>
      </w:tr>
      <w:tr w:rsidR="00911497" w:rsidRPr="006E451C" w14:paraId="7C4D401E" w14:textId="77777777" w:rsidTr="00853346">
        <w:tc>
          <w:tcPr>
            <w:tcW w:w="1129" w:type="dxa"/>
          </w:tcPr>
          <w:p w14:paraId="27FAFB56" w14:textId="0FA80AD0" w:rsidR="00911497" w:rsidRPr="006E451C" w:rsidRDefault="00911497"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7</w:t>
            </w:r>
            <w:r w:rsidR="00030093" w:rsidRPr="006E451C">
              <w:rPr>
                <w:b/>
                <w:bCs/>
                <w:color w:val="000000"/>
                <w:sz w:val="20"/>
                <w:lang w:val="en-GB"/>
              </w:rPr>
              <w:t>8</w:t>
            </w:r>
          </w:p>
        </w:tc>
        <w:tc>
          <w:tcPr>
            <w:tcW w:w="1701" w:type="dxa"/>
          </w:tcPr>
          <w:p w14:paraId="6288C8CA" w14:textId="382BF010" w:rsidR="00911497" w:rsidRPr="006E451C" w:rsidRDefault="000A08C0" w:rsidP="00853346">
            <w:pPr>
              <w:spacing w:before="120" w:after="120"/>
              <w:rPr>
                <w:sz w:val="20"/>
                <w:lang w:val="en-GB"/>
              </w:rPr>
            </w:pPr>
            <w:r w:rsidRPr="000A08C0">
              <w:rPr>
                <w:sz w:val="20"/>
                <w:lang w:val="lt-LT"/>
              </w:rPr>
              <w:t>Protection of secret data</w:t>
            </w:r>
          </w:p>
        </w:tc>
        <w:tc>
          <w:tcPr>
            <w:tcW w:w="6663" w:type="dxa"/>
          </w:tcPr>
          <w:p w14:paraId="00FAE6CA"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Passwords, API keys, or other secret data may not be stored in unencrypted form in the CI/CD system.</w:t>
            </w:r>
          </w:p>
          <w:p w14:paraId="34747986"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All secret data must be stored in a secure key vault (e.g., Vault, KMS).</w:t>
            </w:r>
          </w:p>
          <w:p w14:paraId="3B31B082" w14:textId="7366CE9D" w:rsidR="00911497" w:rsidRPr="006E451C" w:rsidRDefault="000A08C0" w:rsidP="000A08C0">
            <w:pPr>
              <w:tabs>
                <w:tab w:val="left" w:pos="1920"/>
              </w:tabs>
              <w:spacing w:before="120" w:after="120"/>
              <w:rPr>
                <w:sz w:val="20"/>
                <w:lang w:val="en-GB"/>
              </w:rPr>
            </w:pPr>
            <w:r w:rsidRPr="000A08C0">
              <w:rPr>
                <w:rFonts w:eastAsia="Calibri"/>
                <w:sz w:val="20"/>
                <w:lang w:val="en-GB" w:eastAsia="lt-LT"/>
              </w:rPr>
              <w:t>Secret data may not be transferred into log entries or artefacts.</w:t>
            </w:r>
          </w:p>
        </w:tc>
      </w:tr>
      <w:tr w:rsidR="00911497" w:rsidRPr="006E451C" w14:paraId="49F8182D" w14:textId="77777777" w:rsidTr="00853346">
        <w:tc>
          <w:tcPr>
            <w:tcW w:w="1129" w:type="dxa"/>
          </w:tcPr>
          <w:p w14:paraId="3AA1B762" w14:textId="3CB37726" w:rsidR="00911497" w:rsidRPr="006E451C" w:rsidRDefault="00911497"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7</w:t>
            </w:r>
            <w:r w:rsidR="00030093" w:rsidRPr="006E451C">
              <w:rPr>
                <w:b/>
                <w:bCs/>
                <w:color w:val="000000"/>
                <w:sz w:val="20"/>
                <w:lang w:val="en-GB"/>
              </w:rPr>
              <w:t>9</w:t>
            </w:r>
          </w:p>
        </w:tc>
        <w:tc>
          <w:tcPr>
            <w:tcW w:w="1701" w:type="dxa"/>
          </w:tcPr>
          <w:p w14:paraId="6905076F" w14:textId="4275B019" w:rsidR="00911497" w:rsidRPr="006E451C" w:rsidRDefault="000A08C0" w:rsidP="00853346">
            <w:pPr>
              <w:spacing w:before="120" w:after="120"/>
              <w:rPr>
                <w:sz w:val="20"/>
                <w:lang w:val="en-GB"/>
              </w:rPr>
            </w:pPr>
            <w:r w:rsidRPr="000A08C0">
              <w:rPr>
                <w:sz w:val="20"/>
                <w:lang w:val="en-GB"/>
              </w:rPr>
              <w:t>Deployment security</w:t>
            </w:r>
          </w:p>
        </w:tc>
        <w:tc>
          <w:tcPr>
            <w:tcW w:w="6663" w:type="dxa"/>
          </w:tcPr>
          <w:p w14:paraId="1380AB94"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Production deployments may be performed only after successful tests in non‑production environments.</w:t>
            </w:r>
          </w:p>
          <w:p w14:paraId="47CE21EB" w14:textId="4A430350" w:rsidR="00911497" w:rsidRPr="006E451C" w:rsidRDefault="000A08C0" w:rsidP="000A08C0">
            <w:pPr>
              <w:tabs>
                <w:tab w:val="left" w:pos="1776"/>
              </w:tabs>
              <w:spacing w:before="120" w:after="120"/>
              <w:rPr>
                <w:sz w:val="20"/>
                <w:lang w:val="en-GB"/>
              </w:rPr>
            </w:pPr>
            <w:r w:rsidRPr="000A08C0">
              <w:rPr>
                <w:rFonts w:eastAsia="Calibri"/>
                <w:sz w:val="20"/>
                <w:lang w:val="en-GB" w:eastAsia="lt-LT"/>
              </w:rPr>
              <w:t>The CI/CD system may not have access to production data.</w:t>
            </w:r>
          </w:p>
        </w:tc>
      </w:tr>
      <w:tr w:rsidR="00911497" w:rsidRPr="006E451C" w14:paraId="3B1D28E3" w14:textId="77777777" w:rsidTr="00853346">
        <w:tc>
          <w:tcPr>
            <w:tcW w:w="1129" w:type="dxa"/>
          </w:tcPr>
          <w:p w14:paraId="4DC44E17" w14:textId="4BEEBF60" w:rsidR="00911497" w:rsidRPr="006E451C" w:rsidRDefault="00911497"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030093" w:rsidRPr="006E451C">
              <w:rPr>
                <w:b/>
                <w:bCs/>
                <w:color w:val="000000"/>
                <w:sz w:val="20"/>
                <w:lang w:val="en-GB"/>
              </w:rPr>
              <w:t>80</w:t>
            </w:r>
          </w:p>
        </w:tc>
        <w:tc>
          <w:tcPr>
            <w:tcW w:w="1701" w:type="dxa"/>
          </w:tcPr>
          <w:p w14:paraId="7EF496BA" w14:textId="75CD1DBA" w:rsidR="00911497" w:rsidRPr="006E451C" w:rsidRDefault="000A08C0" w:rsidP="00853346">
            <w:pPr>
              <w:spacing w:before="120" w:after="120"/>
              <w:rPr>
                <w:sz w:val="20"/>
                <w:lang w:val="en-GB"/>
              </w:rPr>
            </w:pPr>
            <w:r w:rsidRPr="000A08C0">
              <w:rPr>
                <w:sz w:val="20"/>
                <w:lang w:val="lt-LT"/>
              </w:rPr>
              <w:t>Code quality and security checks</w:t>
            </w:r>
          </w:p>
        </w:tc>
        <w:tc>
          <w:tcPr>
            <w:tcW w:w="6663" w:type="dxa"/>
          </w:tcPr>
          <w:p w14:paraId="09698C54"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Automated security tests (e.g., SAST, dependency scanning) must be integrated into the CI/CD process.</w:t>
            </w:r>
          </w:p>
          <w:p w14:paraId="31393354"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Critical and high‑level vulnerabilities must be blocking — deployment may not continue.</w:t>
            </w:r>
          </w:p>
          <w:p w14:paraId="3AB489F4" w14:textId="7A72FBEC" w:rsidR="00911497" w:rsidRPr="006E451C" w:rsidRDefault="000A08C0" w:rsidP="000A08C0">
            <w:pPr>
              <w:rPr>
                <w:sz w:val="20"/>
                <w:lang w:val="en-GB"/>
              </w:rPr>
            </w:pPr>
            <w:r w:rsidRPr="000A08C0">
              <w:rPr>
                <w:rFonts w:eastAsia="Calibri"/>
                <w:sz w:val="20"/>
                <w:lang w:val="en-GB" w:eastAsia="lt-LT"/>
              </w:rPr>
              <w:t>The Developer must ensure that no code with known vulnerabilities is deployed to production.</w:t>
            </w:r>
          </w:p>
        </w:tc>
      </w:tr>
      <w:tr w:rsidR="00911497" w:rsidRPr="006E451C" w14:paraId="08058DAB" w14:textId="77777777" w:rsidTr="00853346">
        <w:tc>
          <w:tcPr>
            <w:tcW w:w="1129" w:type="dxa"/>
          </w:tcPr>
          <w:p w14:paraId="68B65EBC" w14:textId="2130A629" w:rsidR="00911497" w:rsidRPr="006E451C" w:rsidRDefault="00911497"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030093" w:rsidRPr="006E451C">
              <w:rPr>
                <w:b/>
                <w:bCs/>
                <w:color w:val="000000"/>
                <w:sz w:val="20"/>
                <w:lang w:val="en-GB"/>
              </w:rPr>
              <w:t>81</w:t>
            </w:r>
          </w:p>
        </w:tc>
        <w:tc>
          <w:tcPr>
            <w:tcW w:w="1701" w:type="dxa"/>
          </w:tcPr>
          <w:p w14:paraId="375D3D12" w14:textId="6C0AA96B" w:rsidR="00911497" w:rsidRPr="006E451C" w:rsidRDefault="000A08C0" w:rsidP="00853346">
            <w:pPr>
              <w:spacing w:before="120" w:after="120"/>
              <w:rPr>
                <w:sz w:val="20"/>
                <w:lang w:val="en-GB"/>
              </w:rPr>
            </w:pPr>
            <w:r w:rsidRPr="000A08C0">
              <w:rPr>
                <w:sz w:val="20"/>
                <w:lang w:val="lt-LT"/>
              </w:rPr>
              <w:t>Artefact management</w:t>
            </w:r>
          </w:p>
        </w:tc>
        <w:tc>
          <w:tcPr>
            <w:tcW w:w="6663" w:type="dxa"/>
          </w:tcPr>
          <w:p w14:paraId="58B7B72F"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All artefacts must be stored in a secure, controlled repository.</w:t>
            </w:r>
          </w:p>
          <w:p w14:paraId="1AFB6B4E"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Artefacts must be versioned and checked for integrity.</w:t>
            </w:r>
          </w:p>
          <w:p w14:paraId="23B23E1C" w14:textId="3A505206" w:rsidR="00911497" w:rsidRPr="006E451C" w:rsidRDefault="000A08C0" w:rsidP="000A08C0">
            <w:pPr>
              <w:tabs>
                <w:tab w:val="left" w:pos="2280"/>
              </w:tabs>
              <w:rPr>
                <w:sz w:val="20"/>
                <w:lang w:val="en-GB"/>
              </w:rPr>
            </w:pPr>
            <w:r w:rsidRPr="000A08C0">
              <w:rPr>
                <w:rFonts w:eastAsia="Calibri"/>
                <w:sz w:val="20"/>
                <w:lang w:val="en-GB" w:eastAsia="lt-LT"/>
              </w:rPr>
              <w:t>Unauthorised or unverified artefacts may not be used.</w:t>
            </w:r>
          </w:p>
        </w:tc>
      </w:tr>
      <w:tr w:rsidR="00CB0EC3" w:rsidRPr="006E451C" w14:paraId="312DE594" w14:textId="77777777" w:rsidTr="00853346">
        <w:tc>
          <w:tcPr>
            <w:tcW w:w="1129" w:type="dxa"/>
          </w:tcPr>
          <w:p w14:paraId="548E3B3C" w14:textId="62633607" w:rsidR="00CB0EC3" w:rsidRPr="006E451C" w:rsidRDefault="002102F7"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NFR-1</w:t>
            </w:r>
            <w:r w:rsidR="00C015BE" w:rsidRPr="006E451C">
              <w:rPr>
                <w:b/>
                <w:bCs/>
                <w:color w:val="000000"/>
                <w:sz w:val="20"/>
                <w:lang w:val="en-GB"/>
              </w:rPr>
              <w:t>8</w:t>
            </w:r>
            <w:r w:rsidR="00030093" w:rsidRPr="006E451C">
              <w:rPr>
                <w:b/>
                <w:bCs/>
                <w:color w:val="000000"/>
                <w:sz w:val="20"/>
                <w:lang w:val="en-GB"/>
              </w:rPr>
              <w:t>2</w:t>
            </w:r>
          </w:p>
        </w:tc>
        <w:tc>
          <w:tcPr>
            <w:tcW w:w="1701" w:type="dxa"/>
          </w:tcPr>
          <w:p w14:paraId="6F835A1D" w14:textId="79A7D818" w:rsidR="00CB0EC3" w:rsidRPr="006E451C" w:rsidRDefault="000A08C0" w:rsidP="00853346">
            <w:pPr>
              <w:spacing w:before="120" w:after="120"/>
              <w:rPr>
                <w:sz w:val="20"/>
                <w:lang w:val="en-GB"/>
              </w:rPr>
            </w:pPr>
            <w:r w:rsidRPr="000A08C0">
              <w:rPr>
                <w:sz w:val="20"/>
                <w:lang w:val="lt-LT"/>
              </w:rPr>
              <w:t>CI/CD infrastructure protection</w:t>
            </w:r>
          </w:p>
        </w:tc>
        <w:tc>
          <w:tcPr>
            <w:tcW w:w="6663" w:type="dxa"/>
          </w:tcPr>
          <w:p w14:paraId="7397BE88"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CI/CD servers must be regularly updated and hardened.</w:t>
            </w:r>
          </w:p>
          <w:p w14:paraId="1F754D50" w14:textId="77777777" w:rsidR="000A08C0" w:rsidRPr="000A08C0"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CI/CD agents may not run with root privileges (unless necessary).</w:t>
            </w:r>
          </w:p>
          <w:p w14:paraId="1D250B44" w14:textId="7223AABC" w:rsidR="00CB0EC3" w:rsidRPr="006E451C" w:rsidRDefault="000A08C0" w:rsidP="000A08C0">
            <w:pPr>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The CI/CD infrastructure must be isolated from the production environment.</w:t>
            </w:r>
          </w:p>
        </w:tc>
      </w:tr>
      <w:tr w:rsidR="00CB0EC3" w:rsidRPr="006E451C" w14:paraId="5E188AB4" w14:textId="77777777" w:rsidTr="00853346">
        <w:tc>
          <w:tcPr>
            <w:tcW w:w="1129" w:type="dxa"/>
          </w:tcPr>
          <w:p w14:paraId="2868099A" w14:textId="131CA128" w:rsidR="00CB0EC3" w:rsidRPr="006E451C" w:rsidRDefault="002102F7"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NFR-1</w:t>
            </w:r>
            <w:r w:rsidR="00C015BE" w:rsidRPr="006E451C">
              <w:rPr>
                <w:b/>
                <w:bCs/>
                <w:color w:val="000000"/>
                <w:sz w:val="20"/>
                <w:lang w:val="en-GB"/>
              </w:rPr>
              <w:t>8</w:t>
            </w:r>
            <w:r w:rsidR="00030093" w:rsidRPr="006E451C">
              <w:rPr>
                <w:b/>
                <w:bCs/>
                <w:color w:val="000000"/>
                <w:sz w:val="20"/>
                <w:lang w:val="en-GB"/>
              </w:rPr>
              <w:t>3</w:t>
            </w:r>
          </w:p>
        </w:tc>
        <w:tc>
          <w:tcPr>
            <w:tcW w:w="1701" w:type="dxa"/>
          </w:tcPr>
          <w:p w14:paraId="3A453376" w14:textId="51B6A2B6" w:rsidR="00CB0EC3" w:rsidRPr="006E451C" w:rsidRDefault="000A08C0" w:rsidP="00853346">
            <w:pPr>
              <w:spacing w:before="120" w:after="120"/>
              <w:rPr>
                <w:sz w:val="20"/>
                <w:lang w:val="en-GB"/>
              </w:rPr>
            </w:pPr>
            <w:r w:rsidRPr="000A08C0">
              <w:rPr>
                <w:sz w:val="20"/>
                <w:lang w:val="lt-LT"/>
              </w:rPr>
              <w:t>Application</w:t>
            </w:r>
          </w:p>
        </w:tc>
        <w:tc>
          <w:tcPr>
            <w:tcW w:w="6663" w:type="dxa"/>
          </w:tcPr>
          <w:p w14:paraId="0BD3F988" w14:textId="78F09384" w:rsidR="00CB0EC3" w:rsidRPr="006E451C" w:rsidRDefault="000A08C0" w:rsidP="008B57CC">
            <w:pPr>
              <w:tabs>
                <w:tab w:val="left" w:pos="1651"/>
              </w:tabs>
              <w:suppressAutoHyphens/>
              <w:autoSpaceDN w:val="0"/>
              <w:spacing w:before="120" w:after="120"/>
              <w:jc w:val="both"/>
              <w:textAlignment w:val="baseline"/>
              <w:rPr>
                <w:rFonts w:eastAsia="Calibri"/>
                <w:sz w:val="20"/>
                <w:lang w:val="en-GB" w:eastAsia="lt-LT"/>
              </w:rPr>
            </w:pPr>
            <w:r w:rsidRPr="000A08C0">
              <w:rPr>
                <w:rFonts w:eastAsia="Calibri"/>
                <w:sz w:val="20"/>
                <w:lang w:val="en-GB" w:eastAsia="lt-LT"/>
              </w:rPr>
              <w:t>The CI/CD requirements set out in NFR‑176, NFR‑178, NFR‑180 and NFR‑182 apply insofar as they relate to solutions, environments, and deployment processes managed by the Developer and fall within the Developer’s scope of responsibility.</w:t>
            </w:r>
          </w:p>
        </w:tc>
      </w:tr>
    </w:tbl>
    <w:p w14:paraId="664B4805" w14:textId="273EFDC2" w:rsidR="006F5E30" w:rsidRPr="006E451C" w:rsidRDefault="001004CE" w:rsidP="001004CE">
      <w:pPr>
        <w:pStyle w:val="Antrat3"/>
        <w:numPr>
          <w:ilvl w:val="0"/>
          <w:numId w:val="0"/>
        </w:numPr>
        <w:ind w:left="720" w:hanging="720"/>
        <w:rPr>
          <w:lang w:val="en-GB"/>
        </w:rPr>
      </w:pPr>
      <w:bookmarkStart w:id="155" w:name="_Toc69666080"/>
      <w:bookmarkStart w:id="156" w:name="_Toc225701900"/>
      <w:bookmarkStart w:id="157" w:name="_Toc230208059"/>
      <w:r w:rsidRPr="006E451C">
        <w:rPr>
          <w:lang w:val="en-GB"/>
        </w:rPr>
        <w:lastRenderedPageBreak/>
        <w:t xml:space="preserve">VI.3.19. </w:t>
      </w:r>
      <w:r w:rsidR="22E6272A" w:rsidRPr="006E451C">
        <w:rPr>
          <w:lang w:val="en-GB"/>
        </w:rPr>
        <w:t>R</w:t>
      </w:r>
      <w:r w:rsidR="000A08C0">
        <w:rPr>
          <w:lang w:val="en-GB"/>
        </w:rPr>
        <w:t>equirements for Testing</w:t>
      </w:r>
      <w:bookmarkEnd w:id="148"/>
      <w:bookmarkEnd w:id="155"/>
      <w:bookmarkEnd w:id="156"/>
      <w:bookmarkEnd w:id="157"/>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EE63DE" w:rsidRPr="006E451C" w14:paraId="3353A9F7" w14:textId="77777777" w:rsidTr="002102F7">
        <w:tc>
          <w:tcPr>
            <w:tcW w:w="1129" w:type="dxa"/>
            <w:shd w:val="clear" w:color="auto" w:fill="F2F2F2" w:themeFill="background1" w:themeFillShade="F2"/>
          </w:tcPr>
          <w:p w14:paraId="7116C3E7"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701" w:type="dxa"/>
            <w:shd w:val="clear" w:color="auto" w:fill="F2F2F2" w:themeFill="background1" w:themeFillShade="F2"/>
          </w:tcPr>
          <w:p w14:paraId="116657D4" w14:textId="1CC12595"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1E440A81" w14:textId="737F45B7" w:rsidR="00EE63DE" w:rsidRPr="006E451C" w:rsidRDefault="00EE63DE" w:rsidP="00EE63DE">
            <w:pPr>
              <w:spacing w:before="120" w:after="120" w:line="240" w:lineRule="auto"/>
              <w:rPr>
                <w:b/>
                <w:sz w:val="20"/>
                <w:lang w:val="en-GB"/>
              </w:rPr>
            </w:pPr>
            <w:r w:rsidRPr="004C2A29">
              <w:rPr>
                <w:b/>
                <w:sz w:val="20"/>
                <w:lang w:val="en-GB"/>
              </w:rPr>
              <w:t>Description</w:t>
            </w:r>
          </w:p>
        </w:tc>
      </w:tr>
      <w:tr w:rsidR="00366989" w:rsidRPr="006E451C" w14:paraId="14D0D027" w14:textId="77777777" w:rsidTr="002102F7">
        <w:tc>
          <w:tcPr>
            <w:tcW w:w="1129" w:type="dxa"/>
          </w:tcPr>
          <w:p w14:paraId="2BAC3DED" w14:textId="75FAD7CD" w:rsidR="00366989" w:rsidRPr="006E451C" w:rsidRDefault="4E48A8F6" w:rsidP="58DA679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8</w:t>
            </w:r>
            <w:r w:rsidR="00030093" w:rsidRPr="006E451C">
              <w:rPr>
                <w:b/>
                <w:bCs/>
                <w:color w:val="000000"/>
                <w:sz w:val="20"/>
                <w:lang w:val="en-GB"/>
              </w:rPr>
              <w:t>4</w:t>
            </w:r>
          </w:p>
        </w:tc>
        <w:tc>
          <w:tcPr>
            <w:tcW w:w="1701" w:type="dxa"/>
          </w:tcPr>
          <w:p w14:paraId="09D074BC" w14:textId="701D1043" w:rsidR="00366989" w:rsidRPr="006E451C" w:rsidRDefault="000379A7" w:rsidP="00A4511B">
            <w:pPr>
              <w:spacing w:before="120" w:after="120"/>
              <w:rPr>
                <w:sz w:val="20"/>
                <w:lang w:val="en-GB"/>
              </w:rPr>
            </w:pPr>
            <w:r w:rsidRPr="000379A7">
              <w:rPr>
                <w:sz w:val="20"/>
                <w:lang w:val="lt-LT"/>
              </w:rPr>
              <w:t>General testing requirements</w:t>
            </w:r>
          </w:p>
        </w:tc>
        <w:tc>
          <w:tcPr>
            <w:tcW w:w="6663" w:type="dxa"/>
          </w:tcPr>
          <w:p w14:paraId="16EA6F90" w14:textId="77777777" w:rsidR="000379A7" w:rsidRPr="000379A7" w:rsidRDefault="000379A7" w:rsidP="000379A7">
            <w:pPr>
              <w:suppressAutoHyphens/>
              <w:autoSpaceDN w:val="0"/>
              <w:spacing w:before="120" w:after="120"/>
              <w:jc w:val="both"/>
              <w:textAlignment w:val="baseline"/>
              <w:rPr>
                <w:sz w:val="20"/>
                <w:lang w:val="en-GB"/>
              </w:rPr>
            </w:pPr>
            <w:r w:rsidRPr="000379A7">
              <w:rPr>
                <w:sz w:val="20"/>
                <w:lang w:val="en-GB"/>
              </w:rPr>
              <w:t>The Contracting Authority’s intended testing objectives:</w:t>
            </w:r>
          </w:p>
          <w:p w14:paraId="3AC6A9D9" w14:textId="22EAE52D" w:rsidR="000379A7" w:rsidRPr="000379A7" w:rsidRDefault="000379A7" w:rsidP="00BA02FA">
            <w:pPr>
              <w:pStyle w:val="Sraopastraipa"/>
              <w:numPr>
                <w:ilvl w:val="0"/>
                <w:numId w:val="135"/>
              </w:numPr>
              <w:suppressAutoHyphens/>
              <w:autoSpaceDN w:val="0"/>
              <w:spacing w:before="120" w:after="120"/>
              <w:jc w:val="both"/>
              <w:textAlignment w:val="baseline"/>
              <w:rPr>
                <w:sz w:val="20"/>
                <w:lang w:val="en-GB"/>
              </w:rPr>
            </w:pPr>
            <w:r w:rsidRPr="000379A7">
              <w:rPr>
                <w:sz w:val="20"/>
                <w:lang w:val="en-GB"/>
              </w:rPr>
              <w:t>To ensure that all functional and non‑functional requirements of the technical specification have been implemented;</w:t>
            </w:r>
          </w:p>
          <w:p w14:paraId="726ECF0F" w14:textId="092754C9" w:rsidR="000379A7" w:rsidRPr="000379A7" w:rsidRDefault="000379A7" w:rsidP="00BA02FA">
            <w:pPr>
              <w:pStyle w:val="Sraopastraipa"/>
              <w:numPr>
                <w:ilvl w:val="0"/>
                <w:numId w:val="135"/>
              </w:numPr>
              <w:suppressAutoHyphens/>
              <w:autoSpaceDN w:val="0"/>
              <w:spacing w:before="120" w:after="120"/>
              <w:jc w:val="both"/>
              <w:textAlignment w:val="baseline"/>
              <w:rPr>
                <w:sz w:val="20"/>
                <w:lang w:val="en-GB"/>
              </w:rPr>
            </w:pPr>
            <w:r w:rsidRPr="000379A7">
              <w:rPr>
                <w:sz w:val="20"/>
                <w:lang w:val="en-GB"/>
              </w:rPr>
              <w:t>To ensure that the implementation of requirements has been carried out with appropriate scope;</w:t>
            </w:r>
          </w:p>
          <w:p w14:paraId="200A5B80" w14:textId="5508F5FD" w:rsidR="000379A7" w:rsidRPr="000379A7" w:rsidRDefault="000379A7" w:rsidP="00BA02FA">
            <w:pPr>
              <w:pStyle w:val="Sraopastraipa"/>
              <w:numPr>
                <w:ilvl w:val="0"/>
                <w:numId w:val="135"/>
              </w:numPr>
              <w:suppressAutoHyphens/>
              <w:autoSpaceDN w:val="0"/>
              <w:spacing w:before="120" w:after="120"/>
              <w:jc w:val="both"/>
              <w:textAlignment w:val="baseline"/>
              <w:rPr>
                <w:sz w:val="20"/>
                <w:lang w:val="en-GB"/>
              </w:rPr>
            </w:pPr>
            <w:r w:rsidRPr="000379A7">
              <w:rPr>
                <w:sz w:val="20"/>
                <w:lang w:val="en-GB"/>
              </w:rPr>
              <w:t>To determine whether the implementation of requirements satisfies the Contracting Authority and other stakeholders;</w:t>
            </w:r>
          </w:p>
          <w:p w14:paraId="048F9EEE" w14:textId="318FAA42" w:rsidR="00366989" w:rsidRPr="006E451C" w:rsidRDefault="000379A7" w:rsidP="00BA02FA">
            <w:pPr>
              <w:pStyle w:val="Sraopastraipa"/>
              <w:numPr>
                <w:ilvl w:val="0"/>
                <w:numId w:val="135"/>
              </w:numPr>
              <w:suppressAutoHyphens/>
              <w:autoSpaceDN w:val="0"/>
              <w:spacing w:before="120" w:after="120"/>
              <w:jc w:val="both"/>
              <w:textAlignment w:val="baseline"/>
              <w:rPr>
                <w:rFonts w:eastAsia="Calibri"/>
                <w:sz w:val="20"/>
                <w:lang w:val="en-GB" w:eastAsia="lt-LT"/>
              </w:rPr>
            </w:pPr>
            <w:r w:rsidRPr="000379A7">
              <w:rPr>
                <w:sz w:val="20"/>
                <w:lang w:val="en-GB"/>
              </w:rPr>
              <w:t>To identify and register functionality errors (bugs).</w:t>
            </w:r>
          </w:p>
        </w:tc>
      </w:tr>
      <w:tr w:rsidR="00366989" w:rsidRPr="006E451C" w14:paraId="6C722446" w14:textId="77777777" w:rsidTr="002102F7">
        <w:tc>
          <w:tcPr>
            <w:tcW w:w="1129" w:type="dxa"/>
          </w:tcPr>
          <w:p w14:paraId="29CE2AC8" w14:textId="3335D121" w:rsidR="00366989" w:rsidRPr="006E451C" w:rsidRDefault="4E48A8F6" w:rsidP="58DA679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8</w:t>
            </w:r>
            <w:r w:rsidR="00030093" w:rsidRPr="006E451C">
              <w:rPr>
                <w:b/>
                <w:bCs/>
                <w:color w:val="000000"/>
                <w:sz w:val="20"/>
                <w:lang w:val="en-GB"/>
              </w:rPr>
              <w:t>5</w:t>
            </w:r>
          </w:p>
        </w:tc>
        <w:tc>
          <w:tcPr>
            <w:tcW w:w="1701" w:type="dxa"/>
          </w:tcPr>
          <w:p w14:paraId="654C007D" w14:textId="2118DB1D" w:rsidR="00366989" w:rsidRPr="006E451C" w:rsidRDefault="000379A7" w:rsidP="00A4511B">
            <w:pPr>
              <w:spacing w:before="120" w:after="120"/>
              <w:rPr>
                <w:sz w:val="20"/>
                <w:lang w:val="en-GB"/>
              </w:rPr>
            </w:pPr>
            <w:r w:rsidRPr="000379A7">
              <w:rPr>
                <w:sz w:val="20"/>
                <w:lang w:val="lt-LT"/>
              </w:rPr>
              <w:t>Testing type requirements</w:t>
            </w:r>
          </w:p>
        </w:tc>
        <w:tc>
          <w:tcPr>
            <w:tcW w:w="6663" w:type="dxa"/>
          </w:tcPr>
          <w:p w14:paraId="40415D9B" w14:textId="77777777" w:rsidR="000379A7" w:rsidRPr="000379A7" w:rsidRDefault="000379A7" w:rsidP="000379A7">
            <w:p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The following types of testing must be performed:</w:t>
            </w:r>
          </w:p>
          <w:p w14:paraId="26B0C6F9" w14:textId="73A1C275" w:rsidR="000379A7" w:rsidRPr="000379A7" w:rsidRDefault="000379A7" w:rsidP="00BA02FA">
            <w:pPr>
              <w:pStyle w:val="Sraopastraipa"/>
              <w:numPr>
                <w:ilvl w:val="0"/>
                <w:numId w:val="136"/>
              </w:num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Internal tests</w:t>
            </w:r>
          </w:p>
          <w:p w14:paraId="66CDF2C1" w14:textId="6E69BC46" w:rsidR="000379A7" w:rsidRPr="000379A7" w:rsidRDefault="000379A7" w:rsidP="00BA02FA">
            <w:pPr>
              <w:pStyle w:val="Sraopastraipa"/>
              <w:numPr>
                <w:ilvl w:val="0"/>
                <w:numId w:val="136"/>
              </w:num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Functionality tests</w:t>
            </w:r>
          </w:p>
          <w:p w14:paraId="05E6CE14" w14:textId="7719B0A9" w:rsidR="000379A7" w:rsidRPr="000379A7" w:rsidRDefault="000379A7" w:rsidP="00BA02FA">
            <w:pPr>
              <w:pStyle w:val="Sraopastraipa"/>
              <w:numPr>
                <w:ilvl w:val="0"/>
                <w:numId w:val="136"/>
              </w:num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Integration tests</w:t>
            </w:r>
          </w:p>
          <w:p w14:paraId="027C8154" w14:textId="6F2A08AF" w:rsidR="000379A7" w:rsidRPr="000379A7" w:rsidRDefault="000379A7" w:rsidP="00BA02FA">
            <w:pPr>
              <w:pStyle w:val="Sraopastraipa"/>
              <w:numPr>
                <w:ilvl w:val="0"/>
                <w:numId w:val="136"/>
              </w:num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Regression tests (verification of existing GSN IS functions)</w:t>
            </w:r>
          </w:p>
          <w:p w14:paraId="7D7A1F7F" w14:textId="3B51C00D" w:rsidR="000379A7" w:rsidRPr="000379A7" w:rsidRDefault="000379A7" w:rsidP="00BA02FA">
            <w:pPr>
              <w:pStyle w:val="Sraopastraipa"/>
              <w:numPr>
                <w:ilvl w:val="0"/>
                <w:numId w:val="136"/>
              </w:num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Acceptance tests</w:t>
            </w:r>
          </w:p>
          <w:p w14:paraId="51173CE1" w14:textId="3BD02534" w:rsidR="000379A7" w:rsidRPr="000379A7" w:rsidRDefault="000379A7" w:rsidP="00BA02FA">
            <w:pPr>
              <w:pStyle w:val="Sraopastraipa"/>
              <w:numPr>
                <w:ilvl w:val="0"/>
                <w:numId w:val="136"/>
              </w:num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Performance and load tests</w:t>
            </w:r>
          </w:p>
          <w:p w14:paraId="70A7B25A" w14:textId="7B619B7D" w:rsidR="00861BFE" w:rsidRPr="006E451C" w:rsidRDefault="000379A7" w:rsidP="00BA02FA">
            <w:pPr>
              <w:pStyle w:val="Sraopastraipa"/>
              <w:numPr>
                <w:ilvl w:val="0"/>
                <w:numId w:val="136"/>
              </w:num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Security tests</w:t>
            </w:r>
          </w:p>
        </w:tc>
      </w:tr>
      <w:tr w:rsidR="00B2156D" w:rsidRPr="006E451C" w14:paraId="4F93A305" w14:textId="77777777" w:rsidTr="002102F7">
        <w:trPr>
          <w:trHeight w:val="300"/>
        </w:trPr>
        <w:tc>
          <w:tcPr>
            <w:tcW w:w="1129" w:type="dxa"/>
          </w:tcPr>
          <w:p w14:paraId="3971682E" w14:textId="32A4A9FE" w:rsidR="00B2156D" w:rsidRPr="006E451C" w:rsidRDefault="002102F7" w:rsidP="58DA6796">
            <w:pPr>
              <w:spacing w:line="360" w:lineRule="auto"/>
              <w:rPr>
                <w:b/>
                <w:bCs/>
                <w:color w:val="000000"/>
                <w:sz w:val="20"/>
                <w:lang w:val="en-GB"/>
              </w:rPr>
            </w:pPr>
            <w:r w:rsidRPr="006E451C">
              <w:rPr>
                <w:b/>
                <w:bCs/>
                <w:color w:val="000000"/>
                <w:sz w:val="20"/>
                <w:lang w:val="en-GB"/>
              </w:rPr>
              <w:t>NFR-1</w:t>
            </w:r>
            <w:r w:rsidR="00C015BE" w:rsidRPr="006E451C">
              <w:rPr>
                <w:b/>
                <w:bCs/>
                <w:color w:val="000000"/>
                <w:sz w:val="20"/>
                <w:lang w:val="en-GB"/>
              </w:rPr>
              <w:t>8</w:t>
            </w:r>
            <w:r w:rsidR="00030093" w:rsidRPr="006E451C">
              <w:rPr>
                <w:b/>
                <w:bCs/>
                <w:color w:val="000000"/>
                <w:sz w:val="20"/>
                <w:lang w:val="en-GB"/>
              </w:rPr>
              <w:t>6</w:t>
            </w:r>
          </w:p>
        </w:tc>
        <w:tc>
          <w:tcPr>
            <w:tcW w:w="1701" w:type="dxa"/>
          </w:tcPr>
          <w:p w14:paraId="4EB68640" w14:textId="2A650E48" w:rsidR="00B2156D" w:rsidRPr="006E451C" w:rsidRDefault="000379A7" w:rsidP="58DA6796">
            <w:pPr>
              <w:pStyle w:val="1NUMarial"/>
              <w:numPr>
                <w:ilvl w:val="0"/>
                <w:numId w:val="0"/>
              </w:numPr>
              <w:rPr>
                <w:sz w:val="20"/>
                <w:lang w:val="en-GB"/>
              </w:rPr>
            </w:pPr>
            <w:r w:rsidRPr="000379A7">
              <w:rPr>
                <w:sz w:val="20"/>
                <w:lang w:val="lt-LT"/>
              </w:rPr>
              <w:t>Test plan</w:t>
            </w:r>
          </w:p>
        </w:tc>
        <w:tc>
          <w:tcPr>
            <w:tcW w:w="6663" w:type="dxa"/>
          </w:tcPr>
          <w:p w14:paraId="3FD20168" w14:textId="77777777" w:rsidR="000379A7" w:rsidRPr="000379A7" w:rsidRDefault="000379A7" w:rsidP="000379A7">
            <w:pPr>
              <w:pStyle w:val="1NUMarial"/>
              <w:numPr>
                <w:ilvl w:val="0"/>
                <w:numId w:val="0"/>
              </w:numPr>
              <w:tabs>
                <w:tab w:val="num" w:pos="567"/>
              </w:tabs>
              <w:rPr>
                <w:sz w:val="20"/>
                <w:lang w:val="en-GB"/>
              </w:rPr>
            </w:pPr>
            <w:r w:rsidRPr="000379A7">
              <w:rPr>
                <w:sz w:val="20"/>
                <w:lang w:val="en-GB"/>
              </w:rPr>
              <w:t>The Developer must prepare a test plan, which must include:</w:t>
            </w:r>
          </w:p>
          <w:p w14:paraId="768CBB89" w14:textId="0296F1B0" w:rsidR="000379A7" w:rsidRPr="000379A7" w:rsidRDefault="000379A7" w:rsidP="00BA02FA">
            <w:pPr>
              <w:pStyle w:val="1NUMarial"/>
              <w:numPr>
                <w:ilvl w:val="0"/>
                <w:numId w:val="137"/>
              </w:numPr>
              <w:rPr>
                <w:sz w:val="20"/>
                <w:lang w:val="en-GB"/>
              </w:rPr>
            </w:pPr>
            <w:r w:rsidRPr="000379A7">
              <w:rPr>
                <w:sz w:val="20"/>
                <w:lang w:val="en-GB"/>
              </w:rPr>
              <w:t>the procedure for executing tests and recording critical errors, errors, and inaccuracies;</w:t>
            </w:r>
          </w:p>
          <w:p w14:paraId="10035EEC" w14:textId="0A912B35" w:rsidR="000379A7" w:rsidRPr="000379A7" w:rsidRDefault="000379A7" w:rsidP="00BA02FA">
            <w:pPr>
              <w:pStyle w:val="1NUMarial"/>
              <w:numPr>
                <w:ilvl w:val="0"/>
                <w:numId w:val="137"/>
              </w:numPr>
              <w:rPr>
                <w:sz w:val="20"/>
                <w:lang w:val="en-GB"/>
              </w:rPr>
            </w:pPr>
            <w:r w:rsidRPr="000379A7">
              <w:rPr>
                <w:sz w:val="20"/>
                <w:lang w:val="en-GB"/>
              </w:rPr>
              <w:t>responsibilities of testing participants;</w:t>
            </w:r>
          </w:p>
          <w:p w14:paraId="6C5D49CA" w14:textId="0E10C1C0" w:rsidR="000379A7" w:rsidRPr="000379A7" w:rsidRDefault="000379A7" w:rsidP="00BA02FA">
            <w:pPr>
              <w:pStyle w:val="1NUMarial"/>
              <w:numPr>
                <w:ilvl w:val="0"/>
                <w:numId w:val="137"/>
              </w:numPr>
              <w:rPr>
                <w:sz w:val="20"/>
                <w:lang w:val="en-GB"/>
              </w:rPr>
            </w:pPr>
            <w:r w:rsidRPr="000379A7">
              <w:rPr>
                <w:sz w:val="20"/>
                <w:lang w:val="en-GB"/>
              </w:rPr>
              <w:t>testing activity schedule;</w:t>
            </w:r>
          </w:p>
          <w:p w14:paraId="4B492169" w14:textId="092007FD" w:rsidR="00327C0C" w:rsidRPr="006E451C" w:rsidRDefault="000379A7" w:rsidP="00BA02FA">
            <w:pPr>
              <w:pStyle w:val="1NUMarial"/>
              <w:numPr>
                <w:ilvl w:val="0"/>
                <w:numId w:val="137"/>
              </w:numPr>
              <w:tabs>
                <w:tab w:val="num" w:pos="746"/>
              </w:tabs>
              <w:rPr>
                <w:sz w:val="20"/>
                <w:lang w:val="en-GB"/>
              </w:rPr>
            </w:pPr>
            <w:r w:rsidRPr="000379A7">
              <w:rPr>
                <w:sz w:val="20"/>
                <w:lang w:val="en-GB"/>
              </w:rPr>
              <w:t>testing acceptance criteria.</w:t>
            </w:r>
          </w:p>
        </w:tc>
      </w:tr>
      <w:tr w:rsidR="00C0366A" w:rsidRPr="006E451C" w14:paraId="6181C9A2" w14:textId="77777777" w:rsidTr="002102F7">
        <w:trPr>
          <w:trHeight w:val="300"/>
        </w:trPr>
        <w:tc>
          <w:tcPr>
            <w:tcW w:w="1129" w:type="dxa"/>
          </w:tcPr>
          <w:p w14:paraId="214B2C38" w14:textId="04817F56" w:rsidR="00C0366A" w:rsidRPr="006E451C" w:rsidRDefault="00C015BE" w:rsidP="58DA6796">
            <w:pPr>
              <w:spacing w:line="360" w:lineRule="auto"/>
              <w:rPr>
                <w:b/>
                <w:bCs/>
                <w:color w:val="000000"/>
                <w:sz w:val="20"/>
                <w:lang w:val="en-GB"/>
              </w:rPr>
            </w:pPr>
            <w:r w:rsidRPr="006E451C">
              <w:rPr>
                <w:b/>
                <w:bCs/>
                <w:color w:val="000000"/>
                <w:sz w:val="20"/>
                <w:lang w:val="en-GB"/>
              </w:rPr>
              <w:t>NFR-18</w:t>
            </w:r>
            <w:r w:rsidR="00030093" w:rsidRPr="006E451C">
              <w:rPr>
                <w:b/>
                <w:bCs/>
                <w:color w:val="000000"/>
                <w:sz w:val="20"/>
                <w:lang w:val="en-GB"/>
              </w:rPr>
              <w:t>7</w:t>
            </w:r>
          </w:p>
        </w:tc>
        <w:tc>
          <w:tcPr>
            <w:tcW w:w="1701" w:type="dxa"/>
          </w:tcPr>
          <w:p w14:paraId="5BEC1CCF" w14:textId="04C1C66E" w:rsidR="00C0366A" w:rsidRPr="006E451C" w:rsidRDefault="000379A7" w:rsidP="58DA6796">
            <w:pPr>
              <w:pStyle w:val="1NUMarial"/>
              <w:numPr>
                <w:ilvl w:val="0"/>
                <w:numId w:val="0"/>
              </w:numPr>
              <w:rPr>
                <w:sz w:val="20"/>
                <w:lang w:val="en-GB"/>
              </w:rPr>
            </w:pPr>
            <w:r w:rsidRPr="000379A7">
              <w:rPr>
                <w:sz w:val="20"/>
                <w:lang w:val="en-GB"/>
              </w:rPr>
              <w:t>Test scenarios</w:t>
            </w:r>
          </w:p>
        </w:tc>
        <w:tc>
          <w:tcPr>
            <w:tcW w:w="6663" w:type="dxa"/>
          </w:tcPr>
          <w:p w14:paraId="677ACA5C" w14:textId="77777777" w:rsidR="000379A7" w:rsidRPr="000379A7" w:rsidRDefault="000379A7" w:rsidP="000379A7">
            <w:pPr>
              <w:pStyle w:val="1NUMarial"/>
              <w:numPr>
                <w:ilvl w:val="0"/>
                <w:numId w:val="0"/>
              </w:numPr>
              <w:tabs>
                <w:tab w:val="num" w:pos="567"/>
              </w:tabs>
              <w:rPr>
                <w:sz w:val="20"/>
                <w:lang w:val="en-GB"/>
              </w:rPr>
            </w:pPr>
            <w:r w:rsidRPr="000379A7">
              <w:rPr>
                <w:sz w:val="20"/>
                <w:lang w:val="en-GB"/>
              </w:rPr>
              <w:t>The Developer must prepare test scenarios intended to test all functional requirements.</w:t>
            </w:r>
          </w:p>
          <w:p w14:paraId="6CB2088E" w14:textId="77777777" w:rsidR="000379A7" w:rsidRPr="000379A7" w:rsidRDefault="000379A7" w:rsidP="000379A7">
            <w:pPr>
              <w:pStyle w:val="1NUMarial"/>
              <w:numPr>
                <w:ilvl w:val="0"/>
                <w:numId w:val="0"/>
              </w:numPr>
              <w:tabs>
                <w:tab w:val="num" w:pos="567"/>
              </w:tabs>
              <w:rPr>
                <w:sz w:val="20"/>
                <w:lang w:val="en-GB"/>
              </w:rPr>
            </w:pPr>
            <w:r w:rsidRPr="000379A7">
              <w:rPr>
                <w:sz w:val="20"/>
                <w:lang w:val="en-GB"/>
              </w:rPr>
              <w:t>Functional testing must include both correct and incorrect data input and verification of the system’s response to the provided data.</w:t>
            </w:r>
          </w:p>
          <w:p w14:paraId="0C1A2172" w14:textId="04FF2753" w:rsidR="00957C73" w:rsidRPr="006E451C" w:rsidRDefault="000379A7" w:rsidP="000379A7">
            <w:pPr>
              <w:pStyle w:val="1NUMarial"/>
              <w:numPr>
                <w:ilvl w:val="0"/>
                <w:numId w:val="0"/>
              </w:numPr>
              <w:tabs>
                <w:tab w:val="num" w:pos="567"/>
              </w:tabs>
              <w:rPr>
                <w:sz w:val="20"/>
                <w:lang w:val="en-GB"/>
              </w:rPr>
            </w:pPr>
            <w:r w:rsidRPr="000379A7">
              <w:rPr>
                <w:sz w:val="20"/>
                <w:lang w:val="en-GB"/>
              </w:rPr>
              <w:t>Testing must verify not only the correct operation of functionalities but also non‑functional requirements (e.g., proper information presentation, language errors, correct reaction of user interface elements to user actions, etc.).</w:t>
            </w:r>
          </w:p>
        </w:tc>
      </w:tr>
      <w:tr w:rsidR="58DA6796" w:rsidRPr="006E451C" w14:paraId="66F9B4C0" w14:textId="77777777" w:rsidTr="002102F7">
        <w:trPr>
          <w:trHeight w:val="300"/>
        </w:trPr>
        <w:tc>
          <w:tcPr>
            <w:tcW w:w="1129" w:type="dxa"/>
          </w:tcPr>
          <w:p w14:paraId="6AADEFBB" w14:textId="721A484B" w:rsidR="6EAEEE46" w:rsidRPr="006E451C" w:rsidRDefault="6EAEEE46" w:rsidP="58DA6796">
            <w:pPr>
              <w:spacing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8</w:t>
            </w:r>
            <w:r w:rsidR="00030093" w:rsidRPr="006E451C">
              <w:rPr>
                <w:b/>
                <w:bCs/>
                <w:color w:val="000000"/>
                <w:sz w:val="20"/>
                <w:lang w:val="en-GB"/>
              </w:rPr>
              <w:t>8</w:t>
            </w:r>
          </w:p>
        </w:tc>
        <w:tc>
          <w:tcPr>
            <w:tcW w:w="1701" w:type="dxa"/>
          </w:tcPr>
          <w:p w14:paraId="7360836C" w14:textId="2A5AAF6B" w:rsidR="58DA6796" w:rsidRPr="006E451C" w:rsidRDefault="000379A7" w:rsidP="58DA6796">
            <w:pPr>
              <w:pStyle w:val="1NUMarial"/>
              <w:numPr>
                <w:ilvl w:val="0"/>
                <w:numId w:val="0"/>
              </w:numPr>
              <w:rPr>
                <w:sz w:val="20"/>
                <w:lang w:val="en-GB"/>
              </w:rPr>
            </w:pPr>
            <w:r w:rsidRPr="000379A7">
              <w:rPr>
                <w:sz w:val="20"/>
                <w:lang w:val="lt-LT"/>
              </w:rPr>
              <w:t>Separation of testing and production environments</w:t>
            </w:r>
          </w:p>
        </w:tc>
        <w:tc>
          <w:tcPr>
            <w:tcW w:w="6663" w:type="dxa"/>
          </w:tcPr>
          <w:p w14:paraId="4496941A" w14:textId="77777777" w:rsidR="000379A7" w:rsidRPr="000379A7" w:rsidRDefault="000379A7" w:rsidP="000379A7">
            <w:pPr>
              <w:pStyle w:val="1NUMarial"/>
              <w:numPr>
                <w:ilvl w:val="0"/>
                <w:numId w:val="0"/>
              </w:numPr>
              <w:tabs>
                <w:tab w:val="num" w:pos="567"/>
              </w:tabs>
              <w:rPr>
                <w:sz w:val="20"/>
                <w:lang w:val="en-GB"/>
              </w:rPr>
            </w:pPr>
            <w:r w:rsidRPr="000379A7">
              <w:rPr>
                <w:sz w:val="20"/>
                <w:lang w:val="en-GB"/>
              </w:rPr>
              <w:t>Test scenarios may not be executed in the production (PROD) environment.</w:t>
            </w:r>
          </w:p>
          <w:p w14:paraId="5FBC914B" w14:textId="77777777" w:rsidR="000379A7" w:rsidRPr="000379A7" w:rsidRDefault="000379A7" w:rsidP="000379A7">
            <w:pPr>
              <w:pStyle w:val="1NUMarial"/>
              <w:numPr>
                <w:ilvl w:val="0"/>
                <w:numId w:val="0"/>
              </w:numPr>
              <w:tabs>
                <w:tab w:val="num" w:pos="567"/>
              </w:tabs>
              <w:rPr>
                <w:sz w:val="20"/>
                <w:lang w:val="en-GB"/>
              </w:rPr>
            </w:pPr>
            <w:r w:rsidRPr="000379A7">
              <w:rPr>
                <w:sz w:val="20"/>
                <w:lang w:val="en-GB"/>
              </w:rPr>
              <w:t>The production environment (PROD) may not be used for testing, debugging, or experiments.</w:t>
            </w:r>
          </w:p>
          <w:p w14:paraId="5A8A4CDB" w14:textId="601EE101" w:rsidR="58DA6796" w:rsidRPr="006E451C" w:rsidRDefault="000379A7" w:rsidP="000379A7">
            <w:pPr>
              <w:pStyle w:val="1NUMarial"/>
              <w:numPr>
                <w:ilvl w:val="0"/>
                <w:numId w:val="0"/>
              </w:numPr>
              <w:tabs>
                <w:tab w:val="num" w:pos="567"/>
              </w:tabs>
              <w:rPr>
                <w:sz w:val="20"/>
                <w:lang w:val="en-GB"/>
              </w:rPr>
            </w:pPr>
            <w:r w:rsidRPr="000379A7">
              <w:rPr>
                <w:sz w:val="20"/>
                <w:lang w:val="en-GB"/>
              </w:rPr>
              <w:t>Production keys, certificates, and configurations may not be used for testing.</w:t>
            </w:r>
          </w:p>
        </w:tc>
      </w:tr>
      <w:tr w:rsidR="58DA6796" w:rsidRPr="006E451C" w14:paraId="24BD5A52" w14:textId="77777777" w:rsidTr="002102F7">
        <w:trPr>
          <w:trHeight w:val="300"/>
        </w:trPr>
        <w:tc>
          <w:tcPr>
            <w:tcW w:w="1129" w:type="dxa"/>
          </w:tcPr>
          <w:p w14:paraId="63A8C018" w14:textId="755448F9" w:rsidR="3C6D5B27" w:rsidRPr="006E451C" w:rsidRDefault="3C6D5B27" w:rsidP="58DA6796">
            <w:pPr>
              <w:spacing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8</w:t>
            </w:r>
            <w:r w:rsidR="00030093" w:rsidRPr="006E451C">
              <w:rPr>
                <w:b/>
                <w:bCs/>
                <w:color w:val="000000"/>
                <w:sz w:val="20"/>
                <w:lang w:val="en-GB"/>
              </w:rPr>
              <w:t>9</w:t>
            </w:r>
          </w:p>
        </w:tc>
        <w:tc>
          <w:tcPr>
            <w:tcW w:w="1701" w:type="dxa"/>
          </w:tcPr>
          <w:p w14:paraId="259ABF4A" w14:textId="76A355AA" w:rsidR="58DA6796" w:rsidRPr="006E451C" w:rsidRDefault="000379A7" w:rsidP="58DA6796">
            <w:pPr>
              <w:pStyle w:val="1NUMarial"/>
              <w:numPr>
                <w:ilvl w:val="0"/>
                <w:numId w:val="0"/>
              </w:numPr>
              <w:rPr>
                <w:sz w:val="20"/>
                <w:lang w:val="en-GB"/>
              </w:rPr>
            </w:pPr>
            <w:r w:rsidRPr="000379A7">
              <w:rPr>
                <w:sz w:val="20"/>
                <w:lang w:val="lt-LT"/>
              </w:rPr>
              <w:t>Testing environment security</w:t>
            </w:r>
          </w:p>
        </w:tc>
        <w:tc>
          <w:tcPr>
            <w:tcW w:w="6663" w:type="dxa"/>
          </w:tcPr>
          <w:p w14:paraId="6B88D8BF" w14:textId="77777777" w:rsidR="000379A7" w:rsidRPr="000379A7" w:rsidRDefault="000379A7" w:rsidP="000379A7">
            <w:pPr>
              <w:pStyle w:val="1NUMarial"/>
              <w:numPr>
                <w:ilvl w:val="0"/>
                <w:numId w:val="0"/>
              </w:numPr>
              <w:tabs>
                <w:tab w:val="num" w:pos="426"/>
                <w:tab w:val="num" w:pos="567"/>
              </w:tabs>
              <w:rPr>
                <w:sz w:val="20"/>
                <w:lang w:val="en-GB"/>
              </w:rPr>
            </w:pPr>
            <w:r w:rsidRPr="000379A7">
              <w:rPr>
                <w:sz w:val="20"/>
                <w:lang w:val="en-GB"/>
              </w:rPr>
              <w:t>Testing environments must be protected so that they are not accessible from the outside (only via VPN or other secure access).</w:t>
            </w:r>
          </w:p>
          <w:p w14:paraId="7BF00EE5" w14:textId="77777777" w:rsidR="000379A7" w:rsidRPr="000379A7" w:rsidRDefault="000379A7" w:rsidP="000379A7">
            <w:pPr>
              <w:pStyle w:val="1NUMarial"/>
              <w:numPr>
                <w:ilvl w:val="0"/>
                <w:numId w:val="0"/>
              </w:numPr>
              <w:tabs>
                <w:tab w:val="num" w:pos="426"/>
                <w:tab w:val="num" w:pos="567"/>
              </w:tabs>
              <w:rPr>
                <w:sz w:val="20"/>
                <w:lang w:val="en-GB"/>
              </w:rPr>
            </w:pPr>
            <w:r w:rsidRPr="000379A7">
              <w:rPr>
                <w:sz w:val="20"/>
                <w:lang w:val="en-GB"/>
              </w:rPr>
              <w:t>Testing environments may not have open endpoints that allow access to internal APIs or configurations.</w:t>
            </w:r>
          </w:p>
          <w:p w14:paraId="50733016" w14:textId="43785C9B" w:rsidR="58DA6796" w:rsidRPr="006E451C" w:rsidRDefault="000379A7" w:rsidP="000379A7">
            <w:pPr>
              <w:pStyle w:val="1NUMarial"/>
              <w:numPr>
                <w:ilvl w:val="0"/>
                <w:numId w:val="0"/>
              </w:numPr>
              <w:tabs>
                <w:tab w:val="num" w:pos="426"/>
                <w:tab w:val="num" w:pos="567"/>
              </w:tabs>
              <w:rPr>
                <w:sz w:val="20"/>
                <w:lang w:val="en-GB"/>
              </w:rPr>
            </w:pPr>
            <w:r w:rsidRPr="000379A7">
              <w:rPr>
                <w:sz w:val="20"/>
                <w:lang w:val="en-GB"/>
              </w:rPr>
              <w:t>Separate API keys, certificates, and configurations must be used in testing environments.</w:t>
            </w:r>
          </w:p>
        </w:tc>
      </w:tr>
      <w:tr w:rsidR="58DA6796" w:rsidRPr="006E451C" w14:paraId="24E2FFE8" w14:textId="77777777" w:rsidTr="002102F7">
        <w:trPr>
          <w:trHeight w:val="300"/>
        </w:trPr>
        <w:tc>
          <w:tcPr>
            <w:tcW w:w="1129" w:type="dxa"/>
          </w:tcPr>
          <w:p w14:paraId="14E8EB4B" w14:textId="3D806FAB" w:rsidR="5B931A18" w:rsidRPr="006E451C" w:rsidRDefault="5B931A18" w:rsidP="58DA6796">
            <w:pPr>
              <w:spacing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030093" w:rsidRPr="006E451C">
              <w:rPr>
                <w:b/>
                <w:bCs/>
                <w:color w:val="000000"/>
                <w:sz w:val="20"/>
                <w:lang w:val="en-GB"/>
              </w:rPr>
              <w:t>90</w:t>
            </w:r>
          </w:p>
        </w:tc>
        <w:tc>
          <w:tcPr>
            <w:tcW w:w="1701" w:type="dxa"/>
          </w:tcPr>
          <w:p w14:paraId="7C0575BB" w14:textId="6C9B5A5B" w:rsidR="58DA6796" w:rsidRPr="006E451C" w:rsidRDefault="000379A7" w:rsidP="58DA6796">
            <w:pPr>
              <w:pStyle w:val="1NUMarial"/>
              <w:numPr>
                <w:ilvl w:val="0"/>
                <w:numId w:val="0"/>
              </w:numPr>
              <w:rPr>
                <w:sz w:val="20"/>
                <w:lang w:val="en-GB"/>
              </w:rPr>
            </w:pPr>
            <w:r w:rsidRPr="000379A7">
              <w:rPr>
                <w:sz w:val="20"/>
                <w:lang w:val="lt-LT"/>
              </w:rPr>
              <w:t>Test data</w:t>
            </w:r>
          </w:p>
        </w:tc>
        <w:tc>
          <w:tcPr>
            <w:tcW w:w="6663" w:type="dxa"/>
          </w:tcPr>
          <w:p w14:paraId="0F258B3C" w14:textId="77777777" w:rsidR="000379A7" w:rsidRPr="000379A7" w:rsidRDefault="000379A7" w:rsidP="000379A7">
            <w:pPr>
              <w:pStyle w:val="1NUMarial"/>
              <w:numPr>
                <w:ilvl w:val="0"/>
                <w:numId w:val="0"/>
              </w:numPr>
              <w:tabs>
                <w:tab w:val="num" w:pos="426"/>
                <w:tab w:val="num" w:pos="567"/>
              </w:tabs>
              <w:rPr>
                <w:sz w:val="20"/>
                <w:lang w:val="en-GB"/>
              </w:rPr>
            </w:pPr>
            <w:r w:rsidRPr="000379A7">
              <w:rPr>
                <w:sz w:val="20"/>
                <w:lang w:val="en-GB"/>
              </w:rPr>
              <w:t>Real production data may not be used in testing and development environments.</w:t>
            </w:r>
          </w:p>
          <w:p w14:paraId="2E5B427B" w14:textId="77777777" w:rsidR="000379A7" w:rsidRPr="000379A7" w:rsidRDefault="000379A7" w:rsidP="000379A7">
            <w:pPr>
              <w:pStyle w:val="1NUMarial"/>
              <w:numPr>
                <w:ilvl w:val="0"/>
                <w:numId w:val="0"/>
              </w:numPr>
              <w:tabs>
                <w:tab w:val="num" w:pos="426"/>
                <w:tab w:val="num" w:pos="567"/>
              </w:tabs>
              <w:rPr>
                <w:sz w:val="20"/>
                <w:lang w:val="en-GB"/>
              </w:rPr>
            </w:pPr>
            <w:r w:rsidRPr="000379A7">
              <w:rPr>
                <w:sz w:val="20"/>
                <w:lang w:val="en-GB"/>
              </w:rPr>
              <w:t>To comply with GDPR requirements, non‑production environments must not contain personal data, except for persons who have provided valid consent for testing.</w:t>
            </w:r>
          </w:p>
          <w:p w14:paraId="7E123FAC" w14:textId="77777777" w:rsidR="000379A7" w:rsidRPr="000379A7" w:rsidRDefault="000379A7" w:rsidP="000379A7">
            <w:pPr>
              <w:pStyle w:val="1NUMarial"/>
              <w:numPr>
                <w:ilvl w:val="0"/>
                <w:numId w:val="0"/>
              </w:numPr>
              <w:tabs>
                <w:tab w:val="num" w:pos="426"/>
                <w:tab w:val="num" w:pos="567"/>
              </w:tabs>
              <w:rPr>
                <w:sz w:val="20"/>
                <w:lang w:val="en-GB"/>
              </w:rPr>
            </w:pPr>
            <w:r w:rsidRPr="000379A7">
              <w:rPr>
                <w:sz w:val="20"/>
                <w:lang w:val="en-GB"/>
              </w:rPr>
              <w:t>The Developer must create and use a synthetic dataset, and if it is necessary to use data copies, they must be anonymised or pseudonymised so that real personal data cannot be reconstructed.</w:t>
            </w:r>
          </w:p>
          <w:p w14:paraId="30EF4D98" w14:textId="1D21A545" w:rsidR="58DA6796" w:rsidRPr="006E451C" w:rsidRDefault="000379A7" w:rsidP="000379A7">
            <w:pPr>
              <w:pStyle w:val="1NUMarial"/>
              <w:numPr>
                <w:ilvl w:val="0"/>
                <w:numId w:val="0"/>
              </w:numPr>
              <w:tabs>
                <w:tab w:val="num" w:pos="426"/>
                <w:tab w:val="num" w:pos="567"/>
              </w:tabs>
              <w:rPr>
                <w:sz w:val="20"/>
                <w:lang w:val="en-GB"/>
              </w:rPr>
            </w:pPr>
            <w:r w:rsidRPr="000379A7">
              <w:rPr>
                <w:sz w:val="20"/>
                <w:lang w:val="en-GB"/>
              </w:rPr>
              <w:t>Production data may not be exported to a non‑production environment without the Contracting Authority’s written permission.</w:t>
            </w:r>
          </w:p>
        </w:tc>
      </w:tr>
      <w:tr w:rsidR="00B34988" w:rsidRPr="006E451C" w14:paraId="3DC716A5" w14:textId="77777777" w:rsidTr="002102F7">
        <w:tc>
          <w:tcPr>
            <w:tcW w:w="1129" w:type="dxa"/>
          </w:tcPr>
          <w:p w14:paraId="6EA20857" w14:textId="0348CCAA" w:rsidR="00B34988" w:rsidRPr="006E451C" w:rsidRDefault="4E48A8F6" w:rsidP="58DA679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lastRenderedPageBreak/>
              <w:t>NFR-</w:t>
            </w:r>
            <w:r w:rsidR="002102F7" w:rsidRPr="006E451C">
              <w:rPr>
                <w:b/>
                <w:bCs/>
                <w:color w:val="000000"/>
                <w:sz w:val="20"/>
                <w:lang w:val="en-GB"/>
              </w:rPr>
              <w:t>1</w:t>
            </w:r>
            <w:r w:rsidR="00030093" w:rsidRPr="006E451C">
              <w:rPr>
                <w:b/>
                <w:bCs/>
                <w:color w:val="000000"/>
                <w:sz w:val="20"/>
                <w:lang w:val="en-GB"/>
              </w:rPr>
              <w:t>91</w:t>
            </w:r>
          </w:p>
        </w:tc>
        <w:tc>
          <w:tcPr>
            <w:tcW w:w="1701" w:type="dxa"/>
          </w:tcPr>
          <w:p w14:paraId="5926EA04" w14:textId="3C83F493" w:rsidR="00B34988" w:rsidRPr="006E451C" w:rsidRDefault="000379A7" w:rsidP="00A4511B">
            <w:pPr>
              <w:spacing w:before="120" w:after="120"/>
              <w:rPr>
                <w:sz w:val="20"/>
                <w:lang w:val="en-GB"/>
              </w:rPr>
            </w:pPr>
            <w:r w:rsidRPr="000379A7">
              <w:rPr>
                <w:sz w:val="20"/>
                <w:lang w:val="lt-LT"/>
              </w:rPr>
              <w:t>Internal testing requirements</w:t>
            </w:r>
          </w:p>
        </w:tc>
        <w:tc>
          <w:tcPr>
            <w:tcW w:w="6663" w:type="dxa"/>
          </w:tcPr>
          <w:p w14:paraId="44EC7165" w14:textId="32AC1BC1" w:rsidR="00B34988" w:rsidRPr="006E451C" w:rsidRDefault="000379A7" w:rsidP="40E766B3">
            <w:p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Internal testing of individual components in the Testing environment must be performed by the Developer without participation of the Contracting Authority’s representatives, but evidence of such testing must be provided — an internal testing report and a list of identified non‑conformities.</w:t>
            </w:r>
          </w:p>
        </w:tc>
      </w:tr>
      <w:tr w:rsidR="00B97EFA" w:rsidRPr="006E451C" w14:paraId="7986744D" w14:textId="77777777" w:rsidTr="002102F7">
        <w:tc>
          <w:tcPr>
            <w:tcW w:w="1129" w:type="dxa"/>
          </w:tcPr>
          <w:p w14:paraId="71E67BC0" w14:textId="1AE04B8F" w:rsidR="00B97EFA" w:rsidRPr="006E451C" w:rsidRDefault="4E48A8F6" w:rsidP="58DA679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9</w:t>
            </w:r>
            <w:r w:rsidR="00030093" w:rsidRPr="006E451C">
              <w:rPr>
                <w:b/>
                <w:bCs/>
                <w:color w:val="000000"/>
                <w:sz w:val="20"/>
                <w:lang w:val="en-GB"/>
              </w:rPr>
              <w:t>2</w:t>
            </w:r>
          </w:p>
        </w:tc>
        <w:tc>
          <w:tcPr>
            <w:tcW w:w="1701" w:type="dxa"/>
          </w:tcPr>
          <w:p w14:paraId="32266B5D" w14:textId="3AF4B7AB" w:rsidR="00B97EFA" w:rsidRPr="006E451C" w:rsidRDefault="000379A7" w:rsidP="4885E859">
            <w:pPr>
              <w:spacing w:before="120" w:after="120"/>
              <w:rPr>
                <w:sz w:val="20"/>
                <w:lang w:val="en-GB"/>
              </w:rPr>
            </w:pPr>
            <w:r w:rsidRPr="000379A7">
              <w:rPr>
                <w:sz w:val="20"/>
                <w:lang w:val="lt-LT"/>
              </w:rPr>
              <w:t>Requirements for automated user interface tests</w:t>
            </w:r>
          </w:p>
        </w:tc>
        <w:tc>
          <w:tcPr>
            <w:tcW w:w="6663" w:type="dxa"/>
          </w:tcPr>
          <w:p w14:paraId="415A9F56" w14:textId="77777777" w:rsidR="000379A7" w:rsidRPr="000379A7" w:rsidRDefault="000379A7" w:rsidP="000379A7">
            <w:p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The Developer must ensure that 2/3 of user interface functionality tests are automated.</w:t>
            </w:r>
          </w:p>
          <w:p w14:paraId="7D387250" w14:textId="4C9F790A" w:rsidR="00E42D9F" w:rsidRPr="006E451C" w:rsidRDefault="000379A7" w:rsidP="000379A7">
            <w:p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The Developer must plan and agree with the Contracting Authority on the automated user interface testing tools (TestComplete, Selenium, or equivalent).</w:t>
            </w:r>
          </w:p>
        </w:tc>
      </w:tr>
      <w:tr w:rsidR="58DA6796" w:rsidRPr="006E451C" w14:paraId="1D6BB53C" w14:textId="77777777" w:rsidTr="002102F7">
        <w:trPr>
          <w:trHeight w:val="300"/>
        </w:trPr>
        <w:tc>
          <w:tcPr>
            <w:tcW w:w="1129" w:type="dxa"/>
          </w:tcPr>
          <w:p w14:paraId="0C7E1F7B" w14:textId="29BF7077" w:rsidR="1C971DD4" w:rsidRPr="006E451C" w:rsidRDefault="1C971DD4" w:rsidP="58DA6796">
            <w:pPr>
              <w:spacing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9</w:t>
            </w:r>
            <w:r w:rsidR="00030093" w:rsidRPr="006E451C">
              <w:rPr>
                <w:b/>
                <w:bCs/>
                <w:color w:val="000000"/>
                <w:sz w:val="20"/>
                <w:lang w:val="en-GB"/>
              </w:rPr>
              <w:t>3</w:t>
            </w:r>
          </w:p>
        </w:tc>
        <w:tc>
          <w:tcPr>
            <w:tcW w:w="1701" w:type="dxa"/>
          </w:tcPr>
          <w:p w14:paraId="0E60B416" w14:textId="7E077BD9" w:rsidR="58DA6796" w:rsidRPr="006E451C" w:rsidRDefault="000379A7" w:rsidP="58DA6796">
            <w:pPr>
              <w:pStyle w:val="1NUMarial"/>
              <w:numPr>
                <w:ilvl w:val="0"/>
                <w:numId w:val="0"/>
              </w:numPr>
              <w:rPr>
                <w:sz w:val="20"/>
                <w:lang w:val="en-GB"/>
              </w:rPr>
            </w:pPr>
            <w:r w:rsidRPr="000379A7">
              <w:rPr>
                <w:sz w:val="20"/>
                <w:lang w:val="lt-LT"/>
              </w:rPr>
              <w:t>Automated test security</w:t>
            </w:r>
          </w:p>
        </w:tc>
        <w:tc>
          <w:tcPr>
            <w:tcW w:w="6663" w:type="dxa"/>
          </w:tcPr>
          <w:p w14:paraId="3FA2426C" w14:textId="77777777" w:rsidR="000379A7" w:rsidRPr="000379A7" w:rsidRDefault="000379A7" w:rsidP="000379A7">
            <w:p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Automated tests may not store passwords, API keys, or other secret data in test scenarios.</w:t>
            </w:r>
          </w:p>
          <w:p w14:paraId="4EDAF609" w14:textId="77777777" w:rsidR="000379A7" w:rsidRPr="000379A7" w:rsidRDefault="000379A7" w:rsidP="000379A7">
            <w:p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Test scenarios may not perform actions that could modify the production environment.</w:t>
            </w:r>
          </w:p>
          <w:p w14:paraId="49844DB6" w14:textId="411D9814" w:rsidR="58DA6796" w:rsidRPr="000379A7" w:rsidRDefault="000379A7" w:rsidP="000379A7">
            <w:p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Testing tools may not have access to production data or keys.</w:t>
            </w:r>
          </w:p>
        </w:tc>
      </w:tr>
      <w:tr w:rsidR="58DA6796" w:rsidRPr="006E451C" w14:paraId="7CDE2715" w14:textId="77777777" w:rsidTr="002102F7">
        <w:trPr>
          <w:trHeight w:val="300"/>
        </w:trPr>
        <w:tc>
          <w:tcPr>
            <w:tcW w:w="1129" w:type="dxa"/>
          </w:tcPr>
          <w:p w14:paraId="698C2034" w14:textId="304A4299" w:rsidR="34CD9B5D" w:rsidRPr="006E451C" w:rsidRDefault="34CD9B5D" w:rsidP="58DA6796">
            <w:pPr>
              <w:spacing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9</w:t>
            </w:r>
            <w:r w:rsidR="00030093" w:rsidRPr="006E451C">
              <w:rPr>
                <w:b/>
                <w:bCs/>
                <w:color w:val="000000"/>
                <w:sz w:val="20"/>
                <w:lang w:val="en-GB"/>
              </w:rPr>
              <w:t>4</w:t>
            </w:r>
          </w:p>
        </w:tc>
        <w:tc>
          <w:tcPr>
            <w:tcW w:w="1701" w:type="dxa"/>
          </w:tcPr>
          <w:p w14:paraId="74A079EF" w14:textId="6D24FDD9" w:rsidR="58DA6796" w:rsidRPr="006E451C" w:rsidRDefault="000379A7" w:rsidP="58DA6796">
            <w:pPr>
              <w:pStyle w:val="1NUMarial"/>
              <w:numPr>
                <w:ilvl w:val="0"/>
                <w:numId w:val="0"/>
              </w:numPr>
              <w:rPr>
                <w:sz w:val="20"/>
                <w:lang w:val="en-GB"/>
              </w:rPr>
            </w:pPr>
            <w:r w:rsidRPr="000379A7">
              <w:rPr>
                <w:sz w:val="20"/>
                <w:lang w:val="en-GB"/>
              </w:rPr>
              <w:t>Testing tools and third parties</w:t>
            </w:r>
          </w:p>
        </w:tc>
        <w:tc>
          <w:tcPr>
            <w:tcW w:w="6663" w:type="dxa"/>
          </w:tcPr>
          <w:p w14:paraId="33EAB37F" w14:textId="77777777" w:rsidR="000379A7" w:rsidRPr="00F935D3" w:rsidRDefault="000379A7" w:rsidP="00F935D3">
            <w:pPr>
              <w:suppressAutoHyphens/>
              <w:autoSpaceDN w:val="0"/>
              <w:spacing w:before="120" w:after="120"/>
              <w:jc w:val="both"/>
              <w:textAlignment w:val="baseline"/>
              <w:rPr>
                <w:rFonts w:eastAsia="Calibri"/>
                <w:sz w:val="20"/>
                <w:lang w:val="en-GB" w:eastAsia="lt-LT"/>
              </w:rPr>
            </w:pPr>
            <w:r w:rsidRPr="00F935D3">
              <w:rPr>
                <w:rFonts w:eastAsia="Calibri"/>
                <w:sz w:val="20"/>
                <w:lang w:val="en-GB" w:eastAsia="lt-LT"/>
              </w:rPr>
              <w:t>Testing tools (e.g., Postman, JMeter, Selenium) may be used only in non‑production environments.</w:t>
            </w:r>
          </w:p>
          <w:p w14:paraId="4DF4CE4D" w14:textId="77777777" w:rsidR="000379A7" w:rsidRPr="00F935D3" w:rsidRDefault="000379A7" w:rsidP="00F935D3">
            <w:pPr>
              <w:suppressAutoHyphens/>
              <w:autoSpaceDN w:val="0"/>
              <w:spacing w:before="120" w:after="120"/>
              <w:jc w:val="both"/>
              <w:textAlignment w:val="baseline"/>
              <w:rPr>
                <w:rFonts w:eastAsia="Calibri"/>
                <w:sz w:val="20"/>
                <w:lang w:val="en-GB" w:eastAsia="lt-LT"/>
              </w:rPr>
            </w:pPr>
            <w:r w:rsidRPr="00F935D3">
              <w:rPr>
                <w:rFonts w:eastAsia="Calibri"/>
                <w:sz w:val="20"/>
                <w:lang w:val="en-GB" w:eastAsia="lt-LT"/>
              </w:rPr>
              <w:t>If third parties participate in testing, they must comply with the Contracting Authority’s security requirements and may not gain access to production data.</w:t>
            </w:r>
          </w:p>
          <w:p w14:paraId="321B99F5" w14:textId="439B3E88" w:rsidR="58DA6796" w:rsidRPr="00F935D3" w:rsidRDefault="000379A7" w:rsidP="00F935D3">
            <w:pPr>
              <w:suppressAutoHyphens/>
              <w:autoSpaceDN w:val="0"/>
              <w:spacing w:before="120" w:after="120"/>
              <w:jc w:val="both"/>
              <w:textAlignment w:val="baseline"/>
              <w:rPr>
                <w:rFonts w:eastAsia="Calibri"/>
                <w:sz w:val="20"/>
                <w:lang w:val="en-GB" w:eastAsia="lt-LT"/>
              </w:rPr>
            </w:pPr>
            <w:r w:rsidRPr="00F935D3">
              <w:rPr>
                <w:rFonts w:eastAsia="Calibri"/>
                <w:sz w:val="20"/>
                <w:lang w:val="en-GB" w:eastAsia="lt-LT"/>
              </w:rPr>
              <w:t>Testing tools may not send data to external servers or cloud services without the Contracting Authority’s permission.</w:t>
            </w:r>
          </w:p>
        </w:tc>
      </w:tr>
      <w:tr w:rsidR="58DA6796" w:rsidRPr="006E451C" w14:paraId="029DBAD5" w14:textId="77777777" w:rsidTr="002102F7">
        <w:trPr>
          <w:trHeight w:val="300"/>
        </w:trPr>
        <w:tc>
          <w:tcPr>
            <w:tcW w:w="1129" w:type="dxa"/>
          </w:tcPr>
          <w:p w14:paraId="17714EBB" w14:textId="2BE9B85B" w:rsidR="1DEEDF8B" w:rsidRPr="006E451C" w:rsidRDefault="1DEEDF8B" w:rsidP="58DA6796">
            <w:pPr>
              <w:spacing w:line="360" w:lineRule="auto"/>
              <w:rPr>
                <w:b/>
                <w:bCs/>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9</w:t>
            </w:r>
            <w:r w:rsidR="00030093" w:rsidRPr="006E451C">
              <w:rPr>
                <w:b/>
                <w:bCs/>
                <w:color w:val="000000"/>
                <w:sz w:val="20"/>
                <w:lang w:val="en-GB"/>
              </w:rPr>
              <w:t>5</w:t>
            </w:r>
          </w:p>
        </w:tc>
        <w:tc>
          <w:tcPr>
            <w:tcW w:w="1701" w:type="dxa"/>
          </w:tcPr>
          <w:p w14:paraId="46B0A8AA" w14:textId="5DC52682" w:rsidR="58DA6796" w:rsidRPr="006E451C" w:rsidRDefault="000379A7" w:rsidP="58DA6796">
            <w:pPr>
              <w:pStyle w:val="1NUMarial"/>
              <w:numPr>
                <w:ilvl w:val="0"/>
                <w:numId w:val="0"/>
              </w:numPr>
              <w:rPr>
                <w:sz w:val="20"/>
                <w:lang w:val="en-GB"/>
              </w:rPr>
            </w:pPr>
            <w:r w:rsidRPr="000379A7">
              <w:rPr>
                <w:sz w:val="20"/>
                <w:lang w:val="en-GB"/>
              </w:rPr>
              <w:t>Testing log records</w:t>
            </w:r>
          </w:p>
        </w:tc>
        <w:tc>
          <w:tcPr>
            <w:tcW w:w="6663" w:type="dxa"/>
          </w:tcPr>
          <w:p w14:paraId="3EFE5B06" w14:textId="77777777" w:rsidR="000379A7" w:rsidRPr="00F935D3" w:rsidRDefault="000379A7" w:rsidP="00F935D3">
            <w:pPr>
              <w:suppressAutoHyphens/>
              <w:autoSpaceDN w:val="0"/>
              <w:spacing w:before="120" w:after="120"/>
              <w:jc w:val="both"/>
              <w:textAlignment w:val="baseline"/>
              <w:rPr>
                <w:rFonts w:eastAsia="Calibri"/>
                <w:sz w:val="20"/>
                <w:lang w:val="en-GB" w:eastAsia="lt-LT"/>
              </w:rPr>
            </w:pPr>
            <w:r w:rsidRPr="00F935D3">
              <w:rPr>
                <w:rFonts w:eastAsia="Calibri"/>
                <w:sz w:val="20"/>
                <w:lang w:val="en-GB" w:eastAsia="lt-LT"/>
              </w:rPr>
              <w:t>Testing log records may not contain real personal data.</w:t>
            </w:r>
          </w:p>
          <w:p w14:paraId="3EF6D05E" w14:textId="77777777" w:rsidR="000379A7" w:rsidRPr="00F935D3" w:rsidRDefault="000379A7" w:rsidP="00F935D3">
            <w:pPr>
              <w:suppressAutoHyphens/>
              <w:autoSpaceDN w:val="0"/>
              <w:spacing w:before="120" w:after="120"/>
              <w:jc w:val="both"/>
              <w:textAlignment w:val="baseline"/>
              <w:rPr>
                <w:rFonts w:eastAsia="Calibri"/>
                <w:sz w:val="20"/>
                <w:lang w:val="en-GB" w:eastAsia="lt-LT"/>
              </w:rPr>
            </w:pPr>
            <w:r w:rsidRPr="00F935D3">
              <w:rPr>
                <w:rFonts w:eastAsia="Calibri"/>
                <w:sz w:val="20"/>
                <w:lang w:val="en-GB" w:eastAsia="lt-LT"/>
              </w:rPr>
              <w:t>Testing log records must be stored separately from production log records.</w:t>
            </w:r>
          </w:p>
          <w:p w14:paraId="502983FD" w14:textId="1DA4822A" w:rsidR="58DA6796" w:rsidRPr="00F935D3" w:rsidRDefault="000379A7" w:rsidP="00F935D3">
            <w:pPr>
              <w:suppressAutoHyphens/>
              <w:autoSpaceDN w:val="0"/>
              <w:spacing w:before="120" w:after="120"/>
              <w:jc w:val="both"/>
              <w:textAlignment w:val="baseline"/>
              <w:rPr>
                <w:rFonts w:eastAsia="Calibri"/>
                <w:sz w:val="20"/>
                <w:lang w:val="en-GB" w:eastAsia="lt-LT"/>
              </w:rPr>
            </w:pPr>
            <w:r w:rsidRPr="00F935D3">
              <w:rPr>
                <w:rFonts w:eastAsia="Calibri"/>
                <w:sz w:val="20"/>
                <w:lang w:val="en-GB" w:eastAsia="lt-LT"/>
              </w:rPr>
              <w:t>Testing log records must be automatically cleared according to a defined retention period.</w:t>
            </w:r>
          </w:p>
        </w:tc>
      </w:tr>
      <w:tr w:rsidR="00366989" w:rsidRPr="006E451C" w14:paraId="1BCCAE53" w14:textId="77777777" w:rsidTr="002102F7">
        <w:tc>
          <w:tcPr>
            <w:tcW w:w="1129" w:type="dxa"/>
          </w:tcPr>
          <w:p w14:paraId="46462040" w14:textId="40524D8E" w:rsidR="00366989" w:rsidRPr="006E451C" w:rsidRDefault="4E48A8F6" w:rsidP="58DA679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9</w:t>
            </w:r>
            <w:r w:rsidR="00030093" w:rsidRPr="006E451C">
              <w:rPr>
                <w:b/>
                <w:bCs/>
                <w:color w:val="000000"/>
                <w:sz w:val="20"/>
                <w:lang w:val="en-GB"/>
              </w:rPr>
              <w:t>6</w:t>
            </w:r>
          </w:p>
        </w:tc>
        <w:tc>
          <w:tcPr>
            <w:tcW w:w="1701" w:type="dxa"/>
          </w:tcPr>
          <w:p w14:paraId="0B50130A" w14:textId="06CFFA0C" w:rsidR="00366989" w:rsidRPr="006E451C" w:rsidRDefault="000379A7" w:rsidP="00A4511B">
            <w:pPr>
              <w:spacing w:before="120" w:after="120"/>
              <w:rPr>
                <w:sz w:val="20"/>
                <w:lang w:val="en-GB"/>
              </w:rPr>
            </w:pPr>
            <w:r w:rsidRPr="000379A7">
              <w:rPr>
                <w:sz w:val="20"/>
                <w:lang w:val="lt-LT"/>
              </w:rPr>
              <w:t>Requirements for testing participants</w:t>
            </w:r>
          </w:p>
        </w:tc>
        <w:tc>
          <w:tcPr>
            <w:tcW w:w="6663" w:type="dxa"/>
          </w:tcPr>
          <w:p w14:paraId="697A5545" w14:textId="77777777" w:rsidR="000379A7" w:rsidRPr="000379A7" w:rsidRDefault="000379A7" w:rsidP="000379A7">
            <w:p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Acceptance testing must be performed in the presence of the Contracting Authority’s representatives.</w:t>
            </w:r>
          </w:p>
          <w:p w14:paraId="3A9FB417" w14:textId="1526332D" w:rsidR="00366989" w:rsidRPr="006E451C" w:rsidRDefault="000379A7" w:rsidP="000379A7">
            <w:p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The Developer must demonstrate the operation of deployed functionalities according to the functional and non‑functional requirements specified in this technical specification.</w:t>
            </w:r>
          </w:p>
        </w:tc>
      </w:tr>
      <w:tr w:rsidR="00366989" w:rsidRPr="006E451C" w14:paraId="56DF3D5E" w14:textId="77777777" w:rsidTr="002102F7">
        <w:tc>
          <w:tcPr>
            <w:tcW w:w="1129" w:type="dxa"/>
          </w:tcPr>
          <w:p w14:paraId="16486312" w14:textId="307619E7" w:rsidR="00366989" w:rsidRPr="006E451C" w:rsidRDefault="4E48A8F6" w:rsidP="58DA679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9</w:t>
            </w:r>
            <w:r w:rsidR="00030093" w:rsidRPr="006E451C">
              <w:rPr>
                <w:b/>
                <w:bCs/>
                <w:color w:val="000000"/>
                <w:sz w:val="20"/>
                <w:lang w:val="en-GB"/>
              </w:rPr>
              <w:t>7</w:t>
            </w:r>
          </w:p>
        </w:tc>
        <w:tc>
          <w:tcPr>
            <w:tcW w:w="1701" w:type="dxa"/>
          </w:tcPr>
          <w:p w14:paraId="720D76DD" w14:textId="16E41C11" w:rsidR="00366989" w:rsidRPr="006E451C" w:rsidRDefault="000379A7" w:rsidP="00A4511B">
            <w:pPr>
              <w:spacing w:before="120" w:after="120"/>
              <w:rPr>
                <w:sz w:val="20"/>
                <w:lang w:val="en-GB"/>
              </w:rPr>
            </w:pPr>
            <w:r w:rsidRPr="000379A7">
              <w:rPr>
                <w:sz w:val="20"/>
                <w:lang w:val="lt-LT"/>
              </w:rPr>
              <w:t>Error registration requirements</w:t>
            </w:r>
          </w:p>
        </w:tc>
        <w:tc>
          <w:tcPr>
            <w:tcW w:w="6663" w:type="dxa"/>
          </w:tcPr>
          <w:p w14:paraId="0995E783" w14:textId="5470DB7F" w:rsidR="00366989" w:rsidRPr="006E451C" w:rsidRDefault="000379A7" w:rsidP="00A05A85">
            <w:pPr>
              <w:suppressAutoHyphens/>
              <w:autoSpaceDN w:val="0"/>
              <w:spacing w:before="120" w:after="120"/>
              <w:jc w:val="both"/>
              <w:textAlignment w:val="baseline"/>
              <w:rPr>
                <w:rFonts w:eastAsia="Calibri"/>
                <w:sz w:val="20"/>
                <w:lang w:val="en-GB" w:eastAsia="lt-LT"/>
              </w:rPr>
            </w:pPr>
            <w:r w:rsidRPr="000379A7">
              <w:rPr>
                <w:rFonts w:eastAsia="Calibri"/>
                <w:sz w:val="20"/>
                <w:lang w:val="en-GB" w:eastAsia="lt-LT"/>
              </w:rPr>
              <w:t>The method of error registration and the ability to monitor error resolution during testing must be agreed with the Contracting Authority.</w:t>
            </w:r>
          </w:p>
        </w:tc>
      </w:tr>
      <w:tr w:rsidR="00F67C1F" w:rsidRPr="006E451C" w14:paraId="42F77B41" w14:textId="77777777" w:rsidTr="002102F7">
        <w:tc>
          <w:tcPr>
            <w:tcW w:w="1129" w:type="dxa"/>
          </w:tcPr>
          <w:p w14:paraId="2109DA1C" w14:textId="3DCC7A2D" w:rsidR="00F67C1F" w:rsidRPr="006E451C" w:rsidRDefault="002102F7" w:rsidP="58DA679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NFR-1</w:t>
            </w:r>
            <w:r w:rsidR="00C015BE" w:rsidRPr="006E451C">
              <w:rPr>
                <w:b/>
                <w:bCs/>
                <w:color w:val="000000"/>
                <w:sz w:val="20"/>
                <w:lang w:val="en-GB"/>
              </w:rPr>
              <w:t>9</w:t>
            </w:r>
            <w:r w:rsidR="00030093" w:rsidRPr="006E451C">
              <w:rPr>
                <w:b/>
                <w:bCs/>
                <w:color w:val="000000"/>
                <w:sz w:val="20"/>
                <w:lang w:val="en-GB"/>
              </w:rPr>
              <w:t>8</w:t>
            </w:r>
          </w:p>
        </w:tc>
        <w:tc>
          <w:tcPr>
            <w:tcW w:w="1701" w:type="dxa"/>
          </w:tcPr>
          <w:p w14:paraId="120130FA" w14:textId="638E173E" w:rsidR="00F67C1F" w:rsidRPr="006E451C" w:rsidRDefault="00F935D3" w:rsidP="00A4511B">
            <w:pPr>
              <w:spacing w:before="120" w:after="120"/>
              <w:rPr>
                <w:sz w:val="20"/>
                <w:lang w:val="en-GB"/>
              </w:rPr>
            </w:pPr>
            <w:r>
              <w:rPr>
                <w:sz w:val="20"/>
                <w:lang w:val="en-GB"/>
              </w:rPr>
              <w:t>Successful testing</w:t>
            </w:r>
          </w:p>
        </w:tc>
        <w:tc>
          <w:tcPr>
            <w:tcW w:w="6663" w:type="dxa"/>
          </w:tcPr>
          <w:p w14:paraId="52C0A143" w14:textId="77CC885C" w:rsidR="00F67C1F" w:rsidRPr="006E451C" w:rsidRDefault="00F935D3" w:rsidP="00600672">
            <w:pPr>
              <w:suppressAutoHyphens/>
              <w:autoSpaceDN w:val="0"/>
              <w:spacing w:before="120" w:after="120"/>
              <w:textAlignment w:val="baseline"/>
              <w:rPr>
                <w:rFonts w:eastAsia="Calibri"/>
                <w:sz w:val="20"/>
                <w:lang w:val="en-GB" w:eastAsia="lt-LT"/>
              </w:rPr>
            </w:pPr>
            <w:r w:rsidRPr="00F935D3">
              <w:rPr>
                <w:sz w:val="20"/>
                <w:lang w:val="en-GB"/>
              </w:rPr>
              <w:t>Acceptance testing is considered successfully completed when the acceptance criteria defined in the test plan are met.</w:t>
            </w:r>
          </w:p>
        </w:tc>
      </w:tr>
    </w:tbl>
    <w:p w14:paraId="6262C792" w14:textId="107B9846" w:rsidR="00CB72CE" w:rsidRPr="006E451C" w:rsidRDefault="001004CE" w:rsidP="001004CE">
      <w:pPr>
        <w:pStyle w:val="Antrat3"/>
        <w:numPr>
          <w:ilvl w:val="0"/>
          <w:numId w:val="0"/>
        </w:numPr>
        <w:ind w:left="720" w:hanging="720"/>
        <w:rPr>
          <w:lang w:val="en-GB"/>
        </w:rPr>
      </w:pPr>
      <w:bookmarkStart w:id="158" w:name="_Toc230208060"/>
      <w:bookmarkStart w:id="159" w:name="_Toc272962845"/>
      <w:bookmarkStart w:id="160" w:name="_Toc225701901"/>
      <w:bookmarkStart w:id="161" w:name="_Toc30151805"/>
      <w:r w:rsidRPr="006E451C">
        <w:rPr>
          <w:lang w:val="en-GB"/>
        </w:rPr>
        <w:t xml:space="preserve">VI.3.20. </w:t>
      </w:r>
      <w:r w:rsidR="00CB72CE" w:rsidRPr="006E451C">
        <w:rPr>
          <w:lang w:val="en-GB"/>
        </w:rPr>
        <w:t>R</w:t>
      </w:r>
      <w:r w:rsidR="00F935D3">
        <w:rPr>
          <w:lang w:val="en-GB"/>
        </w:rPr>
        <w:t>equirements for Data Migration</w:t>
      </w:r>
      <w:bookmarkEnd w:id="158"/>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EE63DE" w:rsidRPr="006E451C" w14:paraId="68A0F867" w14:textId="77777777" w:rsidTr="00853346">
        <w:tc>
          <w:tcPr>
            <w:tcW w:w="1129" w:type="dxa"/>
            <w:shd w:val="clear" w:color="auto" w:fill="F2F2F2" w:themeFill="background1" w:themeFillShade="F2"/>
          </w:tcPr>
          <w:p w14:paraId="028F1458"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701" w:type="dxa"/>
            <w:shd w:val="clear" w:color="auto" w:fill="F2F2F2" w:themeFill="background1" w:themeFillShade="F2"/>
          </w:tcPr>
          <w:p w14:paraId="460C2CEA" w14:textId="7B0679B6"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5C23E8A5" w14:textId="19660C17" w:rsidR="00EE63DE" w:rsidRPr="006E451C" w:rsidRDefault="00EE63DE" w:rsidP="00EE63DE">
            <w:pPr>
              <w:spacing w:before="120" w:after="120" w:line="240" w:lineRule="auto"/>
              <w:rPr>
                <w:b/>
                <w:sz w:val="20"/>
                <w:lang w:val="en-GB"/>
              </w:rPr>
            </w:pPr>
            <w:r w:rsidRPr="004C2A29">
              <w:rPr>
                <w:b/>
                <w:sz w:val="20"/>
                <w:lang w:val="en-GB"/>
              </w:rPr>
              <w:t>Description</w:t>
            </w:r>
          </w:p>
        </w:tc>
      </w:tr>
      <w:tr w:rsidR="00CB72CE" w:rsidRPr="006E451C" w14:paraId="4516AAF0" w14:textId="77777777" w:rsidTr="00853346">
        <w:tc>
          <w:tcPr>
            <w:tcW w:w="1129" w:type="dxa"/>
          </w:tcPr>
          <w:p w14:paraId="026667EE" w14:textId="6877E038" w:rsidR="00CB72CE" w:rsidRPr="006E451C" w:rsidRDefault="00CB72CE" w:rsidP="0085334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2102F7" w:rsidRPr="006E451C">
              <w:rPr>
                <w:b/>
                <w:bCs/>
                <w:color w:val="000000"/>
                <w:sz w:val="20"/>
                <w:lang w:val="en-GB"/>
              </w:rPr>
              <w:t>1</w:t>
            </w:r>
            <w:r w:rsidR="00C015BE" w:rsidRPr="006E451C">
              <w:rPr>
                <w:b/>
                <w:bCs/>
                <w:color w:val="000000"/>
                <w:sz w:val="20"/>
                <w:lang w:val="en-GB"/>
              </w:rPr>
              <w:t>9</w:t>
            </w:r>
            <w:r w:rsidR="00030093" w:rsidRPr="006E451C">
              <w:rPr>
                <w:b/>
                <w:bCs/>
                <w:color w:val="000000"/>
                <w:sz w:val="20"/>
                <w:lang w:val="en-GB"/>
              </w:rPr>
              <w:t>9</w:t>
            </w:r>
          </w:p>
        </w:tc>
        <w:tc>
          <w:tcPr>
            <w:tcW w:w="1701" w:type="dxa"/>
          </w:tcPr>
          <w:p w14:paraId="2DADC724" w14:textId="250A1E99" w:rsidR="00CB72CE" w:rsidRPr="006E451C" w:rsidRDefault="00F60E83" w:rsidP="00853346">
            <w:pPr>
              <w:spacing w:before="120" w:after="120"/>
              <w:rPr>
                <w:sz w:val="20"/>
                <w:lang w:val="en-GB"/>
              </w:rPr>
            </w:pPr>
            <w:r w:rsidRPr="00F60E83">
              <w:rPr>
                <w:sz w:val="20"/>
                <w:lang w:val="lt-LT"/>
              </w:rPr>
              <w:t>Requirements for data migration</w:t>
            </w:r>
          </w:p>
        </w:tc>
        <w:tc>
          <w:tcPr>
            <w:tcW w:w="6663" w:type="dxa"/>
          </w:tcPr>
          <w:p w14:paraId="7EBD73F6" w14:textId="13249CE8" w:rsidR="00CB72CE" w:rsidRPr="006E451C" w:rsidRDefault="00F60E83" w:rsidP="00853346">
            <w:pPr>
              <w:suppressAutoHyphens/>
              <w:autoSpaceDN w:val="0"/>
              <w:spacing w:before="120" w:after="120"/>
              <w:jc w:val="both"/>
              <w:textAlignment w:val="baseline"/>
              <w:rPr>
                <w:rFonts w:eastAsia="Calibri"/>
                <w:sz w:val="20"/>
                <w:lang w:val="en-GB" w:eastAsia="lt-LT"/>
              </w:rPr>
            </w:pPr>
            <w:r w:rsidRPr="00F60E83">
              <w:rPr>
                <w:sz w:val="20"/>
                <w:lang w:val="lt-LT"/>
              </w:rPr>
              <w:t>When performing GSN IS development work or during the provision of additional services, if it is determined that proper operation of the GSN IS requires data migration, data migration activities must be carried out as part of the specific iteration.</w:t>
            </w:r>
          </w:p>
        </w:tc>
      </w:tr>
      <w:tr w:rsidR="00CB72CE" w:rsidRPr="006E451C" w14:paraId="067D87A3" w14:textId="77777777" w:rsidTr="00853346">
        <w:tc>
          <w:tcPr>
            <w:tcW w:w="1129" w:type="dxa"/>
          </w:tcPr>
          <w:p w14:paraId="11A89BB9" w14:textId="431BD91A" w:rsidR="00CB72CE" w:rsidRPr="006E451C" w:rsidRDefault="00CB72CE" w:rsidP="00853346">
            <w:pPr>
              <w:pBdr>
                <w:top w:val="nil"/>
                <w:left w:val="nil"/>
                <w:bottom w:val="nil"/>
                <w:right w:val="nil"/>
                <w:between w:val="nil"/>
              </w:pBdr>
              <w:spacing w:before="120" w:after="120" w:line="360" w:lineRule="auto"/>
              <w:rPr>
                <w:sz w:val="20"/>
                <w:lang w:val="en-GB"/>
              </w:rPr>
            </w:pPr>
            <w:r w:rsidRPr="006E451C">
              <w:rPr>
                <w:b/>
                <w:bCs/>
                <w:color w:val="000000"/>
                <w:sz w:val="20"/>
                <w:lang w:val="en-GB"/>
              </w:rPr>
              <w:t>NFR-</w:t>
            </w:r>
            <w:r w:rsidR="00030093" w:rsidRPr="006E451C">
              <w:rPr>
                <w:b/>
                <w:bCs/>
                <w:color w:val="000000"/>
                <w:sz w:val="20"/>
                <w:lang w:val="en-GB"/>
              </w:rPr>
              <w:t>200</w:t>
            </w:r>
          </w:p>
        </w:tc>
        <w:tc>
          <w:tcPr>
            <w:tcW w:w="1701" w:type="dxa"/>
          </w:tcPr>
          <w:p w14:paraId="0C6AB637" w14:textId="2E6BC7C3" w:rsidR="00CB72CE" w:rsidRPr="006E451C" w:rsidRDefault="00F60E83" w:rsidP="00853346">
            <w:pPr>
              <w:spacing w:before="120" w:after="120"/>
              <w:rPr>
                <w:sz w:val="20"/>
                <w:lang w:val="en-GB"/>
              </w:rPr>
            </w:pPr>
            <w:r w:rsidRPr="00F60E83">
              <w:rPr>
                <w:sz w:val="20"/>
                <w:lang w:val="lt-LT"/>
              </w:rPr>
              <w:t>Data</w:t>
            </w:r>
          </w:p>
        </w:tc>
        <w:tc>
          <w:tcPr>
            <w:tcW w:w="6663" w:type="dxa"/>
          </w:tcPr>
          <w:p w14:paraId="6B5DBF37" w14:textId="0832CD8E" w:rsidR="00CB72CE" w:rsidRPr="006E451C" w:rsidRDefault="00F60E83" w:rsidP="0026190C">
            <w:pPr>
              <w:tabs>
                <w:tab w:val="left" w:pos="2304"/>
              </w:tabs>
              <w:suppressAutoHyphens/>
              <w:autoSpaceDN w:val="0"/>
              <w:spacing w:before="120" w:after="120"/>
              <w:jc w:val="both"/>
              <w:textAlignment w:val="baseline"/>
              <w:rPr>
                <w:rFonts w:eastAsia="Calibri"/>
                <w:sz w:val="20"/>
                <w:lang w:val="en-GB" w:eastAsia="lt-LT"/>
              </w:rPr>
            </w:pPr>
            <w:r w:rsidRPr="00F60E83">
              <w:rPr>
                <w:sz w:val="20"/>
                <w:lang w:val="en-GB"/>
              </w:rPr>
              <w:t>All data required for migration will be provided by the Contracting Authority.</w:t>
            </w:r>
          </w:p>
        </w:tc>
      </w:tr>
      <w:tr w:rsidR="00CB72CE" w:rsidRPr="006E451C" w14:paraId="1EE7F0DF" w14:textId="77777777" w:rsidTr="00853346">
        <w:tc>
          <w:tcPr>
            <w:tcW w:w="1129" w:type="dxa"/>
          </w:tcPr>
          <w:p w14:paraId="18C92600" w14:textId="15E3EBD0" w:rsidR="00CB72CE" w:rsidRPr="006E451C" w:rsidRDefault="00CB72CE"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lastRenderedPageBreak/>
              <w:t>NFR-</w:t>
            </w:r>
            <w:r w:rsidR="00030093" w:rsidRPr="006E451C">
              <w:rPr>
                <w:b/>
                <w:bCs/>
                <w:color w:val="000000"/>
                <w:sz w:val="20"/>
                <w:lang w:val="en-GB"/>
              </w:rPr>
              <w:t>201</w:t>
            </w:r>
          </w:p>
        </w:tc>
        <w:tc>
          <w:tcPr>
            <w:tcW w:w="1701" w:type="dxa"/>
          </w:tcPr>
          <w:p w14:paraId="77C380CC" w14:textId="0567C4B0" w:rsidR="00CB72CE" w:rsidRPr="006E451C" w:rsidRDefault="00F60E83" w:rsidP="00853346">
            <w:pPr>
              <w:spacing w:before="120" w:after="120"/>
              <w:rPr>
                <w:sz w:val="20"/>
                <w:lang w:val="en-GB"/>
              </w:rPr>
            </w:pPr>
            <w:r w:rsidRPr="00F60E83">
              <w:rPr>
                <w:sz w:val="20"/>
                <w:lang w:val="lt-LT"/>
              </w:rPr>
              <w:t>Data Migration Description</w:t>
            </w:r>
          </w:p>
        </w:tc>
        <w:tc>
          <w:tcPr>
            <w:tcW w:w="6663" w:type="dxa"/>
          </w:tcPr>
          <w:p w14:paraId="3C082107" w14:textId="539E5062" w:rsidR="00CB72CE" w:rsidRPr="006E451C" w:rsidRDefault="00F60E83" w:rsidP="00853346">
            <w:pPr>
              <w:tabs>
                <w:tab w:val="left" w:pos="1920"/>
              </w:tabs>
              <w:spacing w:before="120" w:after="120"/>
              <w:rPr>
                <w:sz w:val="20"/>
                <w:lang w:val="en-GB"/>
              </w:rPr>
            </w:pPr>
            <w:r w:rsidRPr="00F60E83">
              <w:rPr>
                <w:sz w:val="20"/>
                <w:lang w:val="en-GB"/>
              </w:rPr>
              <w:t>Before data migration begins, the Developer must prepare a Data Migration Description, which must specify the scope of data to be migrated, the migration procedure, and data transformations, if any are required.</w:t>
            </w:r>
          </w:p>
        </w:tc>
      </w:tr>
      <w:tr w:rsidR="00CB72CE" w:rsidRPr="006E451C" w14:paraId="1B8879F8" w14:textId="77777777" w:rsidTr="00853346">
        <w:tc>
          <w:tcPr>
            <w:tcW w:w="1129" w:type="dxa"/>
          </w:tcPr>
          <w:p w14:paraId="431060FF" w14:textId="63DA40E2" w:rsidR="00CB72CE" w:rsidRPr="006E451C" w:rsidRDefault="00CB72CE"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20</w:t>
            </w:r>
            <w:r w:rsidR="00030093" w:rsidRPr="006E451C">
              <w:rPr>
                <w:b/>
                <w:bCs/>
                <w:color w:val="000000"/>
                <w:sz w:val="20"/>
                <w:lang w:val="en-GB"/>
              </w:rPr>
              <w:t>2</w:t>
            </w:r>
          </w:p>
        </w:tc>
        <w:tc>
          <w:tcPr>
            <w:tcW w:w="1701" w:type="dxa"/>
          </w:tcPr>
          <w:p w14:paraId="6665E323" w14:textId="66733561" w:rsidR="00CB72CE" w:rsidRPr="006E451C" w:rsidRDefault="00F60E83" w:rsidP="00853346">
            <w:pPr>
              <w:spacing w:before="120" w:after="120"/>
              <w:rPr>
                <w:sz w:val="20"/>
                <w:lang w:val="en-GB"/>
              </w:rPr>
            </w:pPr>
            <w:r w:rsidRPr="00F60E83">
              <w:rPr>
                <w:sz w:val="20"/>
                <w:lang w:val="lt-LT"/>
              </w:rPr>
              <w:t>Data migration requirements</w:t>
            </w:r>
          </w:p>
        </w:tc>
        <w:tc>
          <w:tcPr>
            <w:tcW w:w="6663" w:type="dxa"/>
          </w:tcPr>
          <w:p w14:paraId="1E78CE21" w14:textId="10D18FD8" w:rsidR="00CB72CE" w:rsidRPr="006E451C" w:rsidRDefault="00F60E83" w:rsidP="00853346">
            <w:pPr>
              <w:tabs>
                <w:tab w:val="left" w:pos="1776"/>
              </w:tabs>
              <w:spacing w:before="120" w:after="120"/>
              <w:rPr>
                <w:sz w:val="20"/>
                <w:lang w:val="en-GB"/>
              </w:rPr>
            </w:pPr>
            <w:r w:rsidRPr="00F60E83">
              <w:rPr>
                <w:sz w:val="20"/>
                <w:lang w:val="lt-LT"/>
              </w:rPr>
              <w:t>Data migration will be allowed only after the Data Migration Description has been agreed with the Contracting Authority and specific migration dates (deadlines) have been established.</w:t>
            </w:r>
          </w:p>
        </w:tc>
      </w:tr>
      <w:tr w:rsidR="00CB72CE" w:rsidRPr="006E451C" w14:paraId="1BABC3C8" w14:textId="77777777" w:rsidTr="00853346">
        <w:tc>
          <w:tcPr>
            <w:tcW w:w="1129" w:type="dxa"/>
          </w:tcPr>
          <w:p w14:paraId="5DBBD87D" w14:textId="46F81264" w:rsidR="00CB72CE" w:rsidRPr="006E451C" w:rsidRDefault="00CB72CE"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20</w:t>
            </w:r>
            <w:r w:rsidR="00030093" w:rsidRPr="006E451C">
              <w:rPr>
                <w:b/>
                <w:bCs/>
                <w:color w:val="000000"/>
                <w:sz w:val="20"/>
                <w:lang w:val="en-GB"/>
              </w:rPr>
              <w:t>3</w:t>
            </w:r>
          </w:p>
        </w:tc>
        <w:tc>
          <w:tcPr>
            <w:tcW w:w="1701" w:type="dxa"/>
          </w:tcPr>
          <w:p w14:paraId="0A6D127F" w14:textId="419AF7D5" w:rsidR="00CB72CE" w:rsidRPr="006E451C" w:rsidRDefault="00F60E83" w:rsidP="001F4D8F">
            <w:pPr>
              <w:spacing w:before="120" w:after="120"/>
              <w:rPr>
                <w:sz w:val="20"/>
                <w:lang w:val="en-GB"/>
              </w:rPr>
            </w:pPr>
            <w:r w:rsidRPr="00F60E83">
              <w:rPr>
                <w:sz w:val="20"/>
                <w:lang w:val="lt-LT"/>
              </w:rPr>
              <w:t>Data migration requirements</w:t>
            </w:r>
          </w:p>
        </w:tc>
        <w:tc>
          <w:tcPr>
            <w:tcW w:w="6663" w:type="dxa"/>
          </w:tcPr>
          <w:p w14:paraId="0F466C0C" w14:textId="514F4869" w:rsidR="00CB72CE" w:rsidRPr="006E451C" w:rsidRDefault="00F60E83" w:rsidP="00853346">
            <w:pPr>
              <w:rPr>
                <w:sz w:val="20"/>
                <w:lang w:val="en-GB"/>
              </w:rPr>
            </w:pPr>
            <w:r w:rsidRPr="00F60E83">
              <w:rPr>
                <w:sz w:val="20"/>
                <w:lang w:val="lt-LT"/>
              </w:rPr>
              <w:t>If appropriate, a trial data migration may be performed to the testing (TEST) GSN IS environment before the actual data migration.</w:t>
            </w:r>
          </w:p>
        </w:tc>
      </w:tr>
      <w:tr w:rsidR="00CB72CE" w:rsidRPr="006E451C" w14:paraId="7CFBD083" w14:textId="77777777" w:rsidTr="00853346">
        <w:tc>
          <w:tcPr>
            <w:tcW w:w="1129" w:type="dxa"/>
          </w:tcPr>
          <w:p w14:paraId="278284B5" w14:textId="35E65C92" w:rsidR="00CB72CE" w:rsidRPr="006E451C" w:rsidRDefault="00CB72CE"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20</w:t>
            </w:r>
            <w:r w:rsidR="00030093" w:rsidRPr="006E451C">
              <w:rPr>
                <w:b/>
                <w:bCs/>
                <w:color w:val="000000"/>
                <w:sz w:val="20"/>
                <w:lang w:val="en-GB"/>
              </w:rPr>
              <w:t>4</w:t>
            </w:r>
          </w:p>
        </w:tc>
        <w:tc>
          <w:tcPr>
            <w:tcW w:w="1701" w:type="dxa"/>
          </w:tcPr>
          <w:p w14:paraId="5529DE4E" w14:textId="08CF9196" w:rsidR="00CB72CE" w:rsidRPr="006E451C" w:rsidRDefault="00F60E83" w:rsidP="00853346">
            <w:pPr>
              <w:spacing w:before="120" w:after="120"/>
              <w:rPr>
                <w:sz w:val="20"/>
                <w:lang w:val="en-GB"/>
              </w:rPr>
            </w:pPr>
            <w:r w:rsidRPr="00F60E83">
              <w:rPr>
                <w:sz w:val="20"/>
                <w:lang w:val="lt-LT"/>
              </w:rPr>
              <w:t>Data Migration Report</w:t>
            </w:r>
          </w:p>
        </w:tc>
        <w:tc>
          <w:tcPr>
            <w:tcW w:w="6663" w:type="dxa"/>
          </w:tcPr>
          <w:p w14:paraId="1515B635" w14:textId="62AF65B0" w:rsidR="00CB72CE" w:rsidRPr="006E451C" w:rsidRDefault="00F60E83" w:rsidP="00853346">
            <w:pPr>
              <w:tabs>
                <w:tab w:val="left" w:pos="2280"/>
              </w:tabs>
              <w:rPr>
                <w:sz w:val="20"/>
                <w:lang w:val="en-GB"/>
              </w:rPr>
            </w:pPr>
            <w:r w:rsidRPr="00F60E83">
              <w:rPr>
                <w:sz w:val="20"/>
                <w:lang w:val="lt-LT"/>
              </w:rPr>
              <w:t>After the data migration has been completed, the Developer must prepare a Data Migration Report, which must include information on the scope of migrated data, issues encountered, and other relevant matters.</w:t>
            </w:r>
          </w:p>
        </w:tc>
      </w:tr>
    </w:tbl>
    <w:p w14:paraId="63ED92F6" w14:textId="3B659D26" w:rsidR="00FF1673" w:rsidRPr="006E451C" w:rsidRDefault="001004CE" w:rsidP="001004CE">
      <w:pPr>
        <w:pStyle w:val="Antrat3"/>
        <w:numPr>
          <w:ilvl w:val="0"/>
          <w:numId w:val="0"/>
        </w:numPr>
        <w:ind w:left="720" w:hanging="720"/>
        <w:rPr>
          <w:lang w:val="en-GB"/>
        </w:rPr>
      </w:pPr>
      <w:bookmarkStart w:id="162" w:name="_Toc230208061"/>
      <w:r w:rsidRPr="006E451C">
        <w:rPr>
          <w:lang w:val="en-GB"/>
        </w:rPr>
        <w:t xml:space="preserve">VI.3.21. </w:t>
      </w:r>
      <w:r w:rsidR="00FF1673" w:rsidRPr="006E451C">
        <w:rPr>
          <w:lang w:val="en-GB"/>
        </w:rPr>
        <w:t>R</w:t>
      </w:r>
      <w:r w:rsidR="006657B9">
        <w:rPr>
          <w:lang w:val="en-GB"/>
        </w:rPr>
        <w:t>equirements for Pilot Operation</w:t>
      </w:r>
      <w:bookmarkEnd w:id="162"/>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EE63DE" w:rsidRPr="006E451C" w14:paraId="242B0888" w14:textId="77777777" w:rsidTr="00853346">
        <w:tc>
          <w:tcPr>
            <w:tcW w:w="1129" w:type="dxa"/>
            <w:shd w:val="clear" w:color="auto" w:fill="F2F2F2" w:themeFill="background1" w:themeFillShade="F2"/>
          </w:tcPr>
          <w:p w14:paraId="2C2BE446"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701" w:type="dxa"/>
            <w:shd w:val="clear" w:color="auto" w:fill="F2F2F2" w:themeFill="background1" w:themeFillShade="F2"/>
          </w:tcPr>
          <w:p w14:paraId="2AE12367" w14:textId="105EB9F9"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1A17F552" w14:textId="3C00B51F" w:rsidR="00EE63DE" w:rsidRPr="006E451C" w:rsidRDefault="00EE63DE" w:rsidP="00EE63DE">
            <w:pPr>
              <w:spacing w:before="120" w:after="120" w:line="240" w:lineRule="auto"/>
              <w:rPr>
                <w:b/>
                <w:sz w:val="20"/>
                <w:lang w:val="en-GB"/>
              </w:rPr>
            </w:pPr>
            <w:r w:rsidRPr="004C2A29">
              <w:rPr>
                <w:b/>
                <w:sz w:val="20"/>
                <w:lang w:val="en-GB"/>
              </w:rPr>
              <w:t>Description</w:t>
            </w:r>
          </w:p>
        </w:tc>
      </w:tr>
      <w:tr w:rsidR="00FF1673" w:rsidRPr="006E451C" w14:paraId="4A4E81C4" w14:textId="77777777" w:rsidTr="00853346">
        <w:tc>
          <w:tcPr>
            <w:tcW w:w="1129" w:type="dxa"/>
          </w:tcPr>
          <w:p w14:paraId="21F316A9" w14:textId="617A2980" w:rsidR="00FF1673" w:rsidRPr="006E451C" w:rsidRDefault="00FF1673" w:rsidP="0085334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C015BE" w:rsidRPr="006E451C">
              <w:rPr>
                <w:b/>
                <w:bCs/>
                <w:color w:val="000000"/>
                <w:sz w:val="20"/>
                <w:lang w:val="en-GB"/>
              </w:rPr>
              <w:t>20</w:t>
            </w:r>
            <w:r w:rsidR="00030093" w:rsidRPr="006E451C">
              <w:rPr>
                <w:b/>
                <w:bCs/>
                <w:color w:val="000000"/>
                <w:sz w:val="20"/>
                <w:lang w:val="en-GB"/>
              </w:rPr>
              <w:t>5</w:t>
            </w:r>
          </w:p>
        </w:tc>
        <w:tc>
          <w:tcPr>
            <w:tcW w:w="1701" w:type="dxa"/>
          </w:tcPr>
          <w:p w14:paraId="05B90F4A" w14:textId="05872124" w:rsidR="000A7554" w:rsidRPr="006E451C" w:rsidRDefault="006657B9" w:rsidP="00853346">
            <w:pPr>
              <w:spacing w:before="120" w:after="120"/>
              <w:rPr>
                <w:sz w:val="20"/>
                <w:lang w:val="en-GB"/>
              </w:rPr>
            </w:pPr>
            <w:r w:rsidRPr="006657B9">
              <w:rPr>
                <w:sz w:val="20"/>
                <w:lang w:val="en-GB"/>
              </w:rPr>
              <w:t>Requirements for pilot operation</w:t>
            </w:r>
          </w:p>
        </w:tc>
        <w:tc>
          <w:tcPr>
            <w:tcW w:w="6663" w:type="dxa"/>
          </w:tcPr>
          <w:p w14:paraId="278C3EB6" w14:textId="7EA4197D" w:rsidR="00FF1673" w:rsidRPr="006E451C" w:rsidRDefault="006657B9" w:rsidP="00853346">
            <w:pPr>
              <w:suppressAutoHyphens/>
              <w:autoSpaceDN w:val="0"/>
              <w:spacing w:before="120" w:after="120"/>
              <w:jc w:val="both"/>
              <w:textAlignment w:val="baseline"/>
              <w:rPr>
                <w:rFonts w:eastAsia="Calibri"/>
                <w:sz w:val="20"/>
                <w:lang w:val="en-GB" w:eastAsia="lt-LT"/>
              </w:rPr>
            </w:pPr>
            <w:r w:rsidRPr="006657B9">
              <w:rPr>
                <w:sz w:val="20"/>
                <w:lang w:val="lt-LT"/>
              </w:rPr>
              <w:t>Pilot operation must be carried out in the GSN IS production (PROD) environment.</w:t>
            </w:r>
          </w:p>
        </w:tc>
      </w:tr>
      <w:tr w:rsidR="00FF1673" w:rsidRPr="006E451C" w14:paraId="1EF9077F" w14:textId="77777777" w:rsidTr="00853346">
        <w:tc>
          <w:tcPr>
            <w:tcW w:w="1129" w:type="dxa"/>
          </w:tcPr>
          <w:p w14:paraId="40D51824" w14:textId="2696F2E3" w:rsidR="00FF1673" w:rsidRPr="006E451C" w:rsidRDefault="00FF1673" w:rsidP="00853346">
            <w:pPr>
              <w:pBdr>
                <w:top w:val="nil"/>
                <w:left w:val="nil"/>
                <w:bottom w:val="nil"/>
                <w:right w:val="nil"/>
                <w:between w:val="nil"/>
              </w:pBdr>
              <w:spacing w:before="120" w:after="120" w:line="360" w:lineRule="auto"/>
              <w:rPr>
                <w:sz w:val="20"/>
                <w:lang w:val="en-GB"/>
              </w:rPr>
            </w:pPr>
            <w:r w:rsidRPr="006E451C">
              <w:rPr>
                <w:b/>
                <w:bCs/>
                <w:color w:val="000000"/>
                <w:sz w:val="20"/>
                <w:lang w:val="en-GB"/>
              </w:rPr>
              <w:t>NFR-</w:t>
            </w:r>
            <w:r w:rsidR="00C015BE" w:rsidRPr="006E451C">
              <w:rPr>
                <w:b/>
                <w:bCs/>
                <w:color w:val="000000"/>
                <w:sz w:val="20"/>
                <w:lang w:val="en-GB"/>
              </w:rPr>
              <w:t>20</w:t>
            </w:r>
            <w:r w:rsidR="00030093" w:rsidRPr="006E451C">
              <w:rPr>
                <w:b/>
                <w:bCs/>
                <w:color w:val="000000"/>
                <w:sz w:val="20"/>
                <w:lang w:val="en-GB"/>
              </w:rPr>
              <w:t>6</w:t>
            </w:r>
          </w:p>
        </w:tc>
        <w:tc>
          <w:tcPr>
            <w:tcW w:w="1701" w:type="dxa"/>
          </w:tcPr>
          <w:p w14:paraId="4A0BF20C" w14:textId="1E65DF03" w:rsidR="00FF1673" w:rsidRPr="006E451C" w:rsidRDefault="006657B9" w:rsidP="00853346">
            <w:pPr>
              <w:spacing w:before="120" w:after="120"/>
              <w:rPr>
                <w:sz w:val="20"/>
                <w:lang w:val="en-GB"/>
              </w:rPr>
            </w:pPr>
            <w:r w:rsidRPr="006657B9">
              <w:rPr>
                <w:sz w:val="20"/>
                <w:lang w:val="lt-LT"/>
              </w:rPr>
              <w:t>Pilot operation plan</w:t>
            </w:r>
          </w:p>
        </w:tc>
        <w:tc>
          <w:tcPr>
            <w:tcW w:w="6663" w:type="dxa"/>
          </w:tcPr>
          <w:p w14:paraId="062C862C" w14:textId="77777777" w:rsidR="006657B9" w:rsidRPr="006657B9" w:rsidRDefault="006657B9" w:rsidP="006657B9">
            <w:pPr>
              <w:tabs>
                <w:tab w:val="left" w:pos="2304"/>
              </w:tabs>
              <w:suppressAutoHyphens/>
              <w:autoSpaceDN w:val="0"/>
              <w:spacing w:before="120" w:after="120"/>
              <w:jc w:val="both"/>
              <w:textAlignment w:val="baseline"/>
              <w:rPr>
                <w:sz w:val="20"/>
                <w:lang w:val="en-GB"/>
              </w:rPr>
            </w:pPr>
            <w:r w:rsidRPr="006657B9">
              <w:rPr>
                <w:sz w:val="20"/>
                <w:lang w:val="en-GB"/>
              </w:rPr>
              <w:t>Before the start of pilot operation, the Developer must prepare a pilot operation plan, which must include:</w:t>
            </w:r>
          </w:p>
          <w:p w14:paraId="7523F99B" w14:textId="5204FC3A" w:rsidR="006657B9" w:rsidRPr="006657B9" w:rsidRDefault="006657B9" w:rsidP="00BA02FA">
            <w:pPr>
              <w:pStyle w:val="Sraopastraipa"/>
              <w:numPr>
                <w:ilvl w:val="0"/>
                <w:numId w:val="138"/>
              </w:numPr>
              <w:tabs>
                <w:tab w:val="left" w:pos="2304"/>
              </w:tabs>
              <w:suppressAutoHyphens/>
              <w:autoSpaceDN w:val="0"/>
              <w:spacing w:before="120" w:after="120"/>
              <w:jc w:val="both"/>
              <w:textAlignment w:val="baseline"/>
              <w:rPr>
                <w:sz w:val="20"/>
                <w:lang w:val="en-GB"/>
              </w:rPr>
            </w:pPr>
            <w:r w:rsidRPr="006657B9">
              <w:rPr>
                <w:sz w:val="20"/>
                <w:lang w:val="en-GB"/>
              </w:rPr>
              <w:t>the procedure for conducting pilot operation and recording critical errors, errors, and inaccuracies;</w:t>
            </w:r>
          </w:p>
          <w:p w14:paraId="002BB549" w14:textId="403A8EDD" w:rsidR="006657B9" w:rsidRPr="006657B9" w:rsidRDefault="006657B9" w:rsidP="00BA02FA">
            <w:pPr>
              <w:pStyle w:val="Sraopastraipa"/>
              <w:numPr>
                <w:ilvl w:val="0"/>
                <w:numId w:val="138"/>
              </w:numPr>
              <w:tabs>
                <w:tab w:val="left" w:pos="2304"/>
              </w:tabs>
              <w:suppressAutoHyphens/>
              <w:autoSpaceDN w:val="0"/>
              <w:spacing w:before="120" w:after="120"/>
              <w:jc w:val="both"/>
              <w:textAlignment w:val="baseline"/>
              <w:rPr>
                <w:sz w:val="20"/>
                <w:lang w:val="en-GB"/>
              </w:rPr>
            </w:pPr>
            <w:r w:rsidRPr="006657B9">
              <w:rPr>
                <w:sz w:val="20"/>
                <w:lang w:val="en-GB"/>
              </w:rPr>
              <w:t>responsibilities of pilot operation participants;</w:t>
            </w:r>
          </w:p>
          <w:p w14:paraId="27D65C4E" w14:textId="67C8FA47" w:rsidR="006657B9" w:rsidRPr="006657B9" w:rsidRDefault="006657B9" w:rsidP="00BA02FA">
            <w:pPr>
              <w:pStyle w:val="Sraopastraipa"/>
              <w:numPr>
                <w:ilvl w:val="0"/>
                <w:numId w:val="138"/>
              </w:numPr>
              <w:tabs>
                <w:tab w:val="left" w:pos="2304"/>
              </w:tabs>
              <w:suppressAutoHyphens/>
              <w:autoSpaceDN w:val="0"/>
              <w:spacing w:before="120" w:after="120"/>
              <w:jc w:val="both"/>
              <w:textAlignment w:val="baseline"/>
              <w:rPr>
                <w:sz w:val="20"/>
                <w:lang w:val="en-GB"/>
              </w:rPr>
            </w:pPr>
            <w:r w:rsidRPr="006657B9">
              <w:rPr>
                <w:sz w:val="20"/>
                <w:lang w:val="en-GB"/>
              </w:rPr>
              <w:t>pilot operation activity schedule;</w:t>
            </w:r>
          </w:p>
          <w:p w14:paraId="47518F73" w14:textId="57231746" w:rsidR="00255568" w:rsidRPr="006E451C" w:rsidRDefault="006657B9" w:rsidP="00BA02FA">
            <w:pPr>
              <w:pStyle w:val="Sraopastraipa"/>
              <w:numPr>
                <w:ilvl w:val="0"/>
                <w:numId w:val="138"/>
              </w:numPr>
              <w:tabs>
                <w:tab w:val="left" w:pos="2304"/>
              </w:tabs>
              <w:suppressAutoHyphens/>
              <w:autoSpaceDN w:val="0"/>
              <w:spacing w:before="120" w:after="120"/>
              <w:jc w:val="both"/>
              <w:textAlignment w:val="baseline"/>
              <w:rPr>
                <w:rFonts w:eastAsia="Calibri"/>
                <w:sz w:val="20"/>
                <w:lang w:val="en-GB" w:eastAsia="lt-LT"/>
              </w:rPr>
            </w:pPr>
            <w:r w:rsidRPr="006657B9">
              <w:rPr>
                <w:sz w:val="20"/>
                <w:lang w:val="en-GB"/>
              </w:rPr>
              <w:t>pilot operation acceptance criteria.</w:t>
            </w:r>
          </w:p>
        </w:tc>
      </w:tr>
      <w:tr w:rsidR="006657B9" w:rsidRPr="006E451C" w14:paraId="6B6F4B27" w14:textId="77777777" w:rsidTr="00853346">
        <w:tc>
          <w:tcPr>
            <w:tcW w:w="1129" w:type="dxa"/>
          </w:tcPr>
          <w:p w14:paraId="52A14902" w14:textId="07F0AAB6" w:rsidR="006657B9" w:rsidRPr="006E451C" w:rsidRDefault="006657B9" w:rsidP="006657B9">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NFR-207</w:t>
            </w:r>
          </w:p>
        </w:tc>
        <w:tc>
          <w:tcPr>
            <w:tcW w:w="1701" w:type="dxa"/>
          </w:tcPr>
          <w:p w14:paraId="107AC292" w14:textId="0B949460" w:rsidR="006657B9" w:rsidRPr="006E451C" w:rsidRDefault="006657B9" w:rsidP="006657B9">
            <w:pPr>
              <w:spacing w:before="120" w:after="120"/>
              <w:rPr>
                <w:sz w:val="20"/>
                <w:lang w:val="en-GB"/>
              </w:rPr>
            </w:pPr>
            <w:r w:rsidRPr="00FB73CB">
              <w:rPr>
                <w:sz w:val="20"/>
                <w:lang w:val="en-GB"/>
              </w:rPr>
              <w:t>Requirements for pilot operation</w:t>
            </w:r>
          </w:p>
        </w:tc>
        <w:tc>
          <w:tcPr>
            <w:tcW w:w="6663" w:type="dxa"/>
          </w:tcPr>
          <w:p w14:paraId="508723A5" w14:textId="5886F078" w:rsidR="006657B9" w:rsidRPr="006E451C" w:rsidRDefault="006657B9" w:rsidP="006657B9">
            <w:pPr>
              <w:tabs>
                <w:tab w:val="left" w:pos="1920"/>
              </w:tabs>
              <w:spacing w:before="120" w:after="120"/>
              <w:rPr>
                <w:sz w:val="20"/>
                <w:lang w:val="en-GB"/>
              </w:rPr>
            </w:pPr>
            <w:r w:rsidRPr="006657B9">
              <w:rPr>
                <w:sz w:val="20"/>
                <w:lang w:val="lt-LT"/>
              </w:rPr>
              <w:t>The method for registering critical errors, errors, and inaccuracies identified during pilot operation, as well as the ability to monitor their resolution, must be agreed with the Contracting Authority.</w:t>
            </w:r>
          </w:p>
        </w:tc>
      </w:tr>
      <w:tr w:rsidR="006657B9" w:rsidRPr="006E451C" w14:paraId="29B172B7" w14:textId="77777777" w:rsidTr="00853346">
        <w:tc>
          <w:tcPr>
            <w:tcW w:w="1129" w:type="dxa"/>
          </w:tcPr>
          <w:p w14:paraId="27A30BAF" w14:textId="36D1BD18" w:rsidR="006657B9" w:rsidRPr="006E451C" w:rsidRDefault="006657B9" w:rsidP="006657B9">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NFR-208</w:t>
            </w:r>
          </w:p>
        </w:tc>
        <w:tc>
          <w:tcPr>
            <w:tcW w:w="1701" w:type="dxa"/>
          </w:tcPr>
          <w:p w14:paraId="3503FD6F" w14:textId="2EF356ED" w:rsidR="006657B9" w:rsidRPr="006E451C" w:rsidRDefault="006657B9" w:rsidP="006657B9">
            <w:pPr>
              <w:spacing w:before="120" w:after="120"/>
              <w:rPr>
                <w:sz w:val="20"/>
                <w:lang w:val="en-GB"/>
              </w:rPr>
            </w:pPr>
            <w:r w:rsidRPr="00FB73CB">
              <w:rPr>
                <w:sz w:val="20"/>
                <w:lang w:val="en-GB"/>
              </w:rPr>
              <w:t>Requirements for pilot operation</w:t>
            </w:r>
          </w:p>
        </w:tc>
        <w:tc>
          <w:tcPr>
            <w:tcW w:w="6663" w:type="dxa"/>
          </w:tcPr>
          <w:p w14:paraId="751E6263" w14:textId="74B1DCF2" w:rsidR="006657B9" w:rsidRPr="006E451C" w:rsidRDefault="006657B9" w:rsidP="006657B9">
            <w:pPr>
              <w:tabs>
                <w:tab w:val="left" w:pos="1776"/>
              </w:tabs>
              <w:spacing w:before="120" w:after="120"/>
              <w:rPr>
                <w:sz w:val="20"/>
                <w:lang w:val="en-GB"/>
              </w:rPr>
            </w:pPr>
            <w:r w:rsidRPr="006657B9">
              <w:rPr>
                <w:sz w:val="20"/>
                <w:lang w:val="lt-LT"/>
              </w:rPr>
              <w:t>Problems identified during pilot operation are classified as critical errors, errors, and inaccuracies (see the Technical Specification section “Requirements for problem resolution”).</w:t>
            </w:r>
          </w:p>
        </w:tc>
      </w:tr>
      <w:tr w:rsidR="006657B9" w:rsidRPr="006E451C" w14:paraId="15DB198E" w14:textId="77777777" w:rsidTr="00853346">
        <w:tc>
          <w:tcPr>
            <w:tcW w:w="1129" w:type="dxa"/>
          </w:tcPr>
          <w:p w14:paraId="178AAEF9" w14:textId="2750054E" w:rsidR="006657B9" w:rsidRPr="006E451C" w:rsidRDefault="006657B9" w:rsidP="006657B9">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NFR-209</w:t>
            </w:r>
          </w:p>
        </w:tc>
        <w:tc>
          <w:tcPr>
            <w:tcW w:w="1701" w:type="dxa"/>
          </w:tcPr>
          <w:p w14:paraId="3E674DCA" w14:textId="57F4AE29" w:rsidR="006657B9" w:rsidRPr="006E451C" w:rsidRDefault="006657B9" w:rsidP="006657B9">
            <w:pPr>
              <w:spacing w:before="120" w:after="120"/>
              <w:rPr>
                <w:sz w:val="20"/>
                <w:lang w:val="en-GB"/>
              </w:rPr>
            </w:pPr>
            <w:r w:rsidRPr="00FB73CB">
              <w:rPr>
                <w:sz w:val="20"/>
                <w:lang w:val="en-GB"/>
              </w:rPr>
              <w:t>Requirements for pilot operation</w:t>
            </w:r>
          </w:p>
        </w:tc>
        <w:tc>
          <w:tcPr>
            <w:tcW w:w="6663" w:type="dxa"/>
          </w:tcPr>
          <w:p w14:paraId="1C20153A" w14:textId="7A458D4B" w:rsidR="006657B9" w:rsidRPr="006E451C" w:rsidRDefault="006657B9" w:rsidP="006657B9">
            <w:pPr>
              <w:rPr>
                <w:sz w:val="20"/>
                <w:lang w:val="en-GB"/>
              </w:rPr>
            </w:pPr>
            <w:r w:rsidRPr="006657B9">
              <w:rPr>
                <w:sz w:val="20"/>
                <w:lang w:val="lt-LT"/>
              </w:rPr>
              <w:t>Pilot operation is considered successfully completed when the pilot operation acceptance criteria are met.</w:t>
            </w:r>
          </w:p>
        </w:tc>
      </w:tr>
      <w:tr w:rsidR="00FF1673" w:rsidRPr="006E451C" w14:paraId="189FC985" w14:textId="77777777" w:rsidTr="00853346">
        <w:tc>
          <w:tcPr>
            <w:tcW w:w="1129" w:type="dxa"/>
          </w:tcPr>
          <w:p w14:paraId="11701B01" w14:textId="43E85508" w:rsidR="00FF1673" w:rsidRPr="006E451C" w:rsidRDefault="00FF1673"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w:t>
            </w:r>
            <w:r w:rsidR="00030093" w:rsidRPr="006E451C">
              <w:rPr>
                <w:b/>
                <w:bCs/>
                <w:color w:val="000000"/>
                <w:sz w:val="20"/>
                <w:lang w:val="en-GB"/>
              </w:rPr>
              <w:t>10</w:t>
            </w:r>
          </w:p>
        </w:tc>
        <w:tc>
          <w:tcPr>
            <w:tcW w:w="1701" w:type="dxa"/>
          </w:tcPr>
          <w:p w14:paraId="14C8B49B" w14:textId="03795C85" w:rsidR="00FF1673" w:rsidRPr="006E451C" w:rsidRDefault="006657B9" w:rsidP="00853346">
            <w:pPr>
              <w:spacing w:before="120" w:after="120"/>
              <w:rPr>
                <w:sz w:val="20"/>
                <w:lang w:val="en-GB"/>
              </w:rPr>
            </w:pPr>
            <w:r w:rsidRPr="006657B9">
              <w:rPr>
                <w:sz w:val="20"/>
                <w:lang w:val="lt-LT"/>
              </w:rPr>
              <w:t>Pilot operation report</w:t>
            </w:r>
          </w:p>
        </w:tc>
        <w:tc>
          <w:tcPr>
            <w:tcW w:w="6663" w:type="dxa"/>
          </w:tcPr>
          <w:p w14:paraId="72C55D78" w14:textId="2DD89D50" w:rsidR="00FF1673" w:rsidRPr="006E451C" w:rsidRDefault="006657B9" w:rsidP="00853346">
            <w:pPr>
              <w:tabs>
                <w:tab w:val="left" w:pos="2280"/>
              </w:tabs>
              <w:rPr>
                <w:sz w:val="20"/>
                <w:lang w:val="en-GB"/>
              </w:rPr>
            </w:pPr>
            <w:r w:rsidRPr="006657B9">
              <w:rPr>
                <w:sz w:val="20"/>
                <w:lang w:val="lt-LT"/>
              </w:rPr>
              <w:t>After the end of pilot operation, the Developer must prepare a pilot operation report, which must include a summary of identified and resolved problems, information on other activities carried out during pilot operation, and the Act of Transfer to Production Operation.</w:t>
            </w:r>
          </w:p>
        </w:tc>
      </w:tr>
    </w:tbl>
    <w:p w14:paraId="6BB23BCA" w14:textId="5CAFE1A9" w:rsidR="00AA7084" w:rsidRPr="006E451C" w:rsidRDefault="001004CE" w:rsidP="001004CE">
      <w:pPr>
        <w:pStyle w:val="Antrat3"/>
        <w:numPr>
          <w:ilvl w:val="0"/>
          <w:numId w:val="0"/>
        </w:numPr>
        <w:ind w:left="720" w:hanging="720"/>
        <w:rPr>
          <w:lang w:val="en-GB"/>
        </w:rPr>
      </w:pPr>
      <w:bookmarkStart w:id="163" w:name="_Toc230208062"/>
      <w:r w:rsidRPr="006E451C">
        <w:rPr>
          <w:lang w:val="en-GB"/>
        </w:rPr>
        <w:t xml:space="preserve">VI.3.22. </w:t>
      </w:r>
      <w:r w:rsidR="00AA7084" w:rsidRPr="006E451C">
        <w:rPr>
          <w:lang w:val="en-GB"/>
        </w:rPr>
        <w:t>Re</w:t>
      </w:r>
      <w:r w:rsidR="00845054">
        <w:rPr>
          <w:lang w:val="en-GB"/>
        </w:rPr>
        <w:t>quirements for GSN IS Availability</w:t>
      </w:r>
      <w:bookmarkEnd w:id="163"/>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EE63DE" w:rsidRPr="006E451C" w14:paraId="21F126EE" w14:textId="77777777" w:rsidTr="00853346">
        <w:tc>
          <w:tcPr>
            <w:tcW w:w="1129" w:type="dxa"/>
            <w:shd w:val="clear" w:color="auto" w:fill="F2F2F2" w:themeFill="background1" w:themeFillShade="F2"/>
          </w:tcPr>
          <w:p w14:paraId="2FACACA5"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701" w:type="dxa"/>
            <w:shd w:val="clear" w:color="auto" w:fill="F2F2F2" w:themeFill="background1" w:themeFillShade="F2"/>
          </w:tcPr>
          <w:p w14:paraId="0E67FDF3" w14:textId="26DA16BF"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46861C1C" w14:textId="0B542340" w:rsidR="00EE63DE" w:rsidRPr="006E451C" w:rsidRDefault="00EE63DE" w:rsidP="00EE63DE">
            <w:pPr>
              <w:spacing w:before="120" w:after="120" w:line="240" w:lineRule="auto"/>
              <w:rPr>
                <w:b/>
                <w:sz w:val="20"/>
                <w:lang w:val="en-GB"/>
              </w:rPr>
            </w:pPr>
            <w:r w:rsidRPr="004C2A29">
              <w:rPr>
                <w:b/>
                <w:sz w:val="20"/>
                <w:lang w:val="en-GB"/>
              </w:rPr>
              <w:t>Description</w:t>
            </w:r>
          </w:p>
        </w:tc>
      </w:tr>
      <w:tr w:rsidR="00AA7084" w:rsidRPr="006E451C" w14:paraId="466C6E04" w14:textId="77777777" w:rsidTr="00853346">
        <w:tc>
          <w:tcPr>
            <w:tcW w:w="1129" w:type="dxa"/>
          </w:tcPr>
          <w:p w14:paraId="3B6F3A40" w14:textId="4312E9A0" w:rsidR="00AA7084" w:rsidRPr="006E451C" w:rsidRDefault="00AA7084" w:rsidP="0085334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C015BE" w:rsidRPr="006E451C">
              <w:rPr>
                <w:b/>
                <w:bCs/>
                <w:color w:val="000000"/>
                <w:sz w:val="20"/>
                <w:lang w:val="en-GB"/>
              </w:rPr>
              <w:t>2</w:t>
            </w:r>
            <w:r w:rsidR="00030093" w:rsidRPr="006E451C">
              <w:rPr>
                <w:b/>
                <w:bCs/>
                <w:color w:val="000000"/>
                <w:sz w:val="20"/>
                <w:lang w:val="en-GB"/>
              </w:rPr>
              <w:t>11</w:t>
            </w:r>
          </w:p>
        </w:tc>
        <w:tc>
          <w:tcPr>
            <w:tcW w:w="1701" w:type="dxa"/>
          </w:tcPr>
          <w:p w14:paraId="351A6F29" w14:textId="5E4C23E0" w:rsidR="00AA7084" w:rsidRPr="006E451C" w:rsidRDefault="00E01AD9" w:rsidP="00853346">
            <w:pPr>
              <w:spacing w:before="120" w:after="120"/>
              <w:rPr>
                <w:sz w:val="20"/>
                <w:lang w:val="en-GB"/>
              </w:rPr>
            </w:pPr>
            <w:r w:rsidRPr="00E01AD9">
              <w:rPr>
                <w:sz w:val="20"/>
                <w:lang w:val="en-GB"/>
              </w:rPr>
              <w:t>Requirements for GSN IS SLA</w:t>
            </w:r>
          </w:p>
        </w:tc>
        <w:tc>
          <w:tcPr>
            <w:tcW w:w="6663" w:type="dxa"/>
          </w:tcPr>
          <w:p w14:paraId="52273D6D" w14:textId="54776BD6" w:rsidR="00AA7084" w:rsidRPr="006E451C" w:rsidRDefault="00E01AD9" w:rsidP="00853346">
            <w:pPr>
              <w:suppressAutoHyphens/>
              <w:autoSpaceDN w:val="0"/>
              <w:spacing w:before="120" w:after="120"/>
              <w:jc w:val="both"/>
              <w:textAlignment w:val="baseline"/>
              <w:rPr>
                <w:rFonts w:eastAsia="Calibri"/>
                <w:sz w:val="20"/>
                <w:lang w:val="en-GB" w:eastAsia="lt-LT"/>
              </w:rPr>
            </w:pPr>
            <w:r w:rsidRPr="00E01AD9">
              <w:rPr>
                <w:sz w:val="20"/>
                <w:lang w:val="en-GB"/>
              </w:rPr>
              <w:t xml:space="preserve">The GSN IS must be available no less than </w:t>
            </w:r>
            <w:r w:rsidRPr="00E01AD9">
              <w:rPr>
                <w:b/>
                <w:bCs/>
                <w:sz w:val="20"/>
                <w:lang w:val="en-GB"/>
              </w:rPr>
              <w:t>99.5%</w:t>
            </w:r>
            <w:r w:rsidRPr="00E01AD9">
              <w:rPr>
                <w:sz w:val="20"/>
                <w:lang w:val="en-GB"/>
              </w:rPr>
              <w:t xml:space="preserve"> of the time.</w:t>
            </w:r>
          </w:p>
        </w:tc>
      </w:tr>
      <w:tr w:rsidR="00AA7084" w:rsidRPr="006E451C" w14:paraId="36CC3C6B" w14:textId="77777777" w:rsidTr="00853346">
        <w:tc>
          <w:tcPr>
            <w:tcW w:w="1129" w:type="dxa"/>
          </w:tcPr>
          <w:p w14:paraId="48C56D1D" w14:textId="4799712C" w:rsidR="00AA7084" w:rsidRPr="006E451C" w:rsidRDefault="00AA7084" w:rsidP="00853346">
            <w:pPr>
              <w:pBdr>
                <w:top w:val="nil"/>
                <w:left w:val="nil"/>
                <w:bottom w:val="nil"/>
                <w:right w:val="nil"/>
                <w:between w:val="nil"/>
              </w:pBdr>
              <w:spacing w:before="120" w:after="120" w:line="360" w:lineRule="auto"/>
              <w:rPr>
                <w:sz w:val="20"/>
                <w:lang w:val="en-GB"/>
              </w:rPr>
            </w:pPr>
            <w:r w:rsidRPr="006E451C">
              <w:rPr>
                <w:b/>
                <w:bCs/>
                <w:color w:val="000000"/>
                <w:sz w:val="20"/>
                <w:lang w:val="en-GB"/>
              </w:rPr>
              <w:t>NFR-</w:t>
            </w:r>
            <w:r w:rsidR="00C015BE" w:rsidRPr="006E451C">
              <w:rPr>
                <w:b/>
                <w:bCs/>
                <w:color w:val="000000"/>
                <w:sz w:val="20"/>
                <w:lang w:val="en-GB"/>
              </w:rPr>
              <w:t>21</w:t>
            </w:r>
            <w:r w:rsidR="00030093" w:rsidRPr="006E451C">
              <w:rPr>
                <w:b/>
                <w:bCs/>
                <w:color w:val="000000"/>
                <w:sz w:val="20"/>
                <w:lang w:val="en-GB"/>
              </w:rPr>
              <w:t>2</w:t>
            </w:r>
          </w:p>
        </w:tc>
        <w:tc>
          <w:tcPr>
            <w:tcW w:w="1701" w:type="dxa"/>
          </w:tcPr>
          <w:p w14:paraId="58F7CD52" w14:textId="55029A2B" w:rsidR="00AA7084" w:rsidRPr="006E451C" w:rsidRDefault="00E01AD9" w:rsidP="00853346">
            <w:pPr>
              <w:spacing w:before="120" w:after="120"/>
              <w:rPr>
                <w:sz w:val="20"/>
                <w:lang w:val="en-GB"/>
              </w:rPr>
            </w:pPr>
            <w:r w:rsidRPr="00E01AD9">
              <w:rPr>
                <w:sz w:val="20"/>
                <w:lang w:val="en-GB"/>
              </w:rPr>
              <w:t>Requirements for planned GSN IS maintenance</w:t>
            </w:r>
          </w:p>
        </w:tc>
        <w:tc>
          <w:tcPr>
            <w:tcW w:w="6663" w:type="dxa"/>
          </w:tcPr>
          <w:p w14:paraId="040BDA16" w14:textId="616AACE3" w:rsidR="00E01AD9" w:rsidRPr="00E01AD9" w:rsidRDefault="00E01AD9" w:rsidP="00E01AD9">
            <w:pPr>
              <w:tabs>
                <w:tab w:val="left" w:pos="2304"/>
              </w:tabs>
              <w:suppressAutoHyphens/>
              <w:autoSpaceDN w:val="0"/>
              <w:spacing w:before="120" w:after="120"/>
              <w:jc w:val="both"/>
              <w:textAlignment w:val="baseline"/>
              <w:rPr>
                <w:sz w:val="20"/>
                <w:lang w:val="en-GB"/>
              </w:rPr>
            </w:pPr>
            <w:r w:rsidRPr="00E01AD9">
              <w:rPr>
                <w:sz w:val="20"/>
                <w:lang w:val="en-GB"/>
              </w:rPr>
              <w:t xml:space="preserve">Planned GSN IS update work must be performed between </w:t>
            </w:r>
            <w:r w:rsidRPr="00E01AD9">
              <w:rPr>
                <w:b/>
                <w:bCs/>
                <w:sz w:val="20"/>
                <w:lang w:val="en-GB"/>
              </w:rPr>
              <w:t>22:00 and 7:00 Lithuanian time</w:t>
            </w:r>
            <w:r w:rsidRPr="00E01AD9">
              <w:rPr>
                <w:sz w:val="20"/>
                <w:lang w:val="en-GB"/>
              </w:rPr>
              <w:t>.</w:t>
            </w:r>
          </w:p>
          <w:p w14:paraId="29C64831" w14:textId="55BA26AD" w:rsidR="0086469C" w:rsidRPr="006E451C" w:rsidRDefault="00E01AD9" w:rsidP="00E01AD9">
            <w:pPr>
              <w:tabs>
                <w:tab w:val="left" w:pos="2304"/>
              </w:tabs>
              <w:suppressAutoHyphens/>
              <w:autoSpaceDN w:val="0"/>
              <w:spacing w:before="120" w:after="120"/>
              <w:jc w:val="both"/>
              <w:textAlignment w:val="baseline"/>
              <w:rPr>
                <w:rFonts w:eastAsia="Calibri"/>
                <w:sz w:val="20"/>
                <w:lang w:val="en-GB" w:eastAsia="lt-LT"/>
              </w:rPr>
            </w:pPr>
            <w:r w:rsidRPr="00E01AD9">
              <w:rPr>
                <w:sz w:val="20"/>
                <w:lang w:val="en-GB"/>
              </w:rPr>
              <w:lastRenderedPageBreak/>
              <w:t>Users must be provided with system messages, configurable via CMS tools, informing them about ongoing or planned maintenance work.</w:t>
            </w:r>
          </w:p>
        </w:tc>
      </w:tr>
    </w:tbl>
    <w:p w14:paraId="0642D1D3" w14:textId="68477277" w:rsidR="003C0BD2" w:rsidRPr="006E451C" w:rsidRDefault="001004CE" w:rsidP="001004CE">
      <w:pPr>
        <w:pStyle w:val="Antrat3"/>
        <w:numPr>
          <w:ilvl w:val="0"/>
          <w:numId w:val="0"/>
        </w:numPr>
        <w:ind w:left="720" w:hanging="720"/>
        <w:rPr>
          <w:lang w:val="en-GB"/>
        </w:rPr>
      </w:pPr>
      <w:bookmarkStart w:id="164" w:name="_Toc230208063"/>
      <w:r w:rsidRPr="006E451C">
        <w:rPr>
          <w:lang w:val="en-GB"/>
        </w:rPr>
        <w:lastRenderedPageBreak/>
        <w:t xml:space="preserve">VI.3.23. </w:t>
      </w:r>
      <w:r w:rsidR="003C0BD2" w:rsidRPr="006E451C">
        <w:rPr>
          <w:lang w:val="en-GB"/>
        </w:rPr>
        <w:t>Re</w:t>
      </w:r>
      <w:r w:rsidR="00E01AD9">
        <w:rPr>
          <w:lang w:val="en-GB"/>
        </w:rPr>
        <w:t>quirements for Emergency System Recovery</w:t>
      </w:r>
      <w:bookmarkEnd w:id="164"/>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EE63DE" w:rsidRPr="006E451C" w14:paraId="6C94B0A5" w14:textId="77777777" w:rsidTr="00853346">
        <w:tc>
          <w:tcPr>
            <w:tcW w:w="1129" w:type="dxa"/>
            <w:shd w:val="clear" w:color="auto" w:fill="F2F2F2" w:themeFill="background1" w:themeFillShade="F2"/>
          </w:tcPr>
          <w:p w14:paraId="4C7839BC"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701" w:type="dxa"/>
            <w:shd w:val="clear" w:color="auto" w:fill="F2F2F2" w:themeFill="background1" w:themeFillShade="F2"/>
          </w:tcPr>
          <w:p w14:paraId="3B4BAFF9" w14:textId="370DD60B"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61AAB2A8" w14:textId="2D299A54" w:rsidR="00EE63DE" w:rsidRPr="006E451C" w:rsidRDefault="00EE63DE" w:rsidP="00EE63DE">
            <w:pPr>
              <w:spacing w:before="120" w:after="120" w:line="240" w:lineRule="auto"/>
              <w:rPr>
                <w:b/>
                <w:sz w:val="20"/>
                <w:lang w:val="en-GB"/>
              </w:rPr>
            </w:pPr>
            <w:r w:rsidRPr="004C2A29">
              <w:rPr>
                <w:b/>
                <w:sz w:val="20"/>
                <w:lang w:val="en-GB"/>
              </w:rPr>
              <w:t>Description</w:t>
            </w:r>
          </w:p>
        </w:tc>
      </w:tr>
      <w:tr w:rsidR="003C0BD2" w:rsidRPr="006E451C" w14:paraId="66A6518A" w14:textId="77777777" w:rsidTr="00853346">
        <w:tc>
          <w:tcPr>
            <w:tcW w:w="1129" w:type="dxa"/>
          </w:tcPr>
          <w:p w14:paraId="1F498D13" w14:textId="64977ADA" w:rsidR="003C0BD2" w:rsidRPr="006E451C" w:rsidRDefault="003C0BD2" w:rsidP="0085334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C015BE" w:rsidRPr="006E451C">
              <w:rPr>
                <w:b/>
                <w:bCs/>
                <w:color w:val="000000"/>
                <w:sz w:val="20"/>
                <w:lang w:val="en-GB"/>
              </w:rPr>
              <w:t>21</w:t>
            </w:r>
            <w:r w:rsidR="00030093" w:rsidRPr="006E451C">
              <w:rPr>
                <w:b/>
                <w:bCs/>
                <w:color w:val="000000"/>
                <w:sz w:val="20"/>
                <w:lang w:val="en-GB"/>
              </w:rPr>
              <w:t>3</w:t>
            </w:r>
          </w:p>
        </w:tc>
        <w:tc>
          <w:tcPr>
            <w:tcW w:w="1701" w:type="dxa"/>
          </w:tcPr>
          <w:p w14:paraId="63B5D15D" w14:textId="74996BB7" w:rsidR="003C0BD2" w:rsidRPr="006E451C" w:rsidRDefault="00E01AD9" w:rsidP="00853346">
            <w:pPr>
              <w:spacing w:before="120" w:after="120"/>
              <w:rPr>
                <w:sz w:val="20"/>
                <w:lang w:val="en-GB"/>
              </w:rPr>
            </w:pPr>
            <w:r w:rsidRPr="00E01AD9">
              <w:rPr>
                <w:sz w:val="20"/>
                <w:lang w:val="lt-LT"/>
              </w:rPr>
              <w:t>Requirements for emergency system recovery</w:t>
            </w:r>
          </w:p>
        </w:tc>
        <w:tc>
          <w:tcPr>
            <w:tcW w:w="6663" w:type="dxa"/>
          </w:tcPr>
          <w:p w14:paraId="512DD738" w14:textId="4CD8A2A3" w:rsidR="003C0BD2" w:rsidRPr="006E451C" w:rsidRDefault="00E01AD9" w:rsidP="00853346">
            <w:pPr>
              <w:suppressAutoHyphens/>
              <w:autoSpaceDN w:val="0"/>
              <w:spacing w:before="120" w:after="120"/>
              <w:jc w:val="both"/>
              <w:textAlignment w:val="baseline"/>
              <w:rPr>
                <w:rFonts w:eastAsia="Calibri"/>
                <w:sz w:val="20"/>
                <w:lang w:val="en-GB" w:eastAsia="lt-LT"/>
              </w:rPr>
            </w:pPr>
            <w:r w:rsidRPr="00E01AD9">
              <w:rPr>
                <w:rFonts w:eastAsia="Calibri"/>
                <w:sz w:val="20"/>
                <w:lang w:val="en-GB" w:eastAsia="lt-LT"/>
              </w:rPr>
              <w:t>The Developer must plan and implement the necessary measures to ensure that, in the event of a complete failure, the GSN IS or its component parts are restored within no longer than 2 (two) hours.</w:t>
            </w:r>
          </w:p>
        </w:tc>
      </w:tr>
      <w:tr w:rsidR="003C0BD2" w:rsidRPr="006E451C" w14:paraId="430E610F" w14:textId="77777777" w:rsidTr="00853346">
        <w:tc>
          <w:tcPr>
            <w:tcW w:w="1129" w:type="dxa"/>
          </w:tcPr>
          <w:p w14:paraId="1592FEF1" w14:textId="2250DD2E" w:rsidR="003C0BD2" w:rsidRPr="006E451C" w:rsidRDefault="003C0BD2" w:rsidP="00853346">
            <w:pPr>
              <w:pBdr>
                <w:top w:val="nil"/>
                <w:left w:val="nil"/>
                <w:bottom w:val="nil"/>
                <w:right w:val="nil"/>
                <w:between w:val="nil"/>
              </w:pBdr>
              <w:spacing w:before="120" w:after="120" w:line="360" w:lineRule="auto"/>
              <w:rPr>
                <w:sz w:val="20"/>
                <w:lang w:val="en-GB"/>
              </w:rPr>
            </w:pPr>
            <w:r w:rsidRPr="006E451C">
              <w:rPr>
                <w:b/>
                <w:bCs/>
                <w:color w:val="000000"/>
                <w:sz w:val="20"/>
                <w:lang w:val="en-GB"/>
              </w:rPr>
              <w:t>NFR-</w:t>
            </w:r>
            <w:r w:rsidR="00C015BE" w:rsidRPr="006E451C">
              <w:rPr>
                <w:b/>
                <w:bCs/>
                <w:color w:val="000000"/>
                <w:sz w:val="20"/>
                <w:lang w:val="en-GB"/>
              </w:rPr>
              <w:t>21</w:t>
            </w:r>
            <w:r w:rsidR="00030093" w:rsidRPr="006E451C">
              <w:rPr>
                <w:b/>
                <w:bCs/>
                <w:color w:val="000000"/>
                <w:sz w:val="20"/>
                <w:lang w:val="en-GB"/>
              </w:rPr>
              <w:t>4</w:t>
            </w:r>
          </w:p>
        </w:tc>
        <w:tc>
          <w:tcPr>
            <w:tcW w:w="1701" w:type="dxa"/>
          </w:tcPr>
          <w:p w14:paraId="434B14EE" w14:textId="609B9491" w:rsidR="003C0BD2" w:rsidRPr="006E451C" w:rsidRDefault="00E01AD9" w:rsidP="00853346">
            <w:pPr>
              <w:spacing w:before="120" w:after="120"/>
              <w:rPr>
                <w:sz w:val="20"/>
                <w:lang w:val="en-GB"/>
              </w:rPr>
            </w:pPr>
            <w:r w:rsidRPr="00E01AD9">
              <w:rPr>
                <w:sz w:val="20"/>
                <w:lang w:val="lt-LT"/>
              </w:rPr>
              <w:t>Requirements for emergency system recovery</w:t>
            </w:r>
          </w:p>
        </w:tc>
        <w:tc>
          <w:tcPr>
            <w:tcW w:w="6663" w:type="dxa"/>
          </w:tcPr>
          <w:p w14:paraId="38B7520F" w14:textId="77777777" w:rsidR="00E01AD9" w:rsidRPr="00E01AD9" w:rsidRDefault="00E01AD9" w:rsidP="00E01AD9">
            <w:pPr>
              <w:suppressAutoHyphens/>
              <w:autoSpaceDN w:val="0"/>
              <w:spacing w:before="120" w:after="120"/>
              <w:jc w:val="both"/>
              <w:textAlignment w:val="baseline"/>
              <w:rPr>
                <w:rFonts w:eastAsia="Calibri"/>
                <w:sz w:val="20"/>
                <w:lang w:val="en-GB" w:eastAsia="lt-LT"/>
              </w:rPr>
            </w:pPr>
            <w:r w:rsidRPr="00E01AD9">
              <w:rPr>
                <w:rFonts w:eastAsia="Calibri"/>
                <w:sz w:val="20"/>
                <w:lang w:val="en-GB" w:eastAsia="lt-LT"/>
              </w:rPr>
              <w:t>The Developer must prepare, agree with the Contracting Authority, and provide a documented system emergency recovery procedure, covering:</w:t>
            </w:r>
          </w:p>
          <w:p w14:paraId="6BD3CDB5" w14:textId="0E7420A7" w:rsidR="00E01AD9" w:rsidRPr="00E01AD9" w:rsidRDefault="00E01AD9" w:rsidP="00BA02FA">
            <w:pPr>
              <w:pStyle w:val="Sraopastraipa"/>
              <w:numPr>
                <w:ilvl w:val="0"/>
                <w:numId w:val="139"/>
              </w:numPr>
              <w:suppressAutoHyphens/>
              <w:autoSpaceDN w:val="0"/>
              <w:spacing w:before="120" w:after="120"/>
              <w:jc w:val="both"/>
              <w:textAlignment w:val="baseline"/>
              <w:rPr>
                <w:rFonts w:eastAsia="Calibri"/>
                <w:sz w:val="20"/>
                <w:lang w:val="en-GB" w:eastAsia="lt-LT"/>
              </w:rPr>
            </w:pPr>
            <w:r w:rsidRPr="00E01AD9">
              <w:rPr>
                <w:rFonts w:eastAsia="Calibri"/>
                <w:sz w:val="20"/>
                <w:lang w:val="en-GB" w:eastAsia="lt-LT"/>
              </w:rPr>
              <w:t>Recovery scenarios (at component, database, and full system level) and the sequence of actions.</w:t>
            </w:r>
          </w:p>
          <w:p w14:paraId="378784CD" w14:textId="04BD3FCD" w:rsidR="00E01AD9" w:rsidRPr="00E01AD9" w:rsidRDefault="00E01AD9" w:rsidP="00BA02FA">
            <w:pPr>
              <w:pStyle w:val="Sraopastraipa"/>
              <w:numPr>
                <w:ilvl w:val="0"/>
                <w:numId w:val="139"/>
              </w:numPr>
              <w:suppressAutoHyphens/>
              <w:autoSpaceDN w:val="0"/>
              <w:spacing w:before="120" w:after="120"/>
              <w:jc w:val="both"/>
              <w:textAlignment w:val="baseline"/>
              <w:rPr>
                <w:rFonts w:eastAsia="Calibri"/>
                <w:sz w:val="20"/>
                <w:lang w:val="en-GB" w:eastAsia="lt-LT"/>
              </w:rPr>
            </w:pPr>
            <w:r w:rsidRPr="00E01AD9">
              <w:rPr>
                <w:rFonts w:eastAsia="Calibri"/>
                <w:sz w:val="20"/>
                <w:lang w:val="en-GB" w:eastAsia="lt-LT"/>
              </w:rPr>
              <w:t>Backup creation, storage, and restoration procedures, including restoration verification.</w:t>
            </w:r>
          </w:p>
          <w:p w14:paraId="64FE839D" w14:textId="5C0F7C2A" w:rsidR="00E01AD9" w:rsidRPr="00E01AD9" w:rsidRDefault="00E01AD9" w:rsidP="00BA02FA">
            <w:pPr>
              <w:pStyle w:val="Sraopastraipa"/>
              <w:numPr>
                <w:ilvl w:val="0"/>
                <w:numId w:val="139"/>
              </w:numPr>
              <w:suppressAutoHyphens/>
              <w:autoSpaceDN w:val="0"/>
              <w:spacing w:before="120" w:after="120"/>
              <w:jc w:val="both"/>
              <w:textAlignment w:val="baseline"/>
              <w:rPr>
                <w:rFonts w:eastAsia="Calibri"/>
                <w:sz w:val="20"/>
                <w:lang w:val="en-GB" w:eastAsia="lt-LT"/>
              </w:rPr>
            </w:pPr>
            <w:r w:rsidRPr="00E01AD9">
              <w:rPr>
                <w:rFonts w:eastAsia="Calibri"/>
                <w:sz w:val="20"/>
                <w:lang w:val="en-GB" w:eastAsia="lt-LT"/>
              </w:rPr>
              <w:t>Procedures for restoring configurations, secrets, certificates, and keys.</w:t>
            </w:r>
          </w:p>
          <w:p w14:paraId="130C0165" w14:textId="05F4BE34" w:rsidR="00E01AD9" w:rsidRPr="00E01AD9" w:rsidRDefault="00E01AD9" w:rsidP="00BA02FA">
            <w:pPr>
              <w:pStyle w:val="Sraopastraipa"/>
              <w:numPr>
                <w:ilvl w:val="0"/>
                <w:numId w:val="139"/>
              </w:numPr>
              <w:suppressAutoHyphens/>
              <w:autoSpaceDN w:val="0"/>
              <w:spacing w:before="120" w:after="120"/>
              <w:jc w:val="both"/>
              <w:textAlignment w:val="baseline"/>
              <w:rPr>
                <w:rFonts w:eastAsia="Calibri"/>
                <w:sz w:val="20"/>
                <w:lang w:val="en-GB" w:eastAsia="lt-LT"/>
              </w:rPr>
            </w:pPr>
            <w:r w:rsidRPr="00E01AD9">
              <w:rPr>
                <w:rFonts w:eastAsia="Calibri"/>
                <w:sz w:val="20"/>
                <w:lang w:val="en-GB" w:eastAsia="lt-LT"/>
              </w:rPr>
              <w:t>Deployment rollback scenarios after an unsuccessful update (in the case of zero‑downtime deployment).</w:t>
            </w:r>
          </w:p>
          <w:p w14:paraId="254913DD" w14:textId="2935B925" w:rsidR="00E01AD9" w:rsidRPr="00E01AD9" w:rsidRDefault="00E01AD9" w:rsidP="00BA02FA">
            <w:pPr>
              <w:pStyle w:val="Sraopastraipa"/>
              <w:numPr>
                <w:ilvl w:val="0"/>
                <w:numId w:val="139"/>
              </w:numPr>
              <w:suppressAutoHyphens/>
              <w:autoSpaceDN w:val="0"/>
              <w:spacing w:before="120" w:after="120"/>
              <w:jc w:val="both"/>
              <w:textAlignment w:val="baseline"/>
              <w:rPr>
                <w:rFonts w:eastAsia="Calibri"/>
                <w:sz w:val="20"/>
                <w:lang w:val="en-GB" w:eastAsia="lt-LT"/>
              </w:rPr>
            </w:pPr>
            <w:r w:rsidRPr="00E01AD9">
              <w:rPr>
                <w:rFonts w:eastAsia="Calibri"/>
                <w:sz w:val="20"/>
                <w:lang w:val="en-GB" w:eastAsia="lt-LT"/>
              </w:rPr>
              <w:t>Emergency recovery testing and evidence: emergency recovery drills must be performed at least once per year (or according to a frequency agreed with the Contracting Authority), providing test reports and conclusions.</w:t>
            </w:r>
          </w:p>
          <w:p w14:paraId="5D4F376E" w14:textId="10585740" w:rsidR="003C0BD2" w:rsidRPr="006E451C" w:rsidRDefault="00E01AD9" w:rsidP="00E01AD9">
            <w:pPr>
              <w:tabs>
                <w:tab w:val="left" w:pos="2304"/>
              </w:tabs>
              <w:suppressAutoHyphens/>
              <w:autoSpaceDN w:val="0"/>
              <w:spacing w:before="120" w:after="120"/>
              <w:jc w:val="both"/>
              <w:textAlignment w:val="baseline"/>
              <w:rPr>
                <w:rFonts w:eastAsia="Calibri"/>
                <w:sz w:val="20"/>
                <w:lang w:val="en-GB" w:eastAsia="lt-LT"/>
              </w:rPr>
            </w:pPr>
            <w:r w:rsidRPr="00E01AD9">
              <w:rPr>
                <w:rFonts w:eastAsia="Calibri"/>
                <w:sz w:val="20"/>
                <w:lang w:val="en-GB" w:eastAsia="lt-LT"/>
              </w:rPr>
              <w:t>Note: RTO/RPO objectives and high‑availability/failure scenario requirements are defined in NFR‑06.</w:t>
            </w:r>
          </w:p>
        </w:tc>
      </w:tr>
    </w:tbl>
    <w:p w14:paraId="2C890529" w14:textId="7C3E30E4" w:rsidR="008A1C94" w:rsidRPr="006E451C" w:rsidRDefault="001004CE" w:rsidP="001004CE">
      <w:pPr>
        <w:pStyle w:val="Antrat3"/>
        <w:numPr>
          <w:ilvl w:val="0"/>
          <w:numId w:val="0"/>
        </w:numPr>
        <w:ind w:left="720" w:hanging="720"/>
        <w:rPr>
          <w:lang w:val="en-GB"/>
        </w:rPr>
      </w:pPr>
      <w:bookmarkStart w:id="165" w:name="_Toc230208064"/>
      <w:r w:rsidRPr="006E451C">
        <w:rPr>
          <w:lang w:val="en-GB"/>
        </w:rPr>
        <w:t xml:space="preserve">VI.3.24. </w:t>
      </w:r>
      <w:r w:rsidR="008A1C94" w:rsidRPr="006E451C">
        <w:rPr>
          <w:lang w:val="en-GB"/>
        </w:rPr>
        <w:t>Re</w:t>
      </w:r>
      <w:r w:rsidR="00E01AD9">
        <w:rPr>
          <w:lang w:val="en-GB"/>
        </w:rPr>
        <w:t>quirements for Training</w:t>
      </w:r>
      <w:bookmarkEnd w:id="165"/>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EE63DE" w:rsidRPr="006E451C" w14:paraId="7CF751E2" w14:textId="77777777" w:rsidTr="6BF4D7E2">
        <w:tc>
          <w:tcPr>
            <w:tcW w:w="1129" w:type="dxa"/>
            <w:shd w:val="clear" w:color="auto" w:fill="F2F2F2" w:themeFill="background1" w:themeFillShade="F2"/>
          </w:tcPr>
          <w:p w14:paraId="1F97B4FD"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701" w:type="dxa"/>
            <w:shd w:val="clear" w:color="auto" w:fill="F2F2F2" w:themeFill="background1" w:themeFillShade="F2"/>
          </w:tcPr>
          <w:p w14:paraId="1A06FF24" w14:textId="6E25C1A6"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1976C885" w14:textId="6DF43C0C" w:rsidR="00EE63DE" w:rsidRPr="006E451C" w:rsidRDefault="00EE63DE" w:rsidP="00EE63DE">
            <w:pPr>
              <w:spacing w:before="120" w:after="120" w:line="240" w:lineRule="auto"/>
              <w:rPr>
                <w:b/>
                <w:sz w:val="20"/>
                <w:lang w:val="en-GB"/>
              </w:rPr>
            </w:pPr>
            <w:r w:rsidRPr="004C2A29">
              <w:rPr>
                <w:b/>
                <w:sz w:val="20"/>
                <w:lang w:val="en-GB"/>
              </w:rPr>
              <w:t>Description</w:t>
            </w:r>
          </w:p>
        </w:tc>
      </w:tr>
      <w:tr w:rsidR="008A1C94" w:rsidRPr="006E451C" w14:paraId="742FEA0F" w14:textId="77777777" w:rsidTr="6BF4D7E2">
        <w:tc>
          <w:tcPr>
            <w:tcW w:w="1129" w:type="dxa"/>
          </w:tcPr>
          <w:p w14:paraId="370D3474" w14:textId="6553F2F9" w:rsidR="008A1C94" w:rsidRPr="006E451C" w:rsidRDefault="008A1C94" w:rsidP="0085334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C015BE" w:rsidRPr="006E451C">
              <w:rPr>
                <w:b/>
                <w:bCs/>
                <w:color w:val="000000"/>
                <w:sz w:val="20"/>
                <w:lang w:val="en-GB"/>
              </w:rPr>
              <w:t>21</w:t>
            </w:r>
            <w:r w:rsidR="00030093" w:rsidRPr="006E451C">
              <w:rPr>
                <w:b/>
                <w:bCs/>
                <w:color w:val="000000"/>
                <w:sz w:val="20"/>
                <w:lang w:val="en-GB"/>
              </w:rPr>
              <w:t>5</w:t>
            </w:r>
          </w:p>
        </w:tc>
        <w:tc>
          <w:tcPr>
            <w:tcW w:w="1701" w:type="dxa"/>
          </w:tcPr>
          <w:p w14:paraId="10A2089B" w14:textId="21542188" w:rsidR="008A1C94" w:rsidRPr="006E451C" w:rsidRDefault="00E01AD9" w:rsidP="00853346">
            <w:pPr>
              <w:spacing w:before="120" w:after="120"/>
              <w:rPr>
                <w:sz w:val="20"/>
                <w:lang w:val="en-GB"/>
              </w:rPr>
            </w:pPr>
            <w:r w:rsidRPr="00E01AD9">
              <w:rPr>
                <w:sz w:val="20"/>
                <w:lang w:val="lt-LT"/>
              </w:rPr>
              <w:t>Training plan</w:t>
            </w:r>
          </w:p>
        </w:tc>
        <w:tc>
          <w:tcPr>
            <w:tcW w:w="6663" w:type="dxa"/>
          </w:tcPr>
          <w:p w14:paraId="2A55071F" w14:textId="77777777" w:rsidR="00E01AD9" w:rsidRPr="00E01AD9" w:rsidRDefault="00E01AD9" w:rsidP="00E01AD9">
            <w:pPr>
              <w:suppressAutoHyphens/>
              <w:autoSpaceDN w:val="0"/>
              <w:spacing w:before="120" w:after="120"/>
              <w:jc w:val="both"/>
              <w:textAlignment w:val="baseline"/>
              <w:rPr>
                <w:sz w:val="20"/>
                <w:lang w:val="en-GB"/>
              </w:rPr>
            </w:pPr>
            <w:r w:rsidRPr="00E01AD9">
              <w:rPr>
                <w:sz w:val="20"/>
                <w:lang w:val="en-GB"/>
              </w:rPr>
              <w:t>At the beginning of the training stage, the Developer must prepare a training plan, which must include:</w:t>
            </w:r>
          </w:p>
          <w:p w14:paraId="1AFEFC64" w14:textId="4AE20F66" w:rsidR="00E01AD9" w:rsidRPr="00E01AD9" w:rsidRDefault="00E01AD9" w:rsidP="00BA02FA">
            <w:pPr>
              <w:pStyle w:val="Sraopastraipa"/>
              <w:numPr>
                <w:ilvl w:val="0"/>
                <w:numId w:val="140"/>
              </w:numPr>
              <w:suppressAutoHyphens/>
              <w:autoSpaceDN w:val="0"/>
              <w:spacing w:before="120" w:after="120"/>
              <w:jc w:val="both"/>
              <w:textAlignment w:val="baseline"/>
              <w:rPr>
                <w:sz w:val="20"/>
                <w:lang w:val="en-GB"/>
              </w:rPr>
            </w:pPr>
            <w:r w:rsidRPr="00E01AD9">
              <w:rPr>
                <w:sz w:val="20"/>
                <w:lang w:val="en-GB"/>
              </w:rPr>
              <w:t>the training schedule describing when and how the training will be conducted;</w:t>
            </w:r>
          </w:p>
          <w:p w14:paraId="432550C9" w14:textId="5797C9C6" w:rsidR="00E01AD9" w:rsidRPr="00E01AD9" w:rsidRDefault="00E01AD9" w:rsidP="00BA02FA">
            <w:pPr>
              <w:pStyle w:val="Sraopastraipa"/>
              <w:numPr>
                <w:ilvl w:val="0"/>
                <w:numId w:val="140"/>
              </w:numPr>
              <w:suppressAutoHyphens/>
              <w:autoSpaceDN w:val="0"/>
              <w:spacing w:before="120" w:after="120"/>
              <w:jc w:val="both"/>
              <w:textAlignment w:val="baseline"/>
              <w:rPr>
                <w:sz w:val="20"/>
                <w:lang w:val="en-GB"/>
              </w:rPr>
            </w:pPr>
            <w:r w:rsidRPr="00E01AD9">
              <w:rPr>
                <w:sz w:val="20"/>
                <w:lang w:val="en-GB"/>
              </w:rPr>
              <w:t>the scope of the training (topics and number of participants);</w:t>
            </w:r>
          </w:p>
          <w:p w14:paraId="3330DA35" w14:textId="029CC886" w:rsidR="004914D6" w:rsidRPr="006E451C" w:rsidRDefault="00E01AD9" w:rsidP="00BA02FA">
            <w:pPr>
              <w:pStyle w:val="Sraopastraipa"/>
              <w:numPr>
                <w:ilvl w:val="0"/>
                <w:numId w:val="140"/>
              </w:numPr>
              <w:suppressAutoHyphens/>
              <w:autoSpaceDN w:val="0"/>
              <w:spacing w:before="120" w:after="120"/>
              <w:jc w:val="both"/>
              <w:textAlignment w:val="baseline"/>
              <w:rPr>
                <w:rFonts w:eastAsia="Calibri"/>
                <w:sz w:val="20"/>
                <w:lang w:val="en-GB" w:eastAsia="lt-LT"/>
              </w:rPr>
            </w:pPr>
            <w:r w:rsidRPr="00E01AD9">
              <w:rPr>
                <w:sz w:val="20"/>
                <w:lang w:val="en-GB"/>
              </w:rPr>
              <w:t>the tools and material (information) that will be used during the training.</w:t>
            </w:r>
          </w:p>
        </w:tc>
      </w:tr>
      <w:tr w:rsidR="008A1C94" w:rsidRPr="006E451C" w14:paraId="65ED3F1E" w14:textId="77777777" w:rsidTr="6BF4D7E2">
        <w:tc>
          <w:tcPr>
            <w:tcW w:w="1129" w:type="dxa"/>
          </w:tcPr>
          <w:p w14:paraId="6D33343D" w14:textId="609D2767" w:rsidR="008A1C94" w:rsidRPr="006E451C" w:rsidRDefault="008A1C94" w:rsidP="00853346">
            <w:pPr>
              <w:pBdr>
                <w:top w:val="nil"/>
                <w:left w:val="nil"/>
                <w:bottom w:val="nil"/>
                <w:right w:val="nil"/>
                <w:between w:val="nil"/>
              </w:pBdr>
              <w:spacing w:before="120" w:after="120" w:line="360" w:lineRule="auto"/>
              <w:rPr>
                <w:sz w:val="20"/>
                <w:lang w:val="en-GB"/>
              </w:rPr>
            </w:pPr>
            <w:r w:rsidRPr="006E451C">
              <w:rPr>
                <w:b/>
                <w:bCs/>
                <w:color w:val="000000"/>
                <w:sz w:val="20"/>
                <w:lang w:val="en-GB"/>
              </w:rPr>
              <w:t>NFR-</w:t>
            </w:r>
            <w:r w:rsidR="00C015BE" w:rsidRPr="006E451C">
              <w:rPr>
                <w:b/>
                <w:bCs/>
                <w:color w:val="000000"/>
                <w:sz w:val="20"/>
                <w:lang w:val="en-GB"/>
              </w:rPr>
              <w:t>21</w:t>
            </w:r>
            <w:r w:rsidR="00030093" w:rsidRPr="006E451C">
              <w:rPr>
                <w:b/>
                <w:bCs/>
                <w:color w:val="000000"/>
                <w:sz w:val="20"/>
                <w:lang w:val="en-GB"/>
              </w:rPr>
              <w:t>6</w:t>
            </w:r>
          </w:p>
        </w:tc>
        <w:tc>
          <w:tcPr>
            <w:tcW w:w="1701" w:type="dxa"/>
          </w:tcPr>
          <w:p w14:paraId="6067EC7D" w14:textId="2990BF7A" w:rsidR="008A1C94" w:rsidRPr="006E451C" w:rsidRDefault="00E01AD9" w:rsidP="00853346">
            <w:pPr>
              <w:spacing w:before="120" w:after="120"/>
              <w:rPr>
                <w:sz w:val="20"/>
                <w:lang w:val="en-GB"/>
              </w:rPr>
            </w:pPr>
            <w:r w:rsidRPr="00E01AD9">
              <w:rPr>
                <w:sz w:val="20"/>
                <w:lang w:val="lt-LT"/>
              </w:rPr>
              <w:t>Training documentation</w:t>
            </w:r>
          </w:p>
        </w:tc>
        <w:tc>
          <w:tcPr>
            <w:tcW w:w="6663" w:type="dxa"/>
          </w:tcPr>
          <w:p w14:paraId="7AD10154" w14:textId="77777777" w:rsidR="00E01AD9" w:rsidRPr="00E01AD9" w:rsidRDefault="00E01AD9" w:rsidP="00E01AD9">
            <w:pPr>
              <w:tabs>
                <w:tab w:val="left" w:pos="2304"/>
              </w:tabs>
              <w:suppressAutoHyphens/>
              <w:autoSpaceDN w:val="0"/>
              <w:spacing w:before="120" w:after="120"/>
              <w:jc w:val="both"/>
              <w:textAlignment w:val="baseline"/>
              <w:rPr>
                <w:sz w:val="20"/>
                <w:lang w:val="en-GB"/>
              </w:rPr>
            </w:pPr>
            <w:r w:rsidRPr="00E01AD9">
              <w:rPr>
                <w:sz w:val="20"/>
                <w:lang w:val="en-GB"/>
              </w:rPr>
              <w:t>Before the start of training, the Developer must prepare internal (IS Administrators, Operations Administrators and Content Managers) and external user manuals, which must meet the following requirements:</w:t>
            </w:r>
          </w:p>
          <w:p w14:paraId="3F2CE123" w14:textId="7491FC9B" w:rsidR="00E01AD9" w:rsidRPr="00E01AD9" w:rsidRDefault="00E01AD9" w:rsidP="00BA02FA">
            <w:pPr>
              <w:pStyle w:val="Sraopastraipa"/>
              <w:numPr>
                <w:ilvl w:val="0"/>
                <w:numId w:val="140"/>
              </w:numPr>
              <w:suppressAutoHyphens/>
              <w:autoSpaceDN w:val="0"/>
              <w:spacing w:before="120" w:after="120"/>
              <w:jc w:val="both"/>
              <w:textAlignment w:val="baseline"/>
              <w:rPr>
                <w:sz w:val="20"/>
                <w:lang w:val="en-GB"/>
              </w:rPr>
            </w:pPr>
            <w:r w:rsidRPr="00E01AD9">
              <w:rPr>
                <w:sz w:val="20"/>
                <w:lang w:val="en-GB"/>
              </w:rPr>
              <w:t>all provided material must be divided according to the functional areas of the developed software, prepared in Lithuanian, and illustrated with user interface screenshots;</w:t>
            </w:r>
          </w:p>
          <w:p w14:paraId="37C5CBAA" w14:textId="282071E4" w:rsidR="00E01AD9" w:rsidRPr="00E01AD9" w:rsidRDefault="00E01AD9" w:rsidP="00BA02FA">
            <w:pPr>
              <w:pStyle w:val="Sraopastraipa"/>
              <w:numPr>
                <w:ilvl w:val="0"/>
                <w:numId w:val="140"/>
              </w:numPr>
              <w:suppressAutoHyphens/>
              <w:autoSpaceDN w:val="0"/>
              <w:spacing w:before="120" w:after="120"/>
              <w:jc w:val="both"/>
              <w:textAlignment w:val="baseline"/>
              <w:rPr>
                <w:sz w:val="20"/>
                <w:lang w:val="en-GB"/>
              </w:rPr>
            </w:pPr>
            <w:r w:rsidRPr="00E01AD9">
              <w:rPr>
                <w:sz w:val="20"/>
                <w:lang w:val="en-GB"/>
              </w:rPr>
              <w:t>the manuals must be comprehensive and understandable for the reader to independently perform specific tasks, covering all planned system functions;</w:t>
            </w:r>
          </w:p>
          <w:p w14:paraId="58DB08CB" w14:textId="3942C419" w:rsidR="00231C1B" w:rsidRPr="006E451C" w:rsidRDefault="00E01AD9" w:rsidP="00BA02FA">
            <w:pPr>
              <w:pStyle w:val="Sraopastraipa"/>
              <w:numPr>
                <w:ilvl w:val="0"/>
                <w:numId w:val="140"/>
              </w:numPr>
              <w:suppressAutoHyphens/>
              <w:autoSpaceDN w:val="0"/>
              <w:spacing w:before="120" w:after="120"/>
              <w:jc w:val="both"/>
              <w:textAlignment w:val="baseline"/>
              <w:rPr>
                <w:rFonts w:eastAsia="Calibri"/>
                <w:lang w:val="en-GB"/>
              </w:rPr>
            </w:pPr>
            <w:r w:rsidRPr="00E01AD9">
              <w:rPr>
                <w:sz w:val="20"/>
                <w:lang w:val="en-GB"/>
              </w:rPr>
              <w:t>the manuals must include explanations of all fields of the developed software</w:t>
            </w:r>
            <w:r w:rsidRPr="00E01AD9">
              <w:rPr>
                <w:lang w:val="en-GB"/>
              </w:rPr>
              <w:t>.</w:t>
            </w:r>
          </w:p>
        </w:tc>
      </w:tr>
      <w:tr w:rsidR="00145302" w:rsidRPr="006E451C" w14:paraId="22B5BA37" w14:textId="77777777" w:rsidTr="6BF4D7E2">
        <w:tc>
          <w:tcPr>
            <w:tcW w:w="1129" w:type="dxa"/>
          </w:tcPr>
          <w:p w14:paraId="3A549389" w14:textId="21FD12AB" w:rsidR="00145302" w:rsidRPr="006E451C" w:rsidRDefault="003E35D8"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21</w:t>
            </w:r>
            <w:r w:rsidR="00030093" w:rsidRPr="006E451C">
              <w:rPr>
                <w:b/>
                <w:bCs/>
                <w:color w:val="000000"/>
                <w:sz w:val="20"/>
                <w:lang w:val="en-GB"/>
              </w:rPr>
              <w:t>7</w:t>
            </w:r>
          </w:p>
        </w:tc>
        <w:tc>
          <w:tcPr>
            <w:tcW w:w="1701" w:type="dxa"/>
          </w:tcPr>
          <w:p w14:paraId="59ACC28A" w14:textId="6379C717" w:rsidR="00145302" w:rsidRPr="006E451C" w:rsidRDefault="00E01AD9" w:rsidP="00853346">
            <w:pPr>
              <w:spacing w:before="120" w:after="120"/>
              <w:rPr>
                <w:sz w:val="20"/>
                <w:lang w:val="en-GB"/>
              </w:rPr>
            </w:pPr>
            <w:r w:rsidRPr="00E01AD9">
              <w:rPr>
                <w:sz w:val="20"/>
                <w:lang w:val="lt-LT"/>
              </w:rPr>
              <w:t>Training material</w:t>
            </w:r>
          </w:p>
        </w:tc>
        <w:tc>
          <w:tcPr>
            <w:tcW w:w="6663" w:type="dxa"/>
          </w:tcPr>
          <w:p w14:paraId="21AEC6F9" w14:textId="77777777" w:rsidR="00E01AD9" w:rsidRPr="00E01AD9" w:rsidRDefault="00E01AD9" w:rsidP="00E01AD9">
            <w:pPr>
              <w:tabs>
                <w:tab w:val="left" w:pos="2304"/>
              </w:tabs>
              <w:suppressAutoHyphens/>
              <w:autoSpaceDN w:val="0"/>
              <w:spacing w:before="120" w:after="120"/>
              <w:jc w:val="both"/>
              <w:textAlignment w:val="baseline"/>
              <w:rPr>
                <w:sz w:val="20"/>
                <w:lang w:val="en-GB"/>
              </w:rPr>
            </w:pPr>
            <w:r w:rsidRPr="00E01AD9">
              <w:rPr>
                <w:sz w:val="20"/>
                <w:lang w:val="en-GB"/>
              </w:rPr>
              <w:t>Before the start of training, the Developer must prepare training material for internal users (IS Administrators, Operations Administrators and Content Managers), which must meet the following requirements:</w:t>
            </w:r>
          </w:p>
          <w:p w14:paraId="491409D6" w14:textId="2FC05A88" w:rsidR="00E01AD9" w:rsidRPr="00E01AD9" w:rsidRDefault="00E01AD9" w:rsidP="00BA02FA">
            <w:pPr>
              <w:pStyle w:val="Sraopastraipa"/>
              <w:numPr>
                <w:ilvl w:val="0"/>
                <w:numId w:val="140"/>
              </w:numPr>
              <w:suppressAutoHyphens/>
              <w:autoSpaceDN w:val="0"/>
              <w:spacing w:before="120" w:after="120"/>
              <w:jc w:val="both"/>
              <w:textAlignment w:val="baseline"/>
              <w:rPr>
                <w:sz w:val="20"/>
                <w:lang w:val="en-GB"/>
              </w:rPr>
            </w:pPr>
            <w:r w:rsidRPr="00E01AD9">
              <w:rPr>
                <w:sz w:val="20"/>
                <w:lang w:val="en-GB"/>
              </w:rPr>
              <w:lastRenderedPageBreak/>
              <w:t>the training material must consist of theoretical material based on the internal user manuals and practical exercises;</w:t>
            </w:r>
          </w:p>
          <w:p w14:paraId="20CA263E" w14:textId="075E49DC" w:rsidR="00E01AD9" w:rsidRPr="00E01AD9" w:rsidRDefault="00E01AD9" w:rsidP="00BA02FA">
            <w:pPr>
              <w:pStyle w:val="Sraopastraipa"/>
              <w:numPr>
                <w:ilvl w:val="0"/>
                <w:numId w:val="140"/>
              </w:numPr>
              <w:suppressAutoHyphens/>
              <w:autoSpaceDN w:val="0"/>
              <w:spacing w:before="120" w:after="120"/>
              <w:jc w:val="both"/>
              <w:textAlignment w:val="baseline"/>
              <w:rPr>
                <w:sz w:val="20"/>
                <w:lang w:val="en-GB"/>
              </w:rPr>
            </w:pPr>
            <w:r w:rsidRPr="00E01AD9">
              <w:rPr>
                <w:sz w:val="20"/>
                <w:lang w:val="en-GB"/>
              </w:rPr>
              <w:t>the training material must be consistent — the structure and level of detail of the theoretical material and practical exercises must be the same so that the user clearly understands how to independently perform each task or part of it;</w:t>
            </w:r>
          </w:p>
          <w:p w14:paraId="53B004D1" w14:textId="2090F8BE" w:rsidR="000A0F1D" w:rsidRPr="006E451C" w:rsidRDefault="00E01AD9" w:rsidP="00BA02FA">
            <w:pPr>
              <w:pStyle w:val="Sraopastraipa"/>
              <w:numPr>
                <w:ilvl w:val="0"/>
                <w:numId w:val="140"/>
              </w:numPr>
              <w:suppressAutoHyphens/>
              <w:autoSpaceDN w:val="0"/>
              <w:spacing w:before="120" w:after="120"/>
              <w:jc w:val="both"/>
              <w:textAlignment w:val="baseline"/>
              <w:rPr>
                <w:sz w:val="20"/>
                <w:lang w:val="en-GB"/>
              </w:rPr>
            </w:pPr>
            <w:r w:rsidRPr="00E01AD9">
              <w:rPr>
                <w:sz w:val="20"/>
                <w:lang w:val="en-GB"/>
              </w:rPr>
              <w:t>all data required to complete the practical exercises must be prepared and provided.</w:t>
            </w:r>
          </w:p>
        </w:tc>
      </w:tr>
      <w:tr w:rsidR="00145302" w:rsidRPr="006E451C" w14:paraId="16B55867" w14:textId="77777777" w:rsidTr="6BF4D7E2">
        <w:tc>
          <w:tcPr>
            <w:tcW w:w="1129" w:type="dxa"/>
          </w:tcPr>
          <w:p w14:paraId="391599A3" w14:textId="70CF2B0D" w:rsidR="00145302" w:rsidRPr="006E451C" w:rsidRDefault="00D369A3"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lastRenderedPageBreak/>
              <w:t>NFR-</w:t>
            </w:r>
            <w:r w:rsidR="00C015BE" w:rsidRPr="006E451C">
              <w:rPr>
                <w:b/>
                <w:bCs/>
                <w:color w:val="000000"/>
                <w:sz w:val="20"/>
                <w:lang w:val="en-GB"/>
              </w:rPr>
              <w:t>21</w:t>
            </w:r>
            <w:r w:rsidR="00030093" w:rsidRPr="006E451C">
              <w:rPr>
                <w:b/>
                <w:bCs/>
                <w:color w:val="000000"/>
                <w:sz w:val="20"/>
                <w:lang w:val="en-GB"/>
              </w:rPr>
              <w:t>8</w:t>
            </w:r>
          </w:p>
        </w:tc>
        <w:tc>
          <w:tcPr>
            <w:tcW w:w="1701" w:type="dxa"/>
          </w:tcPr>
          <w:p w14:paraId="0CB3DFCE" w14:textId="2E1E42CB" w:rsidR="00145302" w:rsidRPr="006E451C" w:rsidRDefault="00E01AD9" w:rsidP="00853346">
            <w:pPr>
              <w:spacing w:before="120" w:after="120"/>
              <w:rPr>
                <w:sz w:val="20"/>
                <w:lang w:val="en-GB"/>
              </w:rPr>
            </w:pPr>
            <w:r w:rsidRPr="00E01AD9">
              <w:rPr>
                <w:sz w:val="20"/>
                <w:lang w:val="lt-LT"/>
              </w:rPr>
              <w:t>Training environment</w:t>
            </w:r>
          </w:p>
        </w:tc>
        <w:tc>
          <w:tcPr>
            <w:tcW w:w="6663" w:type="dxa"/>
          </w:tcPr>
          <w:p w14:paraId="6B9D904A" w14:textId="7872CCDD" w:rsidR="00145302" w:rsidRPr="006E451C" w:rsidRDefault="00821F80" w:rsidP="00853346">
            <w:pPr>
              <w:tabs>
                <w:tab w:val="left" w:pos="2304"/>
              </w:tabs>
              <w:suppressAutoHyphens/>
              <w:autoSpaceDN w:val="0"/>
              <w:spacing w:before="120" w:after="120"/>
              <w:jc w:val="both"/>
              <w:textAlignment w:val="baseline"/>
              <w:rPr>
                <w:sz w:val="20"/>
                <w:lang w:val="en-GB"/>
              </w:rPr>
            </w:pPr>
            <w:r w:rsidRPr="00821F80">
              <w:rPr>
                <w:sz w:val="20"/>
                <w:lang w:val="en-GB"/>
              </w:rPr>
              <w:t>Training must be conducted in the testing (TEST) or another GSN IS environment specifically prepared by the Developer for training.</w:t>
            </w:r>
          </w:p>
        </w:tc>
      </w:tr>
      <w:tr w:rsidR="00145302" w:rsidRPr="006E451C" w14:paraId="6A581D32" w14:textId="77777777" w:rsidTr="6BF4D7E2">
        <w:tc>
          <w:tcPr>
            <w:tcW w:w="1129" w:type="dxa"/>
          </w:tcPr>
          <w:p w14:paraId="50C7E91E" w14:textId="40E98EBE" w:rsidR="00145302" w:rsidRPr="006E451C" w:rsidRDefault="00D369A3"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21</w:t>
            </w:r>
            <w:r w:rsidR="00030093" w:rsidRPr="006E451C">
              <w:rPr>
                <w:b/>
                <w:bCs/>
                <w:color w:val="000000"/>
                <w:sz w:val="20"/>
                <w:lang w:val="en-GB"/>
              </w:rPr>
              <w:t>9</w:t>
            </w:r>
          </w:p>
        </w:tc>
        <w:tc>
          <w:tcPr>
            <w:tcW w:w="1701" w:type="dxa"/>
          </w:tcPr>
          <w:p w14:paraId="204708C1" w14:textId="46D65E28" w:rsidR="00145302" w:rsidRPr="006E451C" w:rsidRDefault="00E01AD9" w:rsidP="00853346">
            <w:pPr>
              <w:spacing w:before="120" w:after="120"/>
              <w:rPr>
                <w:sz w:val="20"/>
                <w:lang w:val="en-GB"/>
              </w:rPr>
            </w:pPr>
            <w:r w:rsidRPr="00E01AD9">
              <w:rPr>
                <w:sz w:val="20"/>
                <w:lang w:val="lt-LT"/>
              </w:rPr>
              <w:t>Training groups</w:t>
            </w:r>
          </w:p>
        </w:tc>
        <w:tc>
          <w:tcPr>
            <w:tcW w:w="6663" w:type="dxa"/>
          </w:tcPr>
          <w:p w14:paraId="60279A52" w14:textId="56219C7C" w:rsidR="00145302" w:rsidRPr="006E451C" w:rsidRDefault="00821F80" w:rsidP="6BF4D7E2">
            <w:pPr>
              <w:tabs>
                <w:tab w:val="left" w:pos="2304"/>
              </w:tabs>
              <w:suppressAutoHyphens/>
              <w:autoSpaceDN w:val="0"/>
              <w:spacing w:before="120" w:after="120"/>
              <w:jc w:val="both"/>
              <w:textAlignment w:val="baseline"/>
              <w:rPr>
                <w:sz w:val="20"/>
                <w:lang w:val="en-GB"/>
              </w:rPr>
            </w:pPr>
            <w:r w:rsidRPr="00821F80">
              <w:rPr>
                <w:sz w:val="20"/>
                <w:lang w:val="en-GB"/>
              </w:rPr>
              <w:t>Training for internal users must be organised in separate groups, ensuring that users are not trained to use functions they will not use. A detailed list of user groups must be agreed with the Contracting Authority and included in the training plan before the start of training.</w:t>
            </w:r>
          </w:p>
        </w:tc>
      </w:tr>
      <w:tr w:rsidR="00643C41" w:rsidRPr="006E451C" w14:paraId="19DC5644" w14:textId="77777777" w:rsidTr="6BF4D7E2">
        <w:tc>
          <w:tcPr>
            <w:tcW w:w="1129" w:type="dxa"/>
          </w:tcPr>
          <w:p w14:paraId="2029A673" w14:textId="4DA5E413" w:rsidR="00643C41" w:rsidRPr="006E451C" w:rsidRDefault="00D369A3"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w:t>
            </w:r>
            <w:r w:rsidR="00030093" w:rsidRPr="006E451C">
              <w:rPr>
                <w:b/>
                <w:bCs/>
                <w:color w:val="000000"/>
                <w:sz w:val="20"/>
                <w:lang w:val="en-GB"/>
              </w:rPr>
              <w:t>20</w:t>
            </w:r>
          </w:p>
        </w:tc>
        <w:tc>
          <w:tcPr>
            <w:tcW w:w="1701" w:type="dxa"/>
          </w:tcPr>
          <w:p w14:paraId="78E3571A" w14:textId="7A5A1C58" w:rsidR="00643C41" w:rsidRPr="006E451C" w:rsidRDefault="00E01AD9" w:rsidP="00853346">
            <w:pPr>
              <w:spacing w:before="120" w:after="120"/>
              <w:rPr>
                <w:sz w:val="20"/>
                <w:lang w:val="en-GB"/>
              </w:rPr>
            </w:pPr>
            <w:r w:rsidRPr="00E01AD9">
              <w:rPr>
                <w:sz w:val="20"/>
                <w:lang w:val="lt-LT"/>
              </w:rPr>
              <w:t>Training groups</w:t>
            </w:r>
          </w:p>
        </w:tc>
        <w:tc>
          <w:tcPr>
            <w:tcW w:w="6663" w:type="dxa"/>
          </w:tcPr>
          <w:p w14:paraId="21B7D59B" w14:textId="672A2F3F" w:rsidR="00821F80" w:rsidRPr="00821F80" w:rsidRDefault="00821F80" w:rsidP="00821F80">
            <w:pPr>
              <w:rPr>
                <w:sz w:val="20"/>
                <w:lang w:val="en-GB"/>
              </w:rPr>
            </w:pPr>
            <w:r w:rsidRPr="00821F80">
              <w:rPr>
                <w:sz w:val="20"/>
                <w:lang w:val="en-GB"/>
              </w:rPr>
              <w:t>The following must be trained to use the developed GSN IS:</w:t>
            </w:r>
          </w:p>
          <w:p w14:paraId="248A68DD" w14:textId="71D5D429" w:rsidR="00821F80" w:rsidRPr="00821F80" w:rsidRDefault="00821F80" w:rsidP="00BA02FA">
            <w:pPr>
              <w:numPr>
                <w:ilvl w:val="0"/>
                <w:numId w:val="84"/>
              </w:numPr>
              <w:spacing w:after="0" w:line="240" w:lineRule="auto"/>
              <w:rPr>
                <w:sz w:val="20"/>
                <w:lang w:val="en-GB"/>
              </w:rPr>
            </w:pPr>
            <w:r w:rsidRPr="00821F80">
              <w:rPr>
                <w:sz w:val="20"/>
                <w:lang w:val="en-GB"/>
              </w:rPr>
              <w:t>employees of the Contracting Authority (up to 10 persons), for different internal user roles, with training sessions no shorter than 2 hours;</w:t>
            </w:r>
          </w:p>
          <w:p w14:paraId="44916BAB" w14:textId="3229DE6B" w:rsidR="00643C41" w:rsidRPr="006E451C" w:rsidRDefault="00821F80" w:rsidP="00BA02FA">
            <w:pPr>
              <w:numPr>
                <w:ilvl w:val="0"/>
                <w:numId w:val="84"/>
              </w:numPr>
              <w:spacing w:after="0" w:line="240" w:lineRule="auto"/>
              <w:rPr>
                <w:sz w:val="20"/>
                <w:lang w:val="en-GB" w:bidi="ar-SA"/>
              </w:rPr>
            </w:pPr>
            <w:r w:rsidRPr="00821F80">
              <w:rPr>
                <w:sz w:val="20"/>
                <w:lang w:val="en-GB"/>
              </w:rPr>
              <w:t>IS Administrators (up to 4 persons), with training sessions no shorter than 3 hours.</w:t>
            </w:r>
          </w:p>
        </w:tc>
      </w:tr>
      <w:tr w:rsidR="00643C41" w:rsidRPr="006E451C" w14:paraId="1FB62FA0" w14:textId="77777777" w:rsidTr="6BF4D7E2">
        <w:tc>
          <w:tcPr>
            <w:tcW w:w="1129" w:type="dxa"/>
          </w:tcPr>
          <w:p w14:paraId="76483E81" w14:textId="7CEDEC07" w:rsidR="00643C41" w:rsidRPr="006E451C" w:rsidRDefault="00D369A3"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w:t>
            </w:r>
            <w:r w:rsidR="00030093" w:rsidRPr="006E451C">
              <w:rPr>
                <w:b/>
                <w:bCs/>
                <w:color w:val="000000"/>
                <w:sz w:val="20"/>
                <w:lang w:val="en-GB"/>
              </w:rPr>
              <w:t>21</w:t>
            </w:r>
          </w:p>
        </w:tc>
        <w:tc>
          <w:tcPr>
            <w:tcW w:w="1701" w:type="dxa"/>
          </w:tcPr>
          <w:p w14:paraId="4C92DA04" w14:textId="376BF9F1" w:rsidR="00643C41" w:rsidRPr="006E451C" w:rsidRDefault="00AC0366" w:rsidP="00853346">
            <w:pPr>
              <w:spacing w:before="120" w:after="120"/>
              <w:rPr>
                <w:sz w:val="20"/>
                <w:lang w:val="en-GB"/>
              </w:rPr>
            </w:pPr>
            <w:r w:rsidRPr="00821F80">
              <w:rPr>
                <w:sz w:val="20"/>
                <w:lang w:val="lt-LT"/>
              </w:rPr>
              <w:t>Training requirements</w:t>
            </w:r>
          </w:p>
        </w:tc>
        <w:tc>
          <w:tcPr>
            <w:tcW w:w="6663" w:type="dxa"/>
          </w:tcPr>
          <w:p w14:paraId="38C2AEBC" w14:textId="39272F7D" w:rsidR="00643C41" w:rsidRPr="006E451C" w:rsidRDefault="00821F80" w:rsidP="00853346">
            <w:pPr>
              <w:tabs>
                <w:tab w:val="left" w:pos="2304"/>
              </w:tabs>
              <w:suppressAutoHyphens/>
              <w:autoSpaceDN w:val="0"/>
              <w:spacing w:before="120" w:after="120"/>
              <w:jc w:val="both"/>
              <w:textAlignment w:val="baseline"/>
              <w:rPr>
                <w:sz w:val="20"/>
                <w:lang w:val="en-GB"/>
              </w:rPr>
            </w:pPr>
            <w:r w:rsidRPr="00821F80">
              <w:rPr>
                <w:sz w:val="20"/>
                <w:lang w:val="en-GB"/>
              </w:rPr>
              <w:t>Training for internal users may be conducted remotely. The training must be recorded, and the recording must be shared with the training participants.</w:t>
            </w:r>
          </w:p>
        </w:tc>
      </w:tr>
      <w:tr w:rsidR="00AC72E6" w:rsidRPr="006E451C" w14:paraId="2BCED212" w14:textId="77777777" w:rsidTr="6BF4D7E2">
        <w:tc>
          <w:tcPr>
            <w:tcW w:w="1129" w:type="dxa"/>
          </w:tcPr>
          <w:p w14:paraId="1B576CA4" w14:textId="539261B0" w:rsidR="00AC72E6" w:rsidRPr="006E451C" w:rsidRDefault="00D369A3"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22</w:t>
            </w:r>
            <w:r w:rsidR="00030093" w:rsidRPr="006E451C">
              <w:rPr>
                <w:b/>
                <w:bCs/>
                <w:color w:val="000000"/>
                <w:sz w:val="20"/>
                <w:lang w:val="en-GB"/>
              </w:rPr>
              <w:t>2</w:t>
            </w:r>
          </w:p>
        </w:tc>
        <w:tc>
          <w:tcPr>
            <w:tcW w:w="1701" w:type="dxa"/>
          </w:tcPr>
          <w:p w14:paraId="03EFA321" w14:textId="65B099F8" w:rsidR="00AC72E6" w:rsidRPr="006E451C" w:rsidRDefault="00821F80" w:rsidP="00853346">
            <w:pPr>
              <w:spacing w:before="120" w:after="120"/>
              <w:rPr>
                <w:sz w:val="20"/>
                <w:lang w:val="en-GB"/>
              </w:rPr>
            </w:pPr>
            <w:r w:rsidRPr="00821F80">
              <w:rPr>
                <w:sz w:val="20"/>
                <w:lang w:val="lt-LT"/>
              </w:rPr>
              <w:t>Training requirements</w:t>
            </w:r>
          </w:p>
        </w:tc>
        <w:tc>
          <w:tcPr>
            <w:tcW w:w="6663" w:type="dxa"/>
          </w:tcPr>
          <w:p w14:paraId="1B51CA69" w14:textId="5863728E" w:rsidR="00AC72E6" w:rsidRPr="006E451C" w:rsidRDefault="00821F80" w:rsidP="00853346">
            <w:pPr>
              <w:tabs>
                <w:tab w:val="left" w:pos="2304"/>
              </w:tabs>
              <w:suppressAutoHyphens/>
              <w:autoSpaceDN w:val="0"/>
              <w:spacing w:before="120" w:after="120"/>
              <w:jc w:val="both"/>
              <w:textAlignment w:val="baseline"/>
              <w:rPr>
                <w:sz w:val="20"/>
                <w:highlight w:val="green"/>
                <w:lang w:val="en-GB"/>
              </w:rPr>
            </w:pPr>
            <w:r w:rsidRPr="00821F80">
              <w:rPr>
                <w:sz w:val="20"/>
                <w:lang w:val="en-GB"/>
              </w:rPr>
              <w:t>If, after the training, the GSN IS functionality that was covered during the training is changed, then, upon request of the Contracting Authority, additional training on the changed functionality must be organised, or such training must be included in the next planned training sessions.</w:t>
            </w:r>
          </w:p>
        </w:tc>
      </w:tr>
      <w:tr w:rsidR="00AC72E6" w:rsidRPr="006E451C" w14:paraId="457541B0" w14:textId="77777777" w:rsidTr="6BF4D7E2">
        <w:tc>
          <w:tcPr>
            <w:tcW w:w="1129" w:type="dxa"/>
          </w:tcPr>
          <w:p w14:paraId="68C4299C" w14:textId="594623A5" w:rsidR="00AC72E6" w:rsidRPr="006E451C" w:rsidRDefault="00D369A3"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22</w:t>
            </w:r>
            <w:r w:rsidR="00030093" w:rsidRPr="006E451C">
              <w:rPr>
                <w:b/>
                <w:bCs/>
                <w:color w:val="000000"/>
                <w:sz w:val="20"/>
                <w:lang w:val="en-GB"/>
              </w:rPr>
              <w:t>3</w:t>
            </w:r>
          </w:p>
        </w:tc>
        <w:tc>
          <w:tcPr>
            <w:tcW w:w="1701" w:type="dxa"/>
          </w:tcPr>
          <w:p w14:paraId="487D2BE0" w14:textId="09A4588A" w:rsidR="00AC72E6" w:rsidRPr="006E451C" w:rsidRDefault="00821F80" w:rsidP="00853346">
            <w:pPr>
              <w:spacing w:before="120" w:after="120"/>
              <w:rPr>
                <w:sz w:val="20"/>
                <w:lang w:val="en-GB"/>
              </w:rPr>
            </w:pPr>
            <w:r w:rsidRPr="00821F80">
              <w:rPr>
                <w:sz w:val="20"/>
                <w:lang w:val="lt-LT"/>
              </w:rPr>
              <w:t>Documentation updates</w:t>
            </w:r>
          </w:p>
        </w:tc>
        <w:tc>
          <w:tcPr>
            <w:tcW w:w="6663" w:type="dxa"/>
          </w:tcPr>
          <w:p w14:paraId="050900ED" w14:textId="4E35D6ED" w:rsidR="00AC72E6" w:rsidRPr="006E451C" w:rsidRDefault="00821F80" w:rsidP="6BF4D7E2">
            <w:pPr>
              <w:tabs>
                <w:tab w:val="left" w:pos="2304"/>
              </w:tabs>
              <w:suppressAutoHyphens/>
              <w:autoSpaceDN w:val="0"/>
              <w:spacing w:before="120" w:after="120"/>
              <w:jc w:val="both"/>
              <w:textAlignment w:val="baseline"/>
              <w:rPr>
                <w:sz w:val="20"/>
                <w:highlight w:val="green"/>
                <w:lang w:val="en-GB"/>
              </w:rPr>
            </w:pPr>
            <w:r w:rsidRPr="00821F80">
              <w:rPr>
                <w:sz w:val="20"/>
                <w:lang w:val="en-GB"/>
              </w:rPr>
              <w:t>If the functionality covered during the training changes, the training material and/or the corresponding internal user manuals must be updated accordingly.</w:t>
            </w:r>
          </w:p>
        </w:tc>
      </w:tr>
      <w:tr w:rsidR="00AC72E6" w:rsidRPr="006E451C" w14:paraId="0E72489F" w14:textId="77777777" w:rsidTr="6BF4D7E2">
        <w:tc>
          <w:tcPr>
            <w:tcW w:w="1129" w:type="dxa"/>
          </w:tcPr>
          <w:p w14:paraId="451C698B" w14:textId="4D8E6871" w:rsidR="00AC72E6" w:rsidRPr="006E451C" w:rsidRDefault="00D369A3"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22</w:t>
            </w:r>
            <w:r w:rsidR="00030093" w:rsidRPr="006E451C">
              <w:rPr>
                <w:b/>
                <w:bCs/>
                <w:color w:val="000000"/>
                <w:sz w:val="20"/>
                <w:lang w:val="en-GB"/>
              </w:rPr>
              <w:t>4</w:t>
            </w:r>
          </w:p>
        </w:tc>
        <w:tc>
          <w:tcPr>
            <w:tcW w:w="1701" w:type="dxa"/>
          </w:tcPr>
          <w:p w14:paraId="6E09E46B" w14:textId="35250671" w:rsidR="00AC72E6" w:rsidRPr="006E451C" w:rsidRDefault="00821F80" w:rsidP="00853346">
            <w:pPr>
              <w:spacing w:before="120" w:after="120"/>
              <w:rPr>
                <w:sz w:val="20"/>
                <w:lang w:val="en-GB"/>
              </w:rPr>
            </w:pPr>
            <w:r w:rsidRPr="00821F80">
              <w:rPr>
                <w:sz w:val="20"/>
                <w:lang w:val="lt-LT"/>
              </w:rPr>
              <w:t>Training language</w:t>
            </w:r>
          </w:p>
        </w:tc>
        <w:tc>
          <w:tcPr>
            <w:tcW w:w="6663" w:type="dxa"/>
          </w:tcPr>
          <w:p w14:paraId="0C8CBE6E" w14:textId="6A1F3A1A" w:rsidR="00AC72E6" w:rsidRPr="006E451C" w:rsidRDefault="00821F80" w:rsidP="00853346">
            <w:pPr>
              <w:tabs>
                <w:tab w:val="left" w:pos="2304"/>
              </w:tabs>
              <w:suppressAutoHyphens/>
              <w:autoSpaceDN w:val="0"/>
              <w:spacing w:before="120" w:after="120"/>
              <w:jc w:val="both"/>
              <w:textAlignment w:val="baseline"/>
              <w:rPr>
                <w:sz w:val="20"/>
                <w:highlight w:val="green"/>
                <w:lang w:val="en-GB"/>
              </w:rPr>
            </w:pPr>
            <w:r w:rsidRPr="00821F80">
              <w:rPr>
                <w:sz w:val="20"/>
                <w:lang w:val="en-GB"/>
              </w:rPr>
              <w:t>Training must be conducted in Lithuanian.</w:t>
            </w:r>
          </w:p>
        </w:tc>
      </w:tr>
      <w:tr w:rsidR="008566FF" w:rsidRPr="006E451C" w14:paraId="59FEEBB0" w14:textId="77777777" w:rsidTr="6BF4D7E2">
        <w:tc>
          <w:tcPr>
            <w:tcW w:w="1129" w:type="dxa"/>
          </w:tcPr>
          <w:p w14:paraId="0F553816" w14:textId="7F25F98F" w:rsidR="008566FF" w:rsidRPr="006E451C" w:rsidRDefault="00D369A3"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22</w:t>
            </w:r>
            <w:r w:rsidR="00030093" w:rsidRPr="006E451C">
              <w:rPr>
                <w:b/>
                <w:bCs/>
                <w:color w:val="000000"/>
                <w:sz w:val="20"/>
                <w:lang w:val="en-GB"/>
              </w:rPr>
              <w:t>5</w:t>
            </w:r>
          </w:p>
        </w:tc>
        <w:tc>
          <w:tcPr>
            <w:tcW w:w="1701" w:type="dxa"/>
          </w:tcPr>
          <w:p w14:paraId="5355591E" w14:textId="4045F24E" w:rsidR="008566FF" w:rsidRPr="006E451C" w:rsidRDefault="00821F80" w:rsidP="00853346">
            <w:pPr>
              <w:spacing w:before="120" w:after="120"/>
              <w:rPr>
                <w:sz w:val="20"/>
                <w:lang w:val="en-GB"/>
              </w:rPr>
            </w:pPr>
            <w:r w:rsidRPr="00821F80">
              <w:rPr>
                <w:sz w:val="20"/>
                <w:lang w:val="lt-LT"/>
              </w:rPr>
              <w:t>Training time</w:t>
            </w:r>
          </w:p>
        </w:tc>
        <w:tc>
          <w:tcPr>
            <w:tcW w:w="6663" w:type="dxa"/>
          </w:tcPr>
          <w:p w14:paraId="0C48A56D" w14:textId="43B9BAD7" w:rsidR="008566FF" w:rsidRPr="006E451C" w:rsidRDefault="00821F80" w:rsidP="00853346">
            <w:pPr>
              <w:tabs>
                <w:tab w:val="left" w:pos="2304"/>
              </w:tabs>
              <w:suppressAutoHyphens/>
              <w:autoSpaceDN w:val="0"/>
              <w:spacing w:before="120" w:after="120"/>
              <w:jc w:val="both"/>
              <w:textAlignment w:val="baseline"/>
              <w:rPr>
                <w:sz w:val="20"/>
                <w:lang w:val="en-GB"/>
              </w:rPr>
            </w:pPr>
            <w:r w:rsidRPr="00821F80">
              <w:rPr>
                <w:sz w:val="20"/>
                <w:lang w:val="en-GB"/>
              </w:rPr>
              <w:t>Training must be conducted during the working hours of the Contracting Authority.</w:t>
            </w:r>
          </w:p>
        </w:tc>
      </w:tr>
      <w:tr w:rsidR="008566FF" w:rsidRPr="006E451C" w14:paraId="3AF27B35" w14:textId="77777777" w:rsidTr="6BF4D7E2">
        <w:tc>
          <w:tcPr>
            <w:tcW w:w="1129" w:type="dxa"/>
          </w:tcPr>
          <w:p w14:paraId="747AF8CE" w14:textId="36A26B85" w:rsidR="008566FF" w:rsidRPr="006E451C" w:rsidRDefault="00D369A3"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22</w:t>
            </w:r>
            <w:r w:rsidR="00030093" w:rsidRPr="006E451C">
              <w:rPr>
                <w:b/>
                <w:bCs/>
                <w:color w:val="000000"/>
                <w:sz w:val="20"/>
                <w:lang w:val="en-GB"/>
              </w:rPr>
              <w:t>6</w:t>
            </w:r>
          </w:p>
        </w:tc>
        <w:tc>
          <w:tcPr>
            <w:tcW w:w="1701" w:type="dxa"/>
          </w:tcPr>
          <w:p w14:paraId="2CA7DD44" w14:textId="3A8DB544" w:rsidR="008566FF" w:rsidRPr="006E451C" w:rsidRDefault="00821F80" w:rsidP="00853346">
            <w:pPr>
              <w:spacing w:before="120" w:after="120"/>
              <w:rPr>
                <w:sz w:val="20"/>
                <w:lang w:val="en-GB"/>
              </w:rPr>
            </w:pPr>
            <w:r w:rsidRPr="00821F80">
              <w:rPr>
                <w:sz w:val="20"/>
                <w:lang w:val="lt-LT"/>
              </w:rPr>
              <w:t>Training material for external users</w:t>
            </w:r>
          </w:p>
        </w:tc>
        <w:tc>
          <w:tcPr>
            <w:tcW w:w="6663" w:type="dxa"/>
          </w:tcPr>
          <w:p w14:paraId="3EE038DE" w14:textId="7A2E9649" w:rsidR="008566FF" w:rsidRPr="006E451C" w:rsidRDefault="00821F80" w:rsidP="00853346">
            <w:pPr>
              <w:tabs>
                <w:tab w:val="left" w:pos="2304"/>
              </w:tabs>
              <w:suppressAutoHyphens/>
              <w:autoSpaceDN w:val="0"/>
              <w:spacing w:before="120" w:after="120"/>
              <w:jc w:val="both"/>
              <w:textAlignment w:val="baseline"/>
              <w:rPr>
                <w:sz w:val="20"/>
                <w:lang w:val="en-GB"/>
              </w:rPr>
            </w:pPr>
            <w:r w:rsidRPr="00821F80">
              <w:rPr>
                <w:sz w:val="20"/>
                <w:lang w:val="en-GB"/>
              </w:rPr>
              <w:t>For external users, the Developer must prepare an informative video demonstrating briefly and clearly how to use the GSN IS functionalities described in the external user manual.</w:t>
            </w:r>
          </w:p>
        </w:tc>
      </w:tr>
    </w:tbl>
    <w:p w14:paraId="66683CA7" w14:textId="6ADFF2AE" w:rsidR="00CB2F4D" w:rsidRPr="006E451C" w:rsidRDefault="001004CE" w:rsidP="001004CE">
      <w:pPr>
        <w:pStyle w:val="Antrat3"/>
        <w:numPr>
          <w:ilvl w:val="0"/>
          <w:numId w:val="0"/>
        </w:numPr>
        <w:ind w:left="720" w:hanging="720"/>
        <w:rPr>
          <w:lang w:val="en-GB"/>
        </w:rPr>
      </w:pPr>
      <w:bookmarkStart w:id="166" w:name="_Toc30151808"/>
      <w:bookmarkStart w:id="167" w:name="_Toc207397278"/>
      <w:bookmarkStart w:id="168" w:name="_Toc225701905"/>
      <w:bookmarkStart w:id="169" w:name="_Toc230208065"/>
      <w:r w:rsidRPr="006E451C">
        <w:rPr>
          <w:lang w:val="en-GB"/>
        </w:rPr>
        <w:t xml:space="preserve">VI.3.25. </w:t>
      </w:r>
      <w:r w:rsidR="00CB2F4D" w:rsidRPr="006E451C">
        <w:rPr>
          <w:lang w:val="en-GB"/>
        </w:rPr>
        <w:t>R</w:t>
      </w:r>
      <w:r w:rsidR="00821F80">
        <w:rPr>
          <w:lang w:val="en-GB"/>
        </w:rPr>
        <w:t>equirements for Warranty Support</w:t>
      </w:r>
      <w:bookmarkEnd w:id="166"/>
      <w:bookmarkEnd w:id="167"/>
      <w:bookmarkEnd w:id="168"/>
      <w:bookmarkEnd w:id="169"/>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804"/>
      </w:tblGrid>
      <w:tr w:rsidR="00EE63DE" w:rsidRPr="006E451C" w14:paraId="028CCF74" w14:textId="77777777" w:rsidTr="00D369A3">
        <w:tc>
          <w:tcPr>
            <w:tcW w:w="1129" w:type="dxa"/>
            <w:shd w:val="clear" w:color="auto" w:fill="F2F2F2" w:themeFill="background1" w:themeFillShade="F2"/>
          </w:tcPr>
          <w:p w14:paraId="47EBBA4B"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701" w:type="dxa"/>
            <w:shd w:val="clear" w:color="auto" w:fill="F2F2F2" w:themeFill="background1" w:themeFillShade="F2"/>
          </w:tcPr>
          <w:p w14:paraId="3956B11A" w14:textId="16303404" w:rsidR="00EE63DE" w:rsidRPr="006E451C" w:rsidRDefault="00EE63DE" w:rsidP="00EE63DE">
            <w:pPr>
              <w:spacing w:before="120" w:after="120" w:line="240" w:lineRule="auto"/>
              <w:rPr>
                <w:b/>
                <w:sz w:val="20"/>
                <w:lang w:val="en-GB"/>
              </w:rPr>
            </w:pPr>
            <w:r w:rsidRPr="004C2A29">
              <w:rPr>
                <w:b/>
                <w:sz w:val="20"/>
                <w:lang w:val="en-GB"/>
              </w:rPr>
              <w:t>Title</w:t>
            </w:r>
          </w:p>
        </w:tc>
        <w:tc>
          <w:tcPr>
            <w:tcW w:w="6804" w:type="dxa"/>
            <w:shd w:val="clear" w:color="auto" w:fill="F2F2F2" w:themeFill="background1" w:themeFillShade="F2"/>
          </w:tcPr>
          <w:p w14:paraId="4DD514D3" w14:textId="36CEE908" w:rsidR="00EE63DE" w:rsidRPr="006E451C" w:rsidRDefault="00EE63DE" w:rsidP="00EE63DE">
            <w:pPr>
              <w:spacing w:before="120" w:after="120" w:line="240" w:lineRule="auto"/>
              <w:rPr>
                <w:b/>
                <w:sz w:val="20"/>
                <w:lang w:val="en-GB"/>
              </w:rPr>
            </w:pPr>
            <w:r w:rsidRPr="004C2A29">
              <w:rPr>
                <w:b/>
                <w:sz w:val="20"/>
                <w:lang w:val="en-GB"/>
              </w:rPr>
              <w:t>Description</w:t>
            </w:r>
          </w:p>
        </w:tc>
      </w:tr>
      <w:tr w:rsidR="00CB2F4D" w:rsidRPr="006E451C" w14:paraId="043B1418" w14:textId="77777777" w:rsidTr="00D369A3">
        <w:tc>
          <w:tcPr>
            <w:tcW w:w="1129" w:type="dxa"/>
          </w:tcPr>
          <w:p w14:paraId="6EFF3EB9" w14:textId="7713BC7E" w:rsidR="00CB2F4D" w:rsidRPr="006E451C" w:rsidRDefault="00CB2F4D"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22</w:t>
            </w:r>
            <w:r w:rsidR="00030093" w:rsidRPr="006E451C">
              <w:rPr>
                <w:b/>
                <w:bCs/>
                <w:color w:val="000000"/>
                <w:sz w:val="20"/>
                <w:lang w:val="en-GB"/>
              </w:rPr>
              <w:t>7</w:t>
            </w:r>
          </w:p>
        </w:tc>
        <w:tc>
          <w:tcPr>
            <w:tcW w:w="1701" w:type="dxa"/>
          </w:tcPr>
          <w:p w14:paraId="51163825" w14:textId="25ED6415" w:rsidR="00CB2F4D" w:rsidRPr="006E451C" w:rsidRDefault="00821F80" w:rsidP="00853346">
            <w:pPr>
              <w:spacing w:before="120" w:after="120"/>
              <w:rPr>
                <w:sz w:val="20"/>
                <w:lang w:val="en-GB"/>
              </w:rPr>
            </w:pPr>
            <w:r w:rsidRPr="00821F80">
              <w:rPr>
                <w:sz w:val="20"/>
                <w:lang w:val="lt-LT"/>
              </w:rPr>
              <w:t>Requirements for GSN IS warranty period</w:t>
            </w:r>
          </w:p>
        </w:tc>
        <w:tc>
          <w:tcPr>
            <w:tcW w:w="6804" w:type="dxa"/>
          </w:tcPr>
          <w:p w14:paraId="5C74B470" w14:textId="68487384" w:rsidR="00CB2F4D" w:rsidRPr="006E451C" w:rsidRDefault="00821F80" w:rsidP="00853346">
            <w:pPr>
              <w:suppressAutoHyphens/>
              <w:autoSpaceDN w:val="0"/>
              <w:spacing w:before="120" w:after="120"/>
              <w:jc w:val="both"/>
              <w:textAlignment w:val="baseline"/>
              <w:rPr>
                <w:rFonts w:eastAsia="Calibri"/>
                <w:sz w:val="20"/>
                <w:lang w:val="en-GB" w:eastAsia="lt-LT"/>
              </w:rPr>
            </w:pPr>
            <w:r w:rsidRPr="00821F80">
              <w:rPr>
                <w:rFonts w:eastAsia="Calibri"/>
                <w:sz w:val="20"/>
                <w:lang w:val="en-GB" w:eastAsia="lt-LT"/>
              </w:rPr>
              <w:t>The Developer must ensure free warranty maintenance of the deployed software (elimination of deficiencies and errors in the services provided under the Technical Specification). The warranty period must be no shorter than 12 months from the date of signing the act of transfer and acceptance of the GSN IS for production operation.</w:t>
            </w:r>
          </w:p>
        </w:tc>
      </w:tr>
      <w:tr w:rsidR="00CB2F4D" w:rsidRPr="006E451C" w14:paraId="403D39B4" w14:textId="77777777" w:rsidTr="00D369A3">
        <w:trPr>
          <w:trHeight w:val="300"/>
        </w:trPr>
        <w:tc>
          <w:tcPr>
            <w:tcW w:w="1129" w:type="dxa"/>
          </w:tcPr>
          <w:p w14:paraId="697E834E" w14:textId="05D39D6F" w:rsidR="00CB2F4D" w:rsidRPr="006E451C" w:rsidRDefault="00CB2F4D"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22</w:t>
            </w:r>
            <w:r w:rsidR="00030093" w:rsidRPr="006E451C">
              <w:rPr>
                <w:b/>
                <w:bCs/>
                <w:color w:val="000000"/>
                <w:sz w:val="20"/>
                <w:lang w:val="en-GB"/>
              </w:rPr>
              <w:t>8</w:t>
            </w:r>
          </w:p>
        </w:tc>
        <w:tc>
          <w:tcPr>
            <w:tcW w:w="1701" w:type="dxa"/>
          </w:tcPr>
          <w:p w14:paraId="35803615" w14:textId="3597373E" w:rsidR="00CB2F4D" w:rsidRPr="006E451C" w:rsidRDefault="00821F80" w:rsidP="00853346">
            <w:pPr>
              <w:spacing w:before="120" w:after="120"/>
              <w:rPr>
                <w:sz w:val="20"/>
                <w:lang w:val="en-GB"/>
              </w:rPr>
            </w:pPr>
            <w:r w:rsidRPr="00821F80">
              <w:rPr>
                <w:sz w:val="20"/>
                <w:lang w:val="en-GB"/>
              </w:rPr>
              <w:t>Scope of warranty maintenance</w:t>
            </w:r>
          </w:p>
        </w:tc>
        <w:tc>
          <w:tcPr>
            <w:tcW w:w="6804" w:type="dxa"/>
          </w:tcPr>
          <w:p w14:paraId="12A788F1" w14:textId="7B1669FF" w:rsidR="00CB2F4D" w:rsidRPr="006E451C" w:rsidRDefault="00821F80" w:rsidP="00853346">
            <w:pPr>
              <w:spacing w:before="120" w:after="120"/>
              <w:jc w:val="both"/>
              <w:rPr>
                <w:rFonts w:eastAsia="Calibri"/>
                <w:sz w:val="20"/>
                <w:lang w:val="en-GB" w:eastAsia="lt-LT"/>
              </w:rPr>
            </w:pPr>
            <w:r w:rsidRPr="00821F80">
              <w:rPr>
                <w:rFonts w:eastAsia="Calibri"/>
                <w:sz w:val="20"/>
                <w:lang w:val="en-GB" w:eastAsia="lt-LT"/>
              </w:rPr>
              <w:t>Warranty maintenance applies to GSN IS functionalities created during the GSN IS development and additional service orders.</w:t>
            </w:r>
          </w:p>
        </w:tc>
      </w:tr>
      <w:tr w:rsidR="00A871C2" w:rsidRPr="006E451C" w14:paraId="2F252D13" w14:textId="77777777" w:rsidTr="00D369A3">
        <w:trPr>
          <w:trHeight w:val="300"/>
        </w:trPr>
        <w:tc>
          <w:tcPr>
            <w:tcW w:w="1129" w:type="dxa"/>
          </w:tcPr>
          <w:p w14:paraId="02211727" w14:textId="3EF6E1DD" w:rsidR="00A871C2" w:rsidRPr="006E451C" w:rsidRDefault="00D369A3"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lastRenderedPageBreak/>
              <w:t>NFR-</w:t>
            </w:r>
            <w:r w:rsidR="00C015BE" w:rsidRPr="006E451C">
              <w:rPr>
                <w:b/>
                <w:bCs/>
                <w:color w:val="000000"/>
                <w:sz w:val="20"/>
                <w:lang w:val="en-GB"/>
              </w:rPr>
              <w:t>22</w:t>
            </w:r>
            <w:r w:rsidR="00030093" w:rsidRPr="006E451C">
              <w:rPr>
                <w:b/>
                <w:bCs/>
                <w:color w:val="000000"/>
                <w:sz w:val="20"/>
                <w:lang w:val="en-GB"/>
              </w:rPr>
              <w:t>9</w:t>
            </w:r>
          </w:p>
        </w:tc>
        <w:tc>
          <w:tcPr>
            <w:tcW w:w="1701" w:type="dxa"/>
          </w:tcPr>
          <w:p w14:paraId="4A81D303" w14:textId="4C92F8EF" w:rsidR="00A871C2" w:rsidRPr="006E451C" w:rsidRDefault="00821F80" w:rsidP="00853346">
            <w:pPr>
              <w:spacing w:before="120" w:after="120"/>
              <w:rPr>
                <w:sz w:val="20"/>
                <w:lang w:val="en-GB"/>
              </w:rPr>
            </w:pPr>
            <w:r w:rsidRPr="00821F80">
              <w:rPr>
                <w:sz w:val="20"/>
                <w:lang w:val="en-GB"/>
              </w:rPr>
              <w:t>Scope of warranty maintenance</w:t>
            </w:r>
          </w:p>
        </w:tc>
        <w:tc>
          <w:tcPr>
            <w:tcW w:w="6804" w:type="dxa"/>
          </w:tcPr>
          <w:p w14:paraId="7BFB29EB" w14:textId="77777777" w:rsidR="00821F80" w:rsidRPr="00821F80" w:rsidRDefault="00821F80" w:rsidP="00821F80">
            <w:pPr>
              <w:spacing w:before="120" w:after="120"/>
              <w:jc w:val="both"/>
              <w:rPr>
                <w:sz w:val="20"/>
                <w:lang w:val="en-GB"/>
              </w:rPr>
            </w:pPr>
            <w:r w:rsidRPr="00821F80">
              <w:rPr>
                <w:sz w:val="20"/>
                <w:lang w:val="en-GB"/>
              </w:rPr>
              <w:t>Warranty maintenance must be provided for:</w:t>
            </w:r>
          </w:p>
          <w:p w14:paraId="6D8410E2" w14:textId="493D91B5" w:rsidR="00821F80" w:rsidRPr="00821F80" w:rsidRDefault="00821F80" w:rsidP="00BA02FA">
            <w:pPr>
              <w:pStyle w:val="Sraopastraipa"/>
              <w:numPr>
                <w:ilvl w:val="0"/>
                <w:numId w:val="85"/>
              </w:numPr>
              <w:spacing w:before="120" w:after="120"/>
              <w:jc w:val="both"/>
              <w:rPr>
                <w:sz w:val="20"/>
                <w:lang w:val="en-GB"/>
              </w:rPr>
            </w:pPr>
            <w:r w:rsidRPr="00821F80">
              <w:rPr>
                <w:sz w:val="20"/>
                <w:lang w:val="en-GB"/>
              </w:rPr>
              <w:t>software created during service delivery;</w:t>
            </w:r>
          </w:p>
          <w:p w14:paraId="7E889952" w14:textId="00B9603F" w:rsidR="00821F80" w:rsidRPr="00821F80" w:rsidRDefault="00821F80" w:rsidP="00BA02FA">
            <w:pPr>
              <w:pStyle w:val="Sraopastraipa"/>
              <w:numPr>
                <w:ilvl w:val="0"/>
                <w:numId w:val="85"/>
              </w:numPr>
              <w:spacing w:before="120" w:after="120"/>
              <w:jc w:val="both"/>
              <w:rPr>
                <w:sz w:val="20"/>
                <w:lang w:val="en-GB"/>
              </w:rPr>
            </w:pPr>
            <w:r w:rsidRPr="00821F80">
              <w:rPr>
                <w:sz w:val="20"/>
                <w:lang w:val="en-GB"/>
              </w:rPr>
              <w:t>configuration of the supplied licensed software (if such is provided);</w:t>
            </w:r>
          </w:p>
          <w:p w14:paraId="596EDC4B" w14:textId="7BA65CE3" w:rsidR="00821F80" w:rsidRPr="00821F80" w:rsidRDefault="00821F80" w:rsidP="00BA02FA">
            <w:pPr>
              <w:pStyle w:val="Sraopastraipa"/>
              <w:numPr>
                <w:ilvl w:val="0"/>
                <w:numId w:val="85"/>
              </w:numPr>
              <w:spacing w:before="120" w:after="120"/>
              <w:jc w:val="both"/>
              <w:rPr>
                <w:sz w:val="20"/>
                <w:lang w:val="en-GB"/>
              </w:rPr>
            </w:pPr>
            <w:r w:rsidRPr="00821F80">
              <w:rPr>
                <w:sz w:val="20"/>
                <w:lang w:val="en-GB"/>
              </w:rPr>
              <w:t>integrations and interfaces created during service delivery;</w:t>
            </w:r>
          </w:p>
          <w:p w14:paraId="7188FB7F" w14:textId="5E732927" w:rsidR="002033D0" w:rsidRPr="006E451C" w:rsidRDefault="00821F80" w:rsidP="00BA02FA">
            <w:pPr>
              <w:pStyle w:val="Sraopastraipa"/>
              <w:numPr>
                <w:ilvl w:val="0"/>
                <w:numId w:val="85"/>
              </w:numPr>
              <w:spacing w:before="120" w:after="120"/>
              <w:jc w:val="both"/>
              <w:rPr>
                <w:rFonts w:eastAsia="Calibri"/>
                <w:sz w:val="20"/>
                <w:lang w:val="en-GB" w:eastAsia="lt-LT"/>
              </w:rPr>
            </w:pPr>
            <w:r w:rsidRPr="00821F80">
              <w:rPr>
                <w:sz w:val="20"/>
                <w:lang w:val="en-GB"/>
              </w:rPr>
              <w:t>delivered documentation.</w:t>
            </w:r>
          </w:p>
        </w:tc>
      </w:tr>
      <w:tr w:rsidR="00A823BA" w:rsidRPr="006E451C" w14:paraId="00D095FE" w14:textId="77777777" w:rsidTr="00D369A3">
        <w:trPr>
          <w:trHeight w:val="300"/>
        </w:trPr>
        <w:tc>
          <w:tcPr>
            <w:tcW w:w="1129" w:type="dxa"/>
          </w:tcPr>
          <w:p w14:paraId="47D39206" w14:textId="5ED651D3" w:rsidR="00A823BA" w:rsidRPr="006E451C" w:rsidRDefault="00D369A3" w:rsidP="00853346">
            <w:pPr>
              <w:spacing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w:t>
            </w:r>
            <w:r w:rsidR="00030093" w:rsidRPr="006E451C">
              <w:rPr>
                <w:b/>
                <w:bCs/>
                <w:color w:val="000000"/>
                <w:sz w:val="20"/>
                <w:lang w:val="en-GB"/>
              </w:rPr>
              <w:t>30</w:t>
            </w:r>
          </w:p>
        </w:tc>
        <w:tc>
          <w:tcPr>
            <w:tcW w:w="1701" w:type="dxa"/>
          </w:tcPr>
          <w:p w14:paraId="1A95C886" w14:textId="115BC0BC" w:rsidR="00A823BA" w:rsidRPr="006E451C" w:rsidRDefault="00ED1AE0" w:rsidP="00853346">
            <w:pPr>
              <w:spacing w:before="120" w:after="120"/>
              <w:rPr>
                <w:sz w:val="20"/>
                <w:lang w:val="en-GB"/>
              </w:rPr>
            </w:pPr>
            <w:r w:rsidRPr="00ED1AE0">
              <w:rPr>
                <w:sz w:val="20"/>
                <w:lang w:val="en-GB"/>
              </w:rPr>
              <w:t>Requirements for problem registration</w:t>
            </w:r>
          </w:p>
        </w:tc>
        <w:tc>
          <w:tcPr>
            <w:tcW w:w="6804" w:type="dxa"/>
          </w:tcPr>
          <w:p w14:paraId="7F3A7612" w14:textId="1F254AA1" w:rsidR="00A823BA" w:rsidRPr="006E451C" w:rsidRDefault="00821F80" w:rsidP="00853346">
            <w:pPr>
              <w:spacing w:before="120" w:after="120"/>
              <w:rPr>
                <w:sz w:val="20"/>
                <w:lang w:val="en-GB"/>
              </w:rPr>
            </w:pPr>
            <w:r w:rsidRPr="00821F80">
              <w:rPr>
                <w:sz w:val="20"/>
                <w:lang w:val="en-GB"/>
              </w:rPr>
              <w:t>The Developer must register GSN IS operational disruptions in the Project management environment available at any time during the warranty maintenance period.</w:t>
            </w:r>
          </w:p>
        </w:tc>
      </w:tr>
      <w:tr w:rsidR="00A823BA" w:rsidRPr="006E451C" w14:paraId="653B398E" w14:textId="77777777" w:rsidTr="00D369A3">
        <w:trPr>
          <w:trHeight w:val="300"/>
        </w:trPr>
        <w:tc>
          <w:tcPr>
            <w:tcW w:w="1129" w:type="dxa"/>
          </w:tcPr>
          <w:p w14:paraId="72227CD7" w14:textId="345D769C" w:rsidR="00A823BA" w:rsidRPr="006E451C" w:rsidRDefault="00D369A3" w:rsidP="00853346">
            <w:pPr>
              <w:spacing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w:t>
            </w:r>
            <w:r w:rsidR="00030093" w:rsidRPr="006E451C">
              <w:rPr>
                <w:b/>
                <w:bCs/>
                <w:color w:val="000000"/>
                <w:sz w:val="20"/>
                <w:lang w:val="en-GB"/>
              </w:rPr>
              <w:t>31</w:t>
            </w:r>
          </w:p>
        </w:tc>
        <w:tc>
          <w:tcPr>
            <w:tcW w:w="1701" w:type="dxa"/>
          </w:tcPr>
          <w:p w14:paraId="301C328D" w14:textId="759049A4" w:rsidR="00A823BA" w:rsidRPr="006E451C" w:rsidRDefault="00ED1AE0" w:rsidP="00853346">
            <w:pPr>
              <w:spacing w:before="120" w:after="120"/>
              <w:rPr>
                <w:sz w:val="20"/>
                <w:lang w:val="en-GB"/>
              </w:rPr>
            </w:pPr>
            <w:r w:rsidRPr="00ED1AE0">
              <w:rPr>
                <w:sz w:val="20"/>
                <w:lang w:val="en-GB"/>
              </w:rPr>
              <w:t>Scope of warranty maintenance</w:t>
            </w:r>
          </w:p>
        </w:tc>
        <w:tc>
          <w:tcPr>
            <w:tcW w:w="6804" w:type="dxa"/>
          </w:tcPr>
          <w:p w14:paraId="13CEEB31" w14:textId="77777777" w:rsidR="00ED1AE0" w:rsidRPr="00ED1AE0" w:rsidRDefault="00ED1AE0" w:rsidP="00ED1AE0">
            <w:pPr>
              <w:spacing w:before="120" w:after="120"/>
              <w:jc w:val="both"/>
              <w:rPr>
                <w:sz w:val="20"/>
                <w:lang w:val="en-GB"/>
              </w:rPr>
            </w:pPr>
            <w:r w:rsidRPr="00ED1AE0">
              <w:rPr>
                <w:sz w:val="20"/>
                <w:lang w:val="en-GB"/>
              </w:rPr>
              <w:t>The warranty maintenance services provided by the Developer must include:</w:t>
            </w:r>
          </w:p>
          <w:p w14:paraId="042174D8" w14:textId="51F50E59" w:rsidR="00ED1AE0" w:rsidRPr="00ED1AE0" w:rsidRDefault="00ED1AE0" w:rsidP="00BA02FA">
            <w:pPr>
              <w:pStyle w:val="Sraopastraipa"/>
              <w:numPr>
                <w:ilvl w:val="0"/>
                <w:numId w:val="85"/>
              </w:numPr>
              <w:spacing w:before="120" w:after="120"/>
              <w:jc w:val="both"/>
              <w:rPr>
                <w:sz w:val="20"/>
                <w:lang w:val="en-GB"/>
              </w:rPr>
            </w:pPr>
            <w:r w:rsidRPr="00ED1AE0">
              <w:rPr>
                <w:sz w:val="20"/>
                <w:lang w:val="en-GB"/>
              </w:rPr>
              <w:t>registration of critical errors, errors, or inaccuracies;</w:t>
            </w:r>
          </w:p>
          <w:p w14:paraId="128C453C" w14:textId="5EE60060" w:rsidR="00ED1AE0" w:rsidRPr="00ED1AE0" w:rsidRDefault="00ED1AE0" w:rsidP="00BA02FA">
            <w:pPr>
              <w:pStyle w:val="Sraopastraipa"/>
              <w:numPr>
                <w:ilvl w:val="0"/>
                <w:numId w:val="85"/>
              </w:numPr>
              <w:spacing w:before="120" w:after="120"/>
              <w:jc w:val="both"/>
              <w:rPr>
                <w:sz w:val="20"/>
                <w:lang w:val="en-GB"/>
              </w:rPr>
            </w:pPr>
            <w:r w:rsidRPr="00ED1AE0">
              <w:rPr>
                <w:sz w:val="20"/>
                <w:lang w:val="en-GB"/>
              </w:rPr>
              <w:t>correction, testing, deployment of critical errors, errors, or inaccuracies, and provision of updated software source code to the Contracting Authority;</w:t>
            </w:r>
          </w:p>
          <w:p w14:paraId="2A48BC34" w14:textId="5A9C0C63" w:rsidR="00ED1AE0" w:rsidRPr="00ED1AE0" w:rsidRDefault="00ED1AE0" w:rsidP="00BA02FA">
            <w:pPr>
              <w:pStyle w:val="Sraopastraipa"/>
              <w:numPr>
                <w:ilvl w:val="0"/>
                <w:numId w:val="85"/>
              </w:numPr>
              <w:spacing w:before="120" w:after="120"/>
              <w:jc w:val="both"/>
              <w:rPr>
                <w:sz w:val="20"/>
                <w:lang w:val="en-GB"/>
              </w:rPr>
            </w:pPr>
            <w:r w:rsidRPr="00ED1AE0">
              <w:rPr>
                <w:sz w:val="20"/>
                <w:lang w:val="en-GB"/>
              </w:rPr>
              <w:t>adjustment of documentation according to the corrections made;</w:t>
            </w:r>
          </w:p>
          <w:p w14:paraId="44CC1B2C" w14:textId="74ACC386" w:rsidR="007203E0" w:rsidRPr="006E451C" w:rsidRDefault="00ED1AE0" w:rsidP="00BA02FA">
            <w:pPr>
              <w:pStyle w:val="Sraopastraipa"/>
              <w:numPr>
                <w:ilvl w:val="0"/>
                <w:numId w:val="85"/>
              </w:numPr>
              <w:spacing w:before="120" w:after="120"/>
              <w:jc w:val="both"/>
              <w:rPr>
                <w:sz w:val="20"/>
                <w:lang w:val="en-GB"/>
              </w:rPr>
            </w:pPr>
            <w:r w:rsidRPr="00ED1AE0">
              <w:rPr>
                <w:sz w:val="20"/>
                <w:lang w:val="en-GB"/>
              </w:rPr>
              <w:t>provision of consultations on GSN IS warranty-related matters.</w:t>
            </w:r>
          </w:p>
        </w:tc>
      </w:tr>
      <w:tr w:rsidR="00A46929" w:rsidRPr="006E451C" w14:paraId="471EAB16" w14:textId="77777777" w:rsidTr="00D369A3">
        <w:trPr>
          <w:trHeight w:val="300"/>
        </w:trPr>
        <w:tc>
          <w:tcPr>
            <w:tcW w:w="1129" w:type="dxa"/>
          </w:tcPr>
          <w:p w14:paraId="147A7F25" w14:textId="7C7CACC1" w:rsidR="00A46929" w:rsidRPr="006E451C" w:rsidRDefault="00D369A3" w:rsidP="00853346">
            <w:pPr>
              <w:spacing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23</w:t>
            </w:r>
            <w:r w:rsidR="00030093" w:rsidRPr="006E451C">
              <w:rPr>
                <w:b/>
                <w:bCs/>
                <w:color w:val="000000"/>
                <w:sz w:val="20"/>
                <w:lang w:val="en-GB"/>
              </w:rPr>
              <w:t>2</w:t>
            </w:r>
          </w:p>
        </w:tc>
        <w:tc>
          <w:tcPr>
            <w:tcW w:w="1701" w:type="dxa"/>
          </w:tcPr>
          <w:p w14:paraId="3A6C59E7" w14:textId="40625D55" w:rsidR="00A46929" w:rsidRPr="006E451C" w:rsidRDefault="00ED1AE0" w:rsidP="00853346">
            <w:pPr>
              <w:spacing w:before="120" w:after="120"/>
              <w:rPr>
                <w:sz w:val="20"/>
                <w:lang w:val="en-GB"/>
              </w:rPr>
            </w:pPr>
            <w:r w:rsidRPr="00ED1AE0">
              <w:rPr>
                <w:sz w:val="20"/>
                <w:lang w:val="lt-LT"/>
              </w:rPr>
              <w:t>Requirements for problem resolution</w:t>
            </w:r>
          </w:p>
        </w:tc>
        <w:tc>
          <w:tcPr>
            <w:tcW w:w="6804" w:type="dxa"/>
          </w:tcPr>
          <w:p w14:paraId="69C1B3E1" w14:textId="7D77D45E" w:rsidR="00A46929" w:rsidRPr="006E451C" w:rsidRDefault="00ED1AE0" w:rsidP="00853346">
            <w:pPr>
              <w:spacing w:before="120" w:after="120"/>
              <w:rPr>
                <w:sz w:val="20"/>
                <w:lang w:val="en-GB"/>
              </w:rPr>
            </w:pPr>
            <w:r w:rsidRPr="00ED1AE0">
              <w:rPr>
                <w:sz w:val="20"/>
                <w:lang w:val="en-GB"/>
              </w:rPr>
              <w:t>Critical errors, errors, and inaccuracies identified during warranty service and maintenance must be resolved in accordance with the procedure established in the Technical Specification section “Requirements for problem resolution”.</w:t>
            </w:r>
          </w:p>
        </w:tc>
      </w:tr>
      <w:tr w:rsidR="002825B6" w:rsidRPr="006E451C" w14:paraId="683A9387" w14:textId="77777777" w:rsidTr="00D369A3">
        <w:trPr>
          <w:trHeight w:val="300"/>
        </w:trPr>
        <w:tc>
          <w:tcPr>
            <w:tcW w:w="1129" w:type="dxa"/>
          </w:tcPr>
          <w:p w14:paraId="2469D535" w14:textId="4E23F52E" w:rsidR="002825B6" w:rsidRPr="006E451C" w:rsidRDefault="00D369A3" w:rsidP="00853346">
            <w:pPr>
              <w:spacing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23</w:t>
            </w:r>
            <w:r w:rsidR="00030093" w:rsidRPr="006E451C">
              <w:rPr>
                <w:b/>
                <w:bCs/>
                <w:color w:val="000000"/>
                <w:sz w:val="20"/>
                <w:lang w:val="en-GB"/>
              </w:rPr>
              <w:t>3</w:t>
            </w:r>
          </w:p>
        </w:tc>
        <w:tc>
          <w:tcPr>
            <w:tcW w:w="1701" w:type="dxa"/>
          </w:tcPr>
          <w:p w14:paraId="0B250CB4" w14:textId="0CF7102B" w:rsidR="002825B6" w:rsidRPr="006E451C" w:rsidRDefault="00ED1AE0" w:rsidP="00853346">
            <w:pPr>
              <w:spacing w:before="120" w:after="120"/>
              <w:rPr>
                <w:sz w:val="20"/>
                <w:lang w:val="en-GB"/>
              </w:rPr>
            </w:pPr>
            <w:r w:rsidRPr="00ED1AE0">
              <w:rPr>
                <w:sz w:val="20"/>
                <w:lang w:val="lt-LT"/>
              </w:rPr>
              <w:t>Technical documentation updates</w:t>
            </w:r>
          </w:p>
        </w:tc>
        <w:tc>
          <w:tcPr>
            <w:tcW w:w="6804" w:type="dxa"/>
          </w:tcPr>
          <w:p w14:paraId="2764FC94" w14:textId="20D2430F" w:rsidR="002825B6" w:rsidRPr="006E451C" w:rsidRDefault="00ED1AE0" w:rsidP="00853346">
            <w:pPr>
              <w:spacing w:before="120" w:after="120"/>
              <w:rPr>
                <w:sz w:val="20"/>
                <w:lang w:val="en-GB"/>
              </w:rPr>
            </w:pPr>
            <w:r w:rsidRPr="00ED1AE0">
              <w:rPr>
                <w:sz w:val="20"/>
                <w:lang w:val="en-GB"/>
              </w:rPr>
              <w:t>Updates to technical documentation (if required by the Contracting Authority) must be completed within 5 working days after the problem is resolved.</w:t>
            </w:r>
          </w:p>
        </w:tc>
      </w:tr>
      <w:tr w:rsidR="002F5EC1" w:rsidRPr="006E451C" w14:paraId="20645BA3" w14:textId="77777777" w:rsidTr="00D369A3">
        <w:trPr>
          <w:trHeight w:val="300"/>
        </w:trPr>
        <w:tc>
          <w:tcPr>
            <w:tcW w:w="1129" w:type="dxa"/>
          </w:tcPr>
          <w:p w14:paraId="053C5EDA" w14:textId="12CEDCAE" w:rsidR="002F5EC1" w:rsidRPr="006E451C" w:rsidRDefault="00B50E27" w:rsidP="00853346">
            <w:pPr>
              <w:spacing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23</w:t>
            </w:r>
            <w:r w:rsidR="00030093" w:rsidRPr="006E451C">
              <w:rPr>
                <w:b/>
                <w:bCs/>
                <w:color w:val="000000"/>
                <w:sz w:val="20"/>
                <w:lang w:val="en-GB"/>
              </w:rPr>
              <w:t>4</w:t>
            </w:r>
          </w:p>
        </w:tc>
        <w:tc>
          <w:tcPr>
            <w:tcW w:w="1701" w:type="dxa"/>
          </w:tcPr>
          <w:p w14:paraId="780F84F8" w14:textId="57EF542A" w:rsidR="002F5EC1" w:rsidRPr="006E451C" w:rsidRDefault="00ED1AE0" w:rsidP="00853346">
            <w:pPr>
              <w:spacing w:before="120" w:after="120"/>
              <w:rPr>
                <w:sz w:val="20"/>
                <w:lang w:val="en-GB"/>
              </w:rPr>
            </w:pPr>
            <w:r w:rsidRPr="00ED1AE0">
              <w:rPr>
                <w:sz w:val="20"/>
                <w:lang w:val="en-GB"/>
              </w:rPr>
              <w:t>Other conditions</w:t>
            </w:r>
          </w:p>
        </w:tc>
        <w:tc>
          <w:tcPr>
            <w:tcW w:w="6804" w:type="dxa"/>
          </w:tcPr>
          <w:p w14:paraId="066D0BA5" w14:textId="33995AA5" w:rsidR="002F5EC1" w:rsidRPr="006E451C" w:rsidRDefault="00ED1AE0" w:rsidP="00853346">
            <w:pPr>
              <w:spacing w:before="120" w:after="120"/>
              <w:rPr>
                <w:sz w:val="20"/>
                <w:lang w:val="en-GB"/>
              </w:rPr>
            </w:pPr>
            <w:r w:rsidRPr="00ED1AE0">
              <w:rPr>
                <w:sz w:val="20"/>
                <w:lang w:val="en-GB"/>
              </w:rPr>
              <w:t>Other conditions, procedures, and deadlines for providing warranty maintenance are defined in the regulation.</w:t>
            </w:r>
          </w:p>
        </w:tc>
      </w:tr>
      <w:tr w:rsidR="00CB2F4D" w:rsidRPr="006E451C" w14:paraId="38810B52" w14:textId="77777777" w:rsidTr="00D369A3">
        <w:trPr>
          <w:trHeight w:val="300"/>
        </w:trPr>
        <w:tc>
          <w:tcPr>
            <w:tcW w:w="1129" w:type="dxa"/>
          </w:tcPr>
          <w:p w14:paraId="07DB720E" w14:textId="5AB438E4" w:rsidR="00CB2F4D" w:rsidRPr="006E451C" w:rsidRDefault="00D369A3" w:rsidP="00853346">
            <w:pPr>
              <w:spacing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23</w:t>
            </w:r>
            <w:r w:rsidR="00030093" w:rsidRPr="006E451C">
              <w:rPr>
                <w:b/>
                <w:bCs/>
                <w:color w:val="000000"/>
                <w:sz w:val="20"/>
                <w:lang w:val="en-GB"/>
              </w:rPr>
              <w:t>5</w:t>
            </w:r>
          </w:p>
        </w:tc>
        <w:tc>
          <w:tcPr>
            <w:tcW w:w="1701" w:type="dxa"/>
          </w:tcPr>
          <w:p w14:paraId="08B33764" w14:textId="1C265DB3" w:rsidR="00CB2F4D" w:rsidRPr="006E451C" w:rsidRDefault="00ED1AE0" w:rsidP="00853346">
            <w:pPr>
              <w:spacing w:before="120" w:after="120"/>
              <w:rPr>
                <w:sz w:val="20"/>
                <w:lang w:val="en-GB"/>
              </w:rPr>
            </w:pPr>
            <w:r w:rsidRPr="00ED1AE0">
              <w:rPr>
                <w:sz w:val="20"/>
                <w:lang w:val="lt-LT"/>
              </w:rPr>
              <w:t>Warranty maintenance report</w:t>
            </w:r>
          </w:p>
        </w:tc>
        <w:tc>
          <w:tcPr>
            <w:tcW w:w="6804" w:type="dxa"/>
          </w:tcPr>
          <w:p w14:paraId="61453EA4" w14:textId="3F632BE4" w:rsidR="00CB2F4D" w:rsidRPr="006E451C" w:rsidRDefault="00ED1AE0" w:rsidP="00B50E27">
            <w:pPr>
              <w:spacing w:before="120" w:after="120"/>
              <w:rPr>
                <w:sz w:val="20"/>
                <w:lang w:val="en-GB"/>
              </w:rPr>
            </w:pPr>
            <w:r w:rsidRPr="00ED1AE0">
              <w:rPr>
                <w:sz w:val="20"/>
                <w:lang w:val="en-GB"/>
              </w:rPr>
              <w:t>During the warranty maintenance period, every month the Developer must submit a warranty maintenance service report, which must include information on the number of consultations provided and the problems registered and resolved. The number of consultations provided and the resolved problems are included in the “GSN IS warranty maintenance and provided additional services time expenditure report” (Annex 2 of the Technical Specification).</w:t>
            </w:r>
          </w:p>
        </w:tc>
      </w:tr>
    </w:tbl>
    <w:p w14:paraId="7BBB5E1E" w14:textId="2ACAF7DB" w:rsidR="002C19AE" w:rsidRPr="006E451C" w:rsidRDefault="001004CE" w:rsidP="001004CE">
      <w:pPr>
        <w:pStyle w:val="Antrat3"/>
        <w:numPr>
          <w:ilvl w:val="0"/>
          <w:numId w:val="0"/>
        </w:numPr>
        <w:ind w:left="720" w:hanging="720"/>
        <w:rPr>
          <w:lang w:val="en-GB"/>
        </w:rPr>
      </w:pPr>
      <w:bookmarkStart w:id="170" w:name="_Toc230208066"/>
      <w:r w:rsidRPr="006E451C">
        <w:rPr>
          <w:lang w:val="en-GB"/>
        </w:rPr>
        <w:t xml:space="preserve">VI.3.26. </w:t>
      </w:r>
      <w:r w:rsidR="002C19AE" w:rsidRPr="006E451C">
        <w:rPr>
          <w:lang w:val="en-GB"/>
        </w:rPr>
        <w:t>Re</w:t>
      </w:r>
      <w:r w:rsidR="006657B9">
        <w:rPr>
          <w:lang w:val="en-GB"/>
        </w:rPr>
        <w:t>quirements for Problem Resolution</w:t>
      </w:r>
      <w:bookmarkEnd w:id="170"/>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EE63DE" w:rsidRPr="006E451C" w14:paraId="10761EC8" w14:textId="77777777" w:rsidTr="00D369A3">
        <w:tc>
          <w:tcPr>
            <w:tcW w:w="1129" w:type="dxa"/>
            <w:shd w:val="clear" w:color="auto" w:fill="F2F2F2" w:themeFill="background1" w:themeFillShade="F2"/>
          </w:tcPr>
          <w:p w14:paraId="5E169F1B"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701" w:type="dxa"/>
            <w:shd w:val="clear" w:color="auto" w:fill="F2F2F2" w:themeFill="background1" w:themeFillShade="F2"/>
          </w:tcPr>
          <w:p w14:paraId="24E2B28A" w14:textId="3904B941"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27E828E8" w14:textId="15800A62" w:rsidR="00EE63DE" w:rsidRPr="006E451C" w:rsidRDefault="00EE63DE" w:rsidP="00EE63DE">
            <w:pPr>
              <w:spacing w:before="120" w:after="120" w:line="240" w:lineRule="auto"/>
              <w:rPr>
                <w:b/>
                <w:sz w:val="20"/>
                <w:lang w:val="en-GB"/>
              </w:rPr>
            </w:pPr>
            <w:r w:rsidRPr="004C2A29">
              <w:rPr>
                <w:b/>
                <w:sz w:val="20"/>
                <w:lang w:val="en-GB"/>
              </w:rPr>
              <w:t>Description</w:t>
            </w:r>
          </w:p>
        </w:tc>
      </w:tr>
      <w:tr w:rsidR="002C19AE" w:rsidRPr="006E451C" w14:paraId="4BED74D8" w14:textId="77777777" w:rsidTr="00D369A3">
        <w:tc>
          <w:tcPr>
            <w:tcW w:w="1129" w:type="dxa"/>
          </w:tcPr>
          <w:p w14:paraId="1E87919C" w14:textId="06E0CD4D" w:rsidR="002C19AE" w:rsidRPr="006E451C" w:rsidRDefault="002C19AE" w:rsidP="0085334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C015BE" w:rsidRPr="006E451C">
              <w:rPr>
                <w:b/>
                <w:bCs/>
                <w:color w:val="000000"/>
                <w:sz w:val="20"/>
                <w:lang w:val="en-GB"/>
              </w:rPr>
              <w:t>23</w:t>
            </w:r>
            <w:r w:rsidR="00030093" w:rsidRPr="006E451C">
              <w:rPr>
                <w:b/>
                <w:bCs/>
                <w:color w:val="000000"/>
                <w:sz w:val="20"/>
                <w:lang w:val="en-GB"/>
              </w:rPr>
              <w:t>6</w:t>
            </w:r>
          </w:p>
        </w:tc>
        <w:tc>
          <w:tcPr>
            <w:tcW w:w="1701" w:type="dxa"/>
          </w:tcPr>
          <w:p w14:paraId="51E9D4EE" w14:textId="15D8DC26" w:rsidR="002C19AE" w:rsidRPr="006E451C" w:rsidRDefault="00C57B4D" w:rsidP="00853346">
            <w:pPr>
              <w:spacing w:before="120" w:after="120"/>
              <w:rPr>
                <w:sz w:val="20"/>
                <w:lang w:val="en-GB"/>
              </w:rPr>
            </w:pPr>
            <w:r w:rsidRPr="00C57B4D">
              <w:rPr>
                <w:sz w:val="20"/>
                <w:lang w:val="lt-LT"/>
              </w:rPr>
              <w:t>Types of problems</w:t>
            </w:r>
          </w:p>
        </w:tc>
        <w:tc>
          <w:tcPr>
            <w:tcW w:w="6663" w:type="dxa"/>
          </w:tcPr>
          <w:p w14:paraId="129A7E56" w14:textId="07DDB2D0" w:rsidR="002C19AE" w:rsidRPr="006E451C" w:rsidRDefault="00C57B4D" w:rsidP="00853346">
            <w:pPr>
              <w:suppressAutoHyphens/>
              <w:autoSpaceDN w:val="0"/>
              <w:spacing w:before="120" w:after="120"/>
              <w:jc w:val="both"/>
              <w:textAlignment w:val="baseline"/>
              <w:rPr>
                <w:rFonts w:eastAsia="Calibri"/>
                <w:sz w:val="20"/>
                <w:lang w:val="en-GB" w:eastAsia="lt-LT"/>
              </w:rPr>
            </w:pPr>
            <w:r w:rsidRPr="00C57B4D">
              <w:rPr>
                <w:sz w:val="20"/>
                <w:lang w:val="lt-LT"/>
              </w:rPr>
              <w:t>Problems identified during acceptance testing, pilot operation and warranty support are classified as critical errors, errors and inaccuracies.</w:t>
            </w:r>
          </w:p>
        </w:tc>
      </w:tr>
      <w:tr w:rsidR="002C19AE" w:rsidRPr="006E451C" w14:paraId="26BCCD9B" w14:textId="77777777" w:rsidTr="00D369A3">
        <w:tc>
          <w:tcPr>
            <w:tcW w:w="1129" w:type="dxa"/>
          </w:tcPr>
          <w:p w14:paraId="6FA866DF" w14:textId="5B221EFA" w:rsidR="002C19AE" w:rsidRPr="006E451C" w:rsidRDefault="002C19AE" w:rsidP="0085334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C015BE" w:rsidRPr="006E451C">
              <w:rPr>
                <w:b/>
                <w:bCs/>
                <w:color w:val="000000"/>
                <w:sz w:val="20"/>
                <w:lang w:val="en-GB"/>
              </w:rPr>
              <w:t>23</w:t>
            </w:r>
            <w:r w:rsidR="00030093" w:rsidRPr="006E451C">
              <w:rPr>
                <w:b/>
                <w:bCs/>
                <w:color w:val="000000"/>
                <w:sz w:val="20"/>
                <w:lang w:val="en-GB"/>
              </w:rPr>
              <w:t>7</w:t>
            </w:r>
          </w:p>
        </w:tc>
        <w:tc>
          <w:tcPr>
            <w:tcW w:w="1701" w:type="dxa"/>
          </w:tcPr>
          <w:p w14:paraId="2A7F6223" w14:textId="2990411A" w:rsidR="002C19AE" w:rsidRPr="006E451C" w:rsidRDefault="00C57B4D" w:rsidP="00853346">
            <w:pPr>
              <w:spacing w:before="120" w:after="120"/>
              <w:rPr>
                <w:sz w:val="20"/>
                <w:lang w:val="en-GB"/>
              </w:rPr>
            </w:pPr>
            <w:r w:rsidRPr="00C57B4D">
              <w:rPr>
                <w:sz w:val="20"/>
                <w:lang w:val="lt-LT"/>
              </w:rPr>
              <w:t>Critical error</w:t>
            </w:r>
          </w:p>
        </w:tc>
        <w:tc>
          <w:tcPr>
            <w:tcW w:w="6663" w:type="dxa"/>
          </w:tcPr>
          <w:p w14:paraId="73E4AC8F" w14:textId="04E80979" w:rsidR="002C19AE" w:rsidRPr="006E451C" w:rsidRDefault="00C57B4D" w:rsidP="00853346">
            <w:pPr>
              <w:suppressAutoHyphens/>
              <w:autoSpaceDN w:val="0"/>
              <w:spacing w:before="120" w:after="120"/>
              <w:jc w:val="both"/>
              <w:textAlignment w:val="baseline"/>
              <w:rPr>
                <w:rFonts w:eastAsia="Calibri"/>
                <w:sz w:val="20"/>
                <w:lang w:val="en-GB" w:eastAsia="lt-LT"/>
              </w:rPr>
            </w:pPr>
            <w:r w:rsidRPr="00C57B4D">
              <w:rPr>
                <w:rFonts w:eastAsia="Arial" w:cs="Arial"/>
                <w:noProof/>
                <w:sz w:val="20"/>
                <w:lang w:val="lt-LT"/>
              </w:rPr>
              <w:t>Critical error – a technical, logical, syntax, human or data error that disrupts the operation and/or availability of the GSN IS, when it is not possible to perform essential actions in the GSN IS and/or it is not possible to ensure the operation of the GSN IS.</w:t>
            </w:r>
          </w:p>
        </w:tc>
      </w:tr>
      <w:tr w:rsidR="002C19AE" w:rsidRPr="006E451C" w14:paraId="66097015" w14:textId="77777777" w:rsidTr="00D369A3">
        <w:tc>
          <w:tcPr>
            <w:tcW w:w="1129" w:type="dxa"/>
          </w:tcPr>
          <w:p w14:paraId="34287D44" w14:textId="1573351A" w:rsidR="002C19AE" w:rsidRPr="006E451C" w:rsidRDefault="002C19AE" w:rsidP="0085334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C015BE" w:rsidRPr="006E451C">
              <w:rPr>
                <w:b/>
                <w:bCs/>
                <w:color w:val="000000"/>
                <w:sz w:val="20"/>
                <w:lang w:val="en-GB"/>
              </w:rPr>
              <w:t>23</w:t>
            </w:r>
            <w:r w:rsidR="00030093" w:rsidRPr="006E451C">
              <w:rPr>
                <w:b/>
                <w:bCs/>
                <w:color w:val="000000"/>
                <w:sz w:val="20"/>
                <w:lang w:val="en-GB"/>
              </w:rPr>
              <w:t>8</w:t>
            </w:r>
          </w:p>
        </w:tc>
        <w:tc>
          <w:tcPr>
            <w:tcW w:w="1701" w:type="dxa"/>
          </w:tcPr>
          <w:p w14:paraId="105A57E6" w14:textId="77E779AD" w:rsidR="002C19AE" w:rsidRPr="006E451C" w:rsidRDefault="00C57B4D" w:rsidP="00853346">
            <w:pPr>
              <w:spacing w:before="120" w:after="120"/>
              <w:rPr>
                <w:sz w:val="20"/>
                <w:lang w:val="en-GB"/>
              </w:rPr>
            </w:pPr>
            <w:r w:rsidRPr="00C57B4D">
              <w:rPr>
                <w:sz w:val="20"/>
                <w:lang w:val="lt-LT"/>
              </w:rPr>
              <w:t>Error</w:t>
            </w:r>
          </w:p>
        </w:tc>
        <w:tc>
          <w:tcPr>
            <w:tcW w:w="6663" w:type="dxa"/>
          </w:tcPr>
          <w:p w14:paraId="0FB32119" w14:textId="6F4255FE" w:rsidR="002C19AE" w:rsidRPr="006E451C" w:rsidRDefault="00C57B4D" w:rsidP="00853346">
            <w:pPr>
              <w:suppressAutoHyphens/>
              <w:autoSpaceDN w:val="0"/>
              <w:spacing w:before="120" w:after="120"/>
              <w:jc w:val="both"/>
              <w:textAlignment w:val="baseline"/>
              <w:rPr>
                <w:rFonts w:eastAsia="Calibri"/>
                <w:sz w:val="20"/>
                <w:lang w:val="en-GB" w:eastAsia="lt-LT"/>
              </w:rPr>
            </w:pPr>
            <w:r w:rsidRPr="00C57B4D">
              <w:rPr>
                <w:rFonts w:eastAsia="Arial" w:cs="Arial"/>
                <w:noProof/>
                <w:sz w:val="20"/>
                <w:lang w:val="lt-LT"/>
              </w:rPr>
              <w:t>Error – a technical, logical, syntax, human or data error that does not disrupt the operation and/or availability of the GSN IS, but the operation of the GSN IS does not meet the established requirements.</w:t>
            </w:r>
          </w:p>
        </w:tc>
      </w:tr>
      <w:tr w:rsidR="002C19AE" w:rsidRPr="006E451C" w14:paraId="09B0CF1B" w14:textId="77777777" w:rsidTr="00D369A3">
        <w:trPr>
          <w:trHeight w:val="300"/>
        </w:trPr>
        <w:tc>
          <w:tcPr>
            <w:tcW w:w="1129" w:type="dxa"/>
          </w:tcPr>
          <w:p w14:paraId="131DB1B8" w14:textId="59962ACC" w:rsidR="002C19AE" w:rsidRPr="006E451C" w:rsidRDefault="002C19AE" w:rsidP="00853346">
            <w:pPr>
              <w:spacing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23</w:t>
            </w:r>
            <w:r w:rsidR="00030093" w:rsidRPr="006E451C">
              <w:rPr>
                <w:b/>
                <w:bCs/>
                <w:color w:val="000000"/>
                <w:sz w:val="20"/>
                <w:lang w:val="en-GB"/>
              </w:rPr>
              <w:t>9</w:t>
            </w:r>
          </w:p>
        </w:tc>
        <w:tc>
          <w:tcPr>
            <w:tcW w:w="1701" w:type="dxa"/>
          </w:tcPr>
          <w:p w14:paraId="75379C62" w14:textId="7F373445" w:rsidR="002C19AE" w:rsidRPr="006E451C" w:rsidRDefault="00C57B4D" w:rsidP="00853346">
            <w:pPr>
              <w:rPr>
                <w:sz w:val="20"/>
                <w:lang w:val="en-GB"/>
              </w:rPr>
            </w:pPr>
            <w:r w:rsidRPr="00C57B4D">
              <w:rPr>
                <w:sz w:val="20"/>
                <w:lang w:val="lt-LT"/>
              </w:rPr>
              <w:t>Inaccuracy</w:t>
            </w:r>
          </w:p>
        </w:tc>
        <w:tc>
          <w:tcPr>
            <w:tcW w:w="6663" w:type="dxa"/>
          </w:tcPr>
          <w:p w14:paraId="717752CF" w14:textId="0711DBE3" w:rsidR="002C19AE" w:rsidRPr="006E451C" w:rsidRDefault="00C57B4D" w:rsidP="00853346">
            <w:pPr>
              <w:jc w:val="both"/>
              <w:rPr>
                <w:rFonts w:eastAsia="Calibri"/>
                <w:sz w:val="20"/>
                <w:lang w:val="en-GB" w:eastAsia="lt-LT"/>
              </w:rPr>
            </w:pPr>
            <w:r w:rsidRPr="00C57B4D">
              <w:rPr>
                <w:sz w:val="20"/>
                <w:lang w:val="lt-LT"/>
              </w:rPr>
              <w:t>Inaccuracy – a minor technical, logical, syntax, human or data error that does not disrupt the operation and/or availability of the GSN IS and does not prevent the performance of essential actions in the GSN</w:t>
            </w:r>
            <w:r w:rsidR="00C06D86">
              <w:rPr>
                <w:sz w:val="20"/>
                <w:lang w:val="lt-LT"/>
              </w:rPr>
              <w:t xml:space="preserve"> </w:t>
            </w:r>
            <w:r w:rsidRPr="00C57B4D">
              <w:rPr>
                <w:sz w:val="20"/>
                <w:lang w:val="lt-LT"/>
              </w:rPr>
              <w:t xml:space="preserve">IS, but does not meet the established </w:t>
            </w:r>
            <w:r w:rsidRPr="00C57B4D">
              <w:rPr>
                <w:sz w:val="20"/>
                <w:lang w:val="lt-LT"/>
              </w:rPr>
              <w:lastRenderedPageBreak/>
              <w:t>requirements, good practice or quality standards and may affect the user experience.</w:t>
            </w:r>
          </w:p>
        </w:tc>
      </w:tr>
      <w:tr w:rsidR="002E7D23" w:rsidRPr="006E451C" w14:paraId="5360DCD1" w14:textId="77777777" w:rsidTr="00D369A3">
        <w:trPr>
          <w:trHeight w:val="300"/>
        </w:trPr>
        <w:tc>
          <w:tcPr>
            <w:tcW w:w="1129" w:type="dxa"/>
          </w:tcPr>
          <w:p w14:paraId="1CF8B37E" w14:textId="79E3E55B" w:rsidR="002E7D23" w:rsidRPr="006E451C" w:rsidRDefault="00D369A3" w:rsidP="00853346">
            <w:pPr>
              <w:spacing w:line="360" w:lineRule="auto"/>
              <w:rPr>
                <w:b/>
                <w:bCs/>
                <w:color w:val="000000"/>
                <w:sz w:val="20"/>
                <w:lang w:val="en-GB"/>
              </w:rPr>
            </w:pPr>
            <w:r w:rsidRPr="006E451C">
              <w:rPr>
                <w:b/>
                <w:bCs/>
                <w:color w:val="000000"/>
                <w:sz w:val="20"/>
                <w:lang w:val="en-GB"/>
              </w:rPr>
              <w:lastRenderedPageBreak/>
              <w:t>NFR-</w:t>
            </w:r>
            <w:r w:rsidR="00C015BE" w:rsidRPr="006E451C">
              <w:rPr>
                <w:b/>
                <w:bCs/>
                <w:color w:val="000000"/>
                <w:sz w:val="20"/>
                <w:lang w:val="en-GB"/>
              </w:rPr>
              <w:t>2</w:t>
            </w:r>
            <w:r w:rsidR="00030093" w:rsidRPr="006E451C">
              <w:rPr>
                <w:b/>
                <w:bCs/>
                <w:color w:val="000000"/>
                <w:sz w:val="20"/>
                <w:lang w:val="en-GB"/>
              </w:rPr>
              <w:t>40</w:t>
            </w:r>
          </w:p>
        </w:tc>
        <w:tc>
          <w:tcPr>
            <w:tcW w:w="1701" w:type="dxa"/>
          </w:tcPr>
          <w:p w14:paraId="0C0AAB8A" w14:textId="70263ABF" w:rsidR="002E7D23" w:rsidRPr="006E451C" w:rsidRDefault="00C57B4D" w:rsidP="00853346">
            <w:pPr>
              <w:rPr>
                <w:sz w:val="20"/>
                <w:lang w:val="en-GB"/>
              </w:rPr>
            </w:pPr>
            <w:r w:rsidRPr="00C57B4D">
              <w:rPr>
                <w:sz w:val="20"/>
                <w:lang w:val="lt-LT"/>
              </w:rPr>
              <w:t>Determination of problem type</w:t>
            </w:r>
          </w:p>
        </w:tc>
        <w:tc>
          <w:tcPr>
            <w:tcW w:w="6663" w:type="dxa"/>
          </w:tcPr>
          <w:p w14:paraId="35B603A7" w14:textId="77777777" w:rsidR="003F5249" w:rsidRPr="003F5249" w:rsidRDefault="003F5249" w:rsidP="003F5249">
            <w:pPr>
              <w:rPr>
                <w:sz w:val="20"/>
                <w:lang w:val="en-GB"/>
              </w:rPr>
            </w:pPr>
            <w:r w:rsidRPr="003F5249">
              <w:rPr>
                <w:sz w:val="20"/>
                <w:lang w:val="en-GB"/>
              </w:rPr>
              <w:t>Whether it is a critical error, an error or an inaccuracy is decided by the Contracting Authority.</w:t>
            </w:r>
          </w:p>
          <w:p w14:paraId="10637A8B" w14:textId="22B6EA2C" w:rsidR="002E7D23" w:rsidRPr="006E451C" w:rsidRDefault="003F5249" w:rsidP="003F5249">
            <w:pPr>
              <w:jc w:val="both"/>
              <w:rPr>
                <w:sz w:val="20"/>
                <w:lang w:val="en-GB"/>
              </w:rPr>
            </w:pPr>
            <w:r w:rsidRPr="003F5249">
              <w:rPr>
                <w:sz w:val="20"/>
                <w:lang w:val="en-GB"/>
              </w:rPr>
              <w:t>The problem type may be changed only if the Contracting Authority agrees.</w:t>
            </w:r>
          </w:p>
        </w:tc>
      </w:tr>
      <w:tr w:rsidR="002E7D23" w:rsidRPr="006E451C" w14:paraId="125A9A49" w14:textId="77777777" w:rsidTr="00D369A3">
        <w:trPr>
          <w:trHeight w:val="300"/>
        </w:trPr>
        <w:tc>
          <w:tcPr>
            <w:tcW w:w="1129" w:type="dxa"/>
          </w:tcPr>
          <w:p w14:paraId="00F78A99" w14:textId="33DC83C8" w:rsidR="002E7D23" w:rsidRPr="006E451C" w:rsidRDefault="00D369A3" w:rsidP="00853346">
            <w:pPr>
              <w:spacing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w:t>
            </w:r>
            <w:r w:rsidR="00030093" w:rsidRPr="006E451C">
              <w:rPr>
                <w:b/>
                <w:bCs/>
                <w:color w:val="000000"/>
                <w:sz w:val="20"/>
                <w:lang w:val="en-GB"/>
              </w:rPr>
              <w:t>41</w:t>
            </w:r>
          </w:p>
        </w:tc>
        <w:tc>
          <w:tcPr>
            <w:tcW w:w="1701" w:type="dxa"/>
          </w:tcPr>
          <w:p w14:paraId="338CC874" w14:textId="72A9EA5C" w:rsidR="002E7D23" w:rsidRPr="006E451C" w:rsidRDefault="003F5249" w:rsidP="00853346">
            <w:pPr>
              <w:rPr>
                <w:sz w:val="20"/>
                <w:lang w:val="en-GB"/>
              </w:rPr>
            </w:pPr>
            <w:r w:rsidRPr="003F5249">
              <w:rPr>
                <w:sz w:val="20"/>
                <w:lang w:val="lt-LT"/>
              </w:rPr>
              <w:t>Response time</w:t>
            </w:r>
          </w:p>
        </w:tc>
        <w:tc>
          <w:tcPr>
            <w:tcW w:w="6663" w:type="dxa"/>
          </w:tcPr>
          <w:p w14:paraId="0708F13C" w14:textId="77777777" w:rsidR="003F5249" w:rsidRPr="003F5249" w:rsidRDefault="003F5249" w:rsidP="003F5249">
            <w:pPr>
              <w:rPr>
                <w:sz w:val="20"/>
                <w:lang w:val="en-GB"/>
              </w:rPr>
            </w:pPr>
            <w:r w:rsidRPr="003F5249">
              <w:rPr>
                <w:sz w:val="20"/>
                <w:lang w:val="en-GB"/>
              </w:rPr>
              <w:t>Response time after notification of an identified problem received on working days from 7:00 to 18:00:</w:t>
            </w:r>
          </w:p>
          <w:p w14:paraId="7D1B3AAC" w14:textId="639562D9" w:rsidR="003F5249" w:rsidRPr="003F5249" w:rsidRDefault="003F5249" w:rsidP="00BA02FA">
            <w:pPr>
              <w:pStyle w:val="Sraopastraipa"/>
              <w:numPr>
                <w:ilvl w:val="0"/>
                <w:numId w:val="85"/>
              </w:numPr>
              <w:spacing w:before="120" w:after="120"/>
              <w:jc w:val="both"/>
              <w:rPr>
                <w:sz w:val="20"/>
                <w:lang w:val="en-GB"/>
              </w:rPr>
            </w:pPr>
            <w:r w:rsidRPr="003F5249">
              <w:rPr>
                <w:sz w:val="20"/>
                <w:lang w:val="en-GB"/>
              </w:rPr>
              <w:t>For a critical error – no longer than 30 minutes.</w:t>
            </w:r>
          </w:p>
          <w:p w14:paraId="18A6DB50" w14:textId="1DCC6877" w:rsidR="003F5249" w:rsidRPr="003F5249" w:rsidRDefault="003F5249" w:rsidP="00BA02FA">
            <w:pPr>
              <w:pStyle w:val="Sraopastraipa"/>
              <w:numPr>
                <w:ilvl w:val="0"/>
                <w:numId w:val="85"/>
              </w:numPr>
              <w:spacing w:before="120" w:after="120"/>
              <w:jc w:val="both"/>
              <w:rPr>
                <w:sz w:val="20"/>
                <w:lang w:val="en-GB"/>
              </w:rPr>
            </w:pPr>
            <w:r w:rsidRPr="003F5249">
              <w:rPr>
                <w:sz w:val="20"/>
                <w:lang w:val="en-GB"/>
              </w:rPr>
              <w:t>For an error – no longer than 2 hours.</w:t>
            </w:r>
          </w:p>
          <w:p w14:paraId="5438453B" w14:textId="21D0A468" w:rsidR="003F5249" w:rsidRPr="003F5249" w:rsidRDefault="003F5249" w:rsidP="00BA02FA">
            <w:pPr>
              <w:pStyle w:val="Sraopastraipa"/>
              <w:numPr>
                <w:ilvl w:val="0"/>
                <w:numId w:val="85"/>
              </w:numPr>
              <w:spacing w:before="120" w:after="120"/>
              <w:jc w:val="both"/>
              <w:rPr>
                <w:sz w:val="20"/>
                <w:lang w:val="en-GB"/>
              </w:rPr>
            </w:pPr>
            <w:r w:rsidRPr="003F5249">
              <w:rPr>
                <w:sz w:val="20"/>
                <w:lang w:val="en-GB"/>
              </w:rPr>
              <w:t>For an inaccuracy – no longer than 1 working day.</w:t>
            </w:r>
          </w:p>
          <w:p w14:paraId="3AF2DED0" w14:textId="53C4C1EA" w:rsidR="002E7D23" w:rsidRPr="006E451C" w:rsidRDefault="003F5249" w:rsidP="003F5249">
            <w:pPr>
              <w:jc w:val="both"/>
              <w:rPr>
                <w:sz w:val="20"/>
                <w:lang w:val="en-GB"/>
              </w:rPr>
            </w:pPr>
            <w:r w:rsidRPr="003F5249">
              <w:rPr>
                <w:sz w:val="20"/>
                <w:lang w:val="en-GB"/>
              </w:rPr>
              <w:t>The response time to an identified problem is understood as the period starting from the registration of the problem and includes the collection of additional data about the problem, problem detailing, and assignment of persons responsible for resolving the problem by the Developer. Automated message sending is not considered a response to the problem.</w:t>
            </w:r>
          </w:p>
        </w:tc>
      </w:tr>
      <w:tr w:rsidR="002906B7" w:rsidRPr="006E451C" w14:paraId="7BC7C196" w14:textId="77777777" w:rsidTr="00D369A3">
        <w:trPr>
          <w:trHeight w:val="300"/>
        </w:trPr>
        <w:tc>
          <w:tcPr>
            <w:tcW w:w="1129" w:type="dxa"/>
          </w:tcPr>
          <w:p w14:paraId="61216F19" w14:textId="15A8AAD7" w:rsidR="002906B7" w:rsidRPr="006E451C" w:rsidRDefault="00D369A3" w:rsidP="00853346">
            <w:pPr>
              <w:spacing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24</w:t>
            </w:r>
            <w:r w:rsidR="00030093" w:rsidRPr="006E451C">
              <w:rPr>
                <w:b/>
                <w:bCs/>
                <w:color w:val="000000"/>
                <w:sz w:val="20"/>
                <w:lang w:val="en-GB"/>
              </w:rPr>
              <w:t>2</w:t>
            </w:r>
          </w:p>
        </w:tc>
        <w:tc>
          <w:tcPr>
            <w:tcW w:w="1701" w:type="dxa"/>
          </w:tcPr>
          <w:p w14:paraId="5AB0070B" w14:textId="2B2B8729" w:rsidR="002906B7" w:rsidRPr="006E451C" w:rsidRDefault="003F5249" w:rsidP="00853346">
            <w:pPr>
              <w:rPr>
                <w:sz w:val="20"/>
                <w:lang w:val="en-GB"/>
              </w:rPr>
            </w:pPr>
            <w:r w:rsidRPr="003F5249">
              <w:rPr>
                <w:sz w:val="20"/>
                <w:lang w:val="lt-LT"/>
              </w:rPr>
              <w:t>Problem resolution time</w:t>
            </w:r>
          </w:p>
        </w:tc>
        <w:tc>
          <w:tcPr>
            <w:tcW w:w="6663" w:type="dxa"/>
          </w:tcPr>
          <w:p w14:paraId="53FF3E96" w14:textId="77777777" w:rsidR="003F5249" w:rsidRPr="003F5249" w:rsidRDefault="003F5249" w:rsidP="003F5249">
            <w:pPr>
              <w:rPr>
                <w:sz w:val="20"/>
                <w:lang w:val="en-GB"/>
              </w:rPr>
            </w:pPr>
            <w:r w:rsidRPr="003F5249">
              <w:rPr>
                <w:sz w:val="20"/>
                <w:lang w:val="en-GB"/>
              </w:rPr>
              <w:t>The problem resolution time:</w:t>
            </w:r>
          </w:p>
          <w:p w14:paraId="0210DBE9" w14:textId="109197BD" w:rsidR="003F5249" w:rsidRPr="003F5249" w:rsidRDefault="003F5249" w:rsidP="00BA02FA">
            <w:pPr>
              <w:pStyle w:val="Sraopastraipa"/>
              <w:numPr>
                <w:ilvl w:val="0"/>
                <w:numId w:val="85"/>
              </w:numPr>
              <w:spacing w:before="120" w:after="120"/>
              <w:jc w:val="both"/>
              <w:rPr>
                <w:sz w:val="20"/>
                <w:lang w:val="en-GB"/>
              </w:rPr>
            </w:pPr>
            <w:r w:rsidRPr="003F5249">
              <w:rPr>
                <w:sz w:val="20"/>
                <w:lang w:val="en-GB"/>
              </w:rPr>
              <w:t>Critical errors – no longer than 8 hours from receipt of the notification;</w:t>
            </w:r>
          </w:p>
          <w:p w14:paraId="5BD11DD5" w14:textId="416D550A" w:rsidR="003F5249" w:rsidRPr="003F5249" w:rsidRDefault="003F5249" w:rsidP="00BA02FA">
            <w:pPr>
              <w:pStyle w:val="Sraopastraipa"/>
              <w:numPr>
                <w:ilvl w:val="0"/>
                <w:numId w:val="85"/>
              </w:numPr>
              <w:spacing w:before="120" w:after="120"/>
              <w:jc w:val="both"/>
              <w:rPr>
                <w:sz w:val="20"/>
                <w:lang w:val="en-GB"/>
              </w:rPr>
            </w:pPr>
            <w:r w:rsidRPr="003F5249">
              <w:rPr>
                <w:sz w:val="20"/>
                <w:lang w:val="en-GB"/>
              </w:rPr>
              <w:t>Errors – no longer than 3 working days from receipt of the notification;</w:t>
            </w:r>
          </w:p>
          <w:p w14:paraId="40659286" w14:textId="03731052" w:rsidR="003F5249" w:rsidRPr="003F5249" w:rsidRDefault="003F5249" w:rsidP="00BA02FA">
            <w:pPr>
              <w:pStyle w:val="Sraopastraipa"/>
              <w:numPr>
                <w:ilvl w:val="0"/>
                <w:numId w:val="85"/>
              </w:numPr>
              <w:spacing w:before="120" w:after="120"/>
              <w:jc w:val="both"/>
              <w:rPr>
                <w:sz w:val="20"/>
                <w:lang w:val="en-GB"/>
              </w:rPr>
            </w:pPr>
            <w:r w:rsidRPr="003F5249">
              <w:rPr>
                <w:sz w:val="20"/>
                <w:lang w:val="en-GB"/>
              </w:rPr>
              <w:t>Inaccuracies – no longer than 5 working days from receipt of the notification.</w:t>
            </w:r>
          </w:p>
          <w:p w14:paraId="2E0B1F97" w14:textId="13B2E424" w:rsidR="002906B7" w:rsidRPr="006E451C" w:rsidRDefault="003F5249" w:rsidP="003F5249">
            <w:pPr>
              <w:rPr>
                <w:sz w:val="20"/>
                <w:lang w:val="en-GB"/>
              </w:rPr>
            </w:pPr>
            <w:r w:rsidRPr="003F5249">
              <w:rPr>
                <w:sz w:val="20"/>
                <w:lang w:val="en-GB"/>
              </w:rPr>
              <w:t>If the problem cannot be resolved within the specified time, another resolution time must be agreed with the Contracting Authority, providing justification for the need for the extended time.</w:t>
            </w:r>
          </w:p>
        </w:tc>
      </w:tr>
    </w:tbl>
    <w:p w14:paraId="26DFB164" w14:textId="7DABA831" w:rsidR="0076638D" w:rsidRPr="006E451C" w:rsidRDefault="706FB8EB" w:rsidP="6BF4D7E2">
      <w:pPr>
        <w:pStyle w:val="Antrat3"/>
        <w:numPr>
          <w:ilvl w:val="0"/>
          <w:numId w:val="0"/>
        </w:numPr>
        <w:rPr>
          <w:lang w:val="en-GB"/>
        </w:rPr>
      </w:pPr>
      <w:bookmarkStart w:id="171" w:name="_Toc230208067"/>
      <w:r w:rsidRPr="006E451C">
        <w:rPr>
          <w:lang w:val="en-GB"/>
        </w:rPr>
        <w:t xml:space="preserve">VI.3.27. </w:t>
      </w:r>
      <w:r w:rsidR="6512EE74" w:rsidRPr="006E451C">
        <w:rPr>
          <w:lang w:val="en-GB"/>
        </w:rPr>
        <w:t>Re</w:t>
      </w:r>
      <w:r w:rsidR="00272B48">
        <w:rPr>
          <w:lang w:val="en-GB"/>
        </w:rPr>
        <w:t>quirements for Additional Services</w:t>
      </w:r>
      <w:bookmarkEnd w:id="171"/>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804"/>
      </w:tblGrid>
      <w:tr w:rsidR="00EE63DE" w:rsidRPr="006E451C" w14:paraId="4EB7B8DC" w14:textId="77777777" w:rsidTr="6BF4D7E2">
        <w:tc>
          <w:tcPr>
            <w:tcW w:w="1129" w:type="dxa"/>
            <w:shd w:val="clear" w:color="auto" w:fill="F2F2F2" w:themeFill="background1" w:themeFillShade="F2"/>
          </w:tcPr>
          <w:p w14:paraId="6EA5136E"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701" w:type="dxa"/>
            <w:shd w:val="clear" w:color="auto" w:fill="F2F2F2" w:themeFill="background1" w:themeFillShade="F2"/>
          </w:tcPr>
          <w:p w14:paraId="4DE75573" w14:textId="5838D352" w:rsidR="00EE63DE" w:rsidRPr="006E451C" w:rsidRDefault="00EE63DE" w:rsidP="00EE63DE">
            <w:pPr>
              <w:spacing w:before="120" w:after="120" w:line="240" w:lineRule="auto"/>
              <w:rPr>
                <w:b/>
                <w:sz w:val="20"/>
                <w:lang w:val="en-GB"/>
              </w:rPr>
            </w:pPr>
            <w:r w:rsidRPr="004C2A29">
              <w:rPr>
                <w:b/>
                <w:sz w:val="20"/>
                <w:lang w:val="en-GB"/>
              </w:rPr>
              <w:t>Title</w:t>
            </w:r>
          </w:p>
        </w:tc>
        <w:tc>
          <w:tcPr>
            <w:tcW w:w="6804" w:type="dxa"/>
            <w:shd w:val="clear" w:color="auto" w:fill="F2F2F2" w:themeFill="background1" w:themeFillShade="F2"/>
          </w:tcPr>
          <w:p w14:paraId="3EC60B99" w14:textId="570DAF6E" w:rsidR="00EE63DE" w:rsidRPr="006E451C" w:rsidRDefault="00EE63DE" w:rsidP="00EE63DE">
            <w:pPr>
              <w:spacing w:before="120" w:after="120" w:line="240" w:lineRule="auto"/>
              <w:rPr>
                <w:b/>
                <w:sz w:val="20"/>
                <w:lang w:val="en-GB"/>
              </w:rPr>
            </w:pPr>
            <w:r w:rsidRPr="004C2A29">
              <w:rPr>
                <w:b/>
                <w:sz w:val="20"/>
                <w:lang w:val="en-GB"/>
              </w:rPr>
              <w:t>Description</w:t>
            </w:r>
          </w:p>
        </w:tc>
      </w:tr>
      <w:tr w:rsidR="0076638D" w:rsidRPr="006E451C" w14:paraId="48FA7B15" w14:textId="77777777" w:rsidTr="6BF4D7E2">
        <w:tc>
          <w:tcPr>
            <w:tcW w:w="1129" w:type="dxa"/>
          </w:tcPr>
          <w:p w14:paraId="793BA650" w14:textId="0226603A" w:rsidR="0076638D" w:rsidRPr="006E451C" w:rsidRDefault="0076638D"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24</w:t>
            </w:r>
            <w:r w:rsidR="00030093" w:rsidRPr="006E451C">
              <w:rPr>
                <w:b/>
                <w:bCs/>
                <w:color w:val="000000"/>
                <w:sz w:val="20"/>
                <w:lang w:val="en-GB"/>
              </w:rPr>
              <w:t>3</w:t>
            </w:r>
          </w:p>
        </w:tc>
        <w:tc>
          <w:tcPr>
            <w:tcW w:w="1701" w:type="dxa"/>
          </w:tcPr>
          <w:p w14:paraId="00683577" w14:textId="5282F0D3" w:rsidR="0076638D" w:rsidRPr="006E451C" w:rsidRDefault="00272B48" w:rsidP="00853346">
            <w:pPr>
              <w:spacing w:before="120" w:after="120"/>
              <w:rPr>
                <w:sz w:val="20"/>
                <w:lang w:val="en-GB"/>
              </w:rPr>
            </w:pPr>
            <w:r w:rsidRPr="00272B48">
              <w:rPr>
                <w:sz w:val="20"/>
                <w:lang w:val="lt-LT"/>
              </w:rPr>
              <w:t>Scope of additional services</w:t>
            </w:r>
          </w:p>
        </w:tc>
        <w:tc>
          <w:tcPr>
            <w:tcW w:w="6804" w:type="dxa"/>
          </w:tcPr>
          <w:p w14:paraId="38D7C702" w14:textId="298AE944" w:rsidR="0076638D" w:rsidRPr="006E451C" w:rsidRDefault="00272B48" w:rsidP="00853346">
            <w:pPr>
              <w:suppressAutoHyphens/>
              <w:autoSpaceDN w:val="0"/>
              <w:spacing w:before="120" w:after="120"/>
              <w:jc w:val="both"/>
              <w:textAlignment w:val="baseline"/>
              <w:rPr>
                <w:rFonts w:eastAsia="Calibri"/>
                <w:sz w:val="20"/>
                <w:lang w:val="en-GB" w:eastAsia="lt-LT"/>
              </w:rPr>
            </w:pPr>
            <w:r w:rsidRPr="00272B48">
              <w:rPr>
                <w:sz w:val="20"/>
                <w:lang w:val="lt-LT"/>
              </w:rPr>
              <w:t>The Contracting Authority has the right and possibility (but is not obliged) from the date of entry into force of the contract to order additional services according to the hourly rate specified in the Service Provider’s proposal. The quantity (scope) of additional services is 800 working hours.</w:t>
            </w:r>
          </w:p>
        </w:tc>
      </w:tr>
      <w:tr w:rsidR="0076638D" w:rsidRPr="006E451C" w14:paraId="4E235BDF" w14:textId="77777777" w:rsidTr="6BF4D7E2">
        <w:trPr>
          <w:trHeight w:val="300"/>
        </w:trPr>
        <w:tc>
          <w:tcPr>
            <w:tcW w:w="1129" w:type="dxa"/>
          </w:tcPr>
          <w:p w14:paraId="4C50B74F" w14:textId="44BAAC47" w:rsidR="0076638D" w:rsidRPr="006E451C" w:rsidRDefault="0076638D"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w:t>
            </w:r>
            <w:r w:rsidR="00030093" w:rsidRPr="006E451C">
              <w:rPr>
                <w:b/>
                <w:bCs/>
                <w:color w:val="000000"/>
                <w:sz w:val="20"/>
                <w:lang w:val="en-GB"/>
              </w:rPr>
              <w:t>44</w:t>
            </w:r>
          </w:p>
        </w:tc>
        <w:tc>
          <w:tcPr>
            <w:tcW w:w="1701" w:type="dxa"/>
          </w:tcPr>
          <w:p w14:paraId="4F953401" w14:textId="5AB4445C" w:rsidR="0076638D" w:rsidRPr="006E451C" w:rsidRDefault="00272B48" w:rsidP="00853346">
            <w:pPr>
              <w:spacing w:before="120" w:after="120"/>
              <w:rPr>
                <w:sz w:val="20"/>
                <w:lang w:val="en-GB"/>
              </w:rPr>
            </w:pPr>
            <w:r w:rsidRPr="00272B48">
              <w:rPr>
                <w:sz w:val="20"/>
                <w:lang w:val="lt-LT"/>
              </w:rPr>
              <w:t>Requirements for additional services</w:t>
            </w:r>
          </w:p>
        </w:tc>
        <w:tc>
          <w:tcPr>
            <w:tcW w:w="6804" w:type="dxa"/>
          </w:tcPr>
          <w:p w14:paraId="29F8F031" w14:textId="5BAED617" w:rsidR="0076638D" w:rsidRPr="006E451C" w:rsidRDefault="00272B48" w:rsidP="00853346">
            <w:pPr>
              <w:spacing w:before="120" w:after="120"/>
              <w:jc w:val="both"/>
              <w:rPr>
                <w:rFonts w:eastAsia="Calibri"/>
                <w:sz w:val="20"/>
                <w:lang w:val="en-GB" w:eastAsia="lt-LT"/>
              </w:rPr>
            </w:pPr>
            <w:r w:rsidRPr="00272B48">
              <w:rPr>
                <w:sz w:val="20"/>
                <w:lang w:val="lt-LT"/>
              </w:rPr>
              <w:t>Additional working hours may be used to order additional services or GSN IS functionalities not specified in this Technical Specification, in order to ensure the achievement of the Project objectives.</w:t>
            </w:r>
          </w:p>
        </w:tc>
      </w:tr>
      <w:tr w:rsidR="0076638D" w:rsidRPr="006E451C" w14:paraId="66C06E34" w14:textId="77777777" w:rsidTr="6BF4D7E2">
        <w:trPr>
          <w:trHeight w:val="300"/>
        </w:trPr>
        <w:tc>
          <w:tcPr>
            <w:tcW w:w="1129" w:type="dxa"/>
          </w:tcPr>
          <w:p w14:paraId="3D884C35" w14:textId="0FA2E1FD" w:rsidR="0076638D" w:rsidRPr="006E451C" w:rsidRDefault="00D369A3" w:rsidP="00853346">
            <w:pPr>
              <w:pBdr>
                <w:top w:val="nil"/>
                <w:left w:val="nil"/>
                <w:bottom w:val="nil"/>
                <w:right w:val="nil"/>
                <w:between w:val="nil"/>
              </w:pBdr>
              <w:spacing w:before="120" w:after="120"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24</w:t>
            </w:r>
            <w:r w:rsidR="00030093" w:rsidRPr="006E451C">
              <w:rPr>
                <w:b/>
                <w:bCs/>
                <w:color w:val="000000"/>
                <w:sz w:val="20"/>
                <w:lang w:val="en-GB"/>
              </w:rPr>
              <w:t>5</w:t>
            </w:r>
          </w:p>
        </w:tc>
        <w:tc>
          <w:tcPr>
            <w:tcW w:w="1701" w:type="dxa"/>
          </w:tcPr>
          <w:p w14:paraId="30E0710F" w14:textId="7B2DD184" w:rsidR="0076638D" w:rsidRPr="006E451C" w:rsidRDefault="00272B48" w:rsidP="00853346">
            <w:pPr>
              <w:spacing w:before="120" w:after="120"/>
              <w:rPr>
                <w:sz w:val="20"/>
                <w:lang w:val="en-GB"/>
              </w:rPr>
            </w:pPr>
            <w:r w:rsidRPr="00272B48">
              <w:rPr>
                <w:sz w:val="20"/>
                <w:lang w:val="lt-LT"/>
              </w:rPr>
              <w:t>Requirements for additional services</w:t>
            </w:r>
          </w:p>
        </w:tc>
        <w:tc>
          <w:tcPr>
            <w:tcW w:w="6804" w:type="dxa"/>
          </w:tcPr>
          <w:p w14:paraId="3041C8C8" w14:textId="1FE8A492" w:rsidR="0076638D" w:rsidRPr="006E451C" w:rsidRDefault="00272B48" w:rsidP="00853346">
            <w:pPr>
              <w:spacing w:before="120" w:after="120"/>
              <w:jc w:val="both"/>
              <w:rPr>
                <w:rFonts w:eastAsia="Calibri"/>
                <w:sz w:val="20"/>
                <w:lang w:val="en-GB" w:eastAsia="lt-LT"/>
              </w:rPr>
            </w:pPr>
            <w:r w:rsidRPr="00272B48">
              <w:rPr>
                <w:sz w:val="20"/>
                <w:lang w:val="lt-LT"/>
              </w:rPr>
              <w:t>The Service Provider undertakes to apply a service delivery rate no higher than the rate specified in the proposal.</w:t>
            </w:r>
          </w:p>
        </w:tc>
      </w:tr>
      <w:tr w:rsidR="0076638D" w:rsidRPr="006E451C" w14:paraId="2D1A50BD" w14:textId="77777777" w:rsidTr="6BF4D7E2">
        <w:trPr>
          <w:trHeight w:val="300"/>
        </w:trPr>
        <w:tc>
          <w:tcPr>
            <w:tcW w:w="1129" w:type="dxa"/>
          </w:tcPr>
          <w:p w14:paraId="7F50C104" w14:textId="013E16F4" w:rsidR="0076638D" w:rsidRPr="006E451C" w:rsidRDefault="00D369A3" w:rsidP="00853346">
            <w:pPr>
              <w:spacing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24</w:t>
            </w:r>
            <w:r w:rsidR="00030093" w:rsidRPr="006E451C">
              <w:rPr>
                <w:b/>
                <w:bCs/>
                <w:color w:val="000000"/>
                <w:sz w:val="20"/>
                <w:lang w:val="en-GB"/>
              </w:rPr>
              <w:t>6</w:t>
            </w:r>
          </w:p>
        </w:tc>
        <w:tc>
          <w:tcPr>
            <w:tcW w:w="1701" w:type="dxa"/>
          </w:tcPr>
          <w:p w14:paraId="5809A785" w14:textId="6B357A6E" w:rsidR="0076638D" w:rsidRPr="006E451C" w:rsidRDefault="00272B48" w:rsidP="00853346">
            <w:pPr>
              <w:spacing w:before="120" w:after="120"/>
              <w:rPr>
                <w:sz w:val="20"/>
                <w:lang w:val="en-GB"/>
              </w:rPr>
            </w:pPr>
            <w:r w:rsidRPr="00272B48">
              <w:rPr>
                <w:sz w:val="20"/>
                <w:lang w:val="lt-LT"/>
              </w:rPr>
              <w:t>Order form</w:t>
            </w:r>
          </w:p>
        </w:tc>
        <w:tc>
          <w:tcPr>
            <w:tcW w:w="6804" w:type="dxa"/>
          </w:tcPr>
          <w:p w14:paraId="056C76E8" w14:textId="040C05D9" w:rsidR="00DD4CCA" w:rsidRPr="006E451C" w:rsidRDefault="00272B48" w:rsidP="00853346">
            <w:pPr>
              <w:spacing w:before="120" w:after="120"/>
              <w:rPr>
                <w:sz w:val="20"/>
                <w:lang w:val="en-GB"/>
              </w:rPr>
            </w:pPr>
            <w:r w:rsidRPr="00272B48">
              <w:rPr>
                <w:sz w:val="20"/>
                <w:lang w:val="lt-LT"/>
              </w:rPr>
              <w:t>Additional services are ordered by submitting orders to the Service Provider (the order form is provided in Annex 1 of the Technical Specification).</w:t>
            </w:r>
          </w:p>
        </w:tc>
      </w:tr>
      <w:tr w:rsidR="0076638D" w:rsidRPr="006E451C" w14:paraId="72183EFA" w14:textId="77777777" w:rsidTr="6BF4D7E2">
        <w:trPr>
          <w:trHeight w:val="300"/>
        </w:trPr>
        <w:tc>
          <w:tcPr>
            <w:tcW w:w="1129" w:type="dxa"/>
          </w:tcPr>
          <w:p w14:paraId="65982DD0" w14:textId="4833F38F" w:rsidR="0076638D" w:rsidRPr="006E451C" w:rsidRDefault="00D369A3" w:rsidP="00853346">
            <w:pPr>
              <w:spacing w:line="360" w:lineRule="auto"/>
              <w:rPr>
                <w:b/>
                <w:bCs/>
                <w:color w:val="000000"/>
                <w:sz w:val="20"/>
                <w:lang w:val="en-GB"/>
              </w:rPr>
            </w:pPr>
            <w:r w:rsidRPr="006E451C">
              <w:rPr>
                <w:b/>
                <w:bCs/>
                <w:color w:val="000000"/>
                <w:sz w:val="20"/>
                <w:lang w:val="en-GB"/>
              </w:rPr>
              <w:t>NFR-</w:t>
            </w:r>
            <w:r w:rsidR="00C015BE" w:rsidRPr="006E451C">
              <w:rPr>
                <w:b/>
                <w:bCs/>
                <w:color w:val="000000"/>
                <w:sz w:val="20"/>
                <w:lang w:val="en-GB"/>
              </w:rPr>
              <w:t>24</w:t>
            </w:r>
            <w:r w:rsidR="00030093" w:rsidRPr="006E451C">
              <w:rPr>
                <w:b/>
                <w:bCs/>
                <w:color w:val="000000"/>
                <w:sz w:val="20"/>
                <w:lang w:val="en-GB"/>
              </w:rPr>
              <w:t>7</w:t>
            </w:r>
          </w:p>
        </w:tc>
        <w:tc>
          <w:tcPr>
            <w:tcW w:w="1701" w:type="dxa"/>
          </w:tcPr>
          <w:p w14:paraId="1A226586" w14:textId="638A2FBF" w:rsidR="0076638D" w:rsidRPr="006E451C" w:rsidRDefault="00272B48" w:rsidP="00853346">
            <w:pPr>
              <w:spacing w:before="120" w:after="120"/>
              <w:rPr>
                <w:sz w:val="20"/>
                <w:lang w:val="en-GB"/>
              </w:rPr>
            </w:pPr>
            <w:r w:rsidRPr="00272B48">
              <w:rPr>
                <w:sz w:val="20"/>
                <w:lang w:val="lt-LT"/>
              </w:rPr>
              <w:t>Requirements for additional services</w:t>
            </w:r>
          </w:p>
        </w:tc>
        <w:tc>
          <w:tcPr>
            <w:tcW w:w="6804" w:type="dxa"/>
          </w:tcPr>
          <w:p w14:paraId="7B75D278" w14:textId="6E88FB4F" w:rsidR="0076638D" w:rsidRPr="006E451C" w:rsidRDefault="00272B48" w:rsidP="00853346">
            <w:pPr>
              <w:spacing w:before="120" w:after="120"/>
              <w:rPr>
                <w:sz w:val="20"/>
                <w:lang w:val="en-GB"/>
              </w:rPr>
            </w:pPr>
            <w:r w:rsidRPr="00272B48">
              <w:rPr>
                <w:sz w:val="20"/>
                <w:lang w:val="lt-LT"/>
              </w:rPr>
              <w:t>Service delivery must be carried out according to the orders submitted by the Contracting Authority, in the manner and procedure established in the Regulation.</w:t>
            </w:r>
          </w:p>
        </w:tc>
      </w:tr>
      <w:tr w:rsidR="00272B48" w:rsidRPr="006E451C" w14:paraId="5CD4398E" w14:textId="77777777" w:rsidTr="6BF4D7E2">
        <w:trPr>
          <w:trHeight w:val="300"/>
        </w:trPr>
        <w:tc>
          <w:tcPr>
            <w:tcW w:w="1129" w:type="dxa"/>
          </w:tcPr>
          <w:p w14:paraId="2734E08D" w14:textId="3FFF767F" w:rsidR="00272B48" w:rsidRPr="006E451C" w:rsidRDefault="00272B48" w:rsidP="00272B48">
            <w:pPr>
              <w:spacing w:line="360" w:lineRule="auto"/>
              <w:rPr>
                <w:b/>
                <w:bCs/>
                <w:color w:val="000000"/>
                <w:sz w:val="20"/>
                <w:lang w:val="en-GB"/>
              </w:rPr>
            </w:pPr>
            <w:r w:rsidRPr="006E451C">
              <w:rPr>
                <w:b/>
                <w:bCs/>
                <w:color w:val="000000"/>
                <w:sz w:val="20"/>
                <w:lang w:val="en-GB"/>
              </w:rPr>
              <w:lastRenderedPageBreak/>
              <w:t>NFR-248</w:t>
            </w:r>
          </w:p>
        </w:tc>
        <w:tc>
          <w:tcPr>
            <w:tcW w:w="1701" w:type="dxa"/>
          </w:tcPr>
          <w:p w14:paraId="32975212" w14:textId="74DC8244" w:rsidR="00272B48" w:rsidRPr="006E451C" w:rsidRDefault="00272B48" w:rsidP="00272B48">
            <w:pPr>
              <w:spacing w:before="120" w:after="120"/>
              <w:rPr>
                <w:sz w:val="20"/>
                <w:lang w:val="en-GB"/>
              </w:rPr>
            </w:pPr>
            <w:r w:rsidRPr="00032FE2">
              <w:rPr>
                <w:sz w:val="20"/>
                <w:lang w:val="lt-LT"/>
              </w:rPr>
              <w:t>Requirements for additional services</w:t>
            </w:r>
          </w:p>
        </w:tc>
        <w:tc>
          <w:tcPr>
            <w:tcW w:w="6804" w:type="dxa"/>
          </w:tcPr>
          <w:p w14:paraId="72345600" w14:textId="354B11A6" w:rsidR="00272B48" w:rsidRPr="006E451C" w:rsidRDefault="00272B48" w:rsidP="00272B48">
            <w:pPr>
              <w:spacing w:before="120" w:after="120"/>
              <w:rPr>
                <w:sz w:val="20"/>
                <w:lang w:val="en-GB"/>
              </w:rPr>
            </w:pPr>
            <w:r w:rsidRPr="00272B48">
              <w:rPr>
                <w:sz w:val="20"/>
                <w:lang w:val="lt-LT"/>
              </w:rPr>
              <w:t>The Regulation must include the documentation to be provided during service delivery, the description of the service delivery process, and quality assurance procedures.</w:t>
            </w:r>
          </w:p>
        </w:tc>
      </w:tr>
      <w:tr w:rsidR="00272B48" w:rsidRPr="006E451C" w14:paraId="777A2A79" w14:textId="77777777" w:rsidTr="6BF4D7E2">
        <w:trPr>
          <w:trHeight w:val="300"/>
        </w:trPr>
        <w:tc>
          <w:tcPr>
            <w:tcW w:w="1129" w:type="dxa"/>
          </w:tcPr>
          <w:p w14:paraId="54B0EAA8" w14:textId="4671C153" w:rsidR="00272B48" w:rsidRPr="006E451C" w:rsidRDefault="00272B48" w:rsidP="00272B48">
            <w:pPr>
              <w:spacing w:line="360" w:lineRule="auto"/>
              <w:rPr>
                <w:b/>
                <w:bCs/>
                <w:color w:val="000000"/>
                <w:sz w:val="20"/>
                <w:lang w:val="en-GB"/>
              </w:rPr>
            </w:pPr>
            <w:r w:rsidRPr="006E451C">
              <w:rPr>
                <w:b/>
                <w:bCs/>
                <w:color w:val="000000"/>
                <w:sz w:val="20"/>
                <w:lang w:val="en-GB"/>
              </w:rPr>
              <w:t>NFR-249</w:t>
            </w:r>
          </w:p>
        </w:tc>
        <w:tc>
          <w:tcPr>
            <w:tcW w:w="1701" w:type="dxa"/>
          </w:tcPr>
          <w:p w14:paraId="2227025B" w14:textId="6EBB5952" w:rsidR="00272B48" w:rsidRPr="006E451C" w:rsidRDefault="00272B48" w:rsidP="00272B48">
            <w:pPr>
              <w:spacing w:before="120" w:after="120"/>
              <w:rPr>
                <w:sz w:val="20"/>
                <w:lang w:val="en-GB"/>
              </w:rPr>
            </w:pPr>
            <w:r w:rsidRPr="00032FE2">
              <w:rPr>
                <w:sz w:val="20"/>
                <w:lang w:val="lt-LT"/>
              </w:rPr>
              <w:t>Requirements for additional services</w:t>
            </w:r>
          </w:p>
        </w:tc>
        <w:tc>
          <w:tcPr>
            <w:tcW w:w="6804" w:type="dxa"/>
          </w:tcPr>
          <w:p w14:paraId="4D920FEF" w14:textId="5D580493" w:rsidR="00272B48" w:rsidRPr="006E451C" w:rsidRDefault="00272B48" w:rsidP="00272B48">
            <w:pPr>
              <w:spacing w:before="120" w:after="120"/>
              <w:rPr>
                <w:sz w:val="20"/>
                <w:lang w:val="en-GB"/>
              </w:rPr>
            </w:pPr>
            <w:r w:rsidRPr="00272B48">
              <w:rPr>
                <w:sz w:val="20"/>
                <w:lang w:val="lt-LT"/>
              </w:rPr>
              <w:t>GSN IS changes implemented during service delivery must be carried out using the latest versions of objects and documents.</w:t>
            </w:r>
          </w:p>
        </w:tc>
      </w:tr>
      <w:tr w:rsidR="0076638D" w:rsidRPr="006E451C" w14:paraId="22EC327A" w14:textId="77777777" w:rsidTr="6BF4D7E2">
        <w:trPr>
          <w:trHeight w:val="300"/>
        </w:trPr>
        <w:tc>
          <w:tcPr>
            <w:tcW w:w="1129" w:type="dxa"/>
          </w:tcPr>
          <w:p w14:paraId="24BC5E51" w14:textId="7E594C31" w:rsidR="0076638D" w:rsidRPr="006E451C" w:rsidRDefault="0076638D" w:rsidP="00853346">
            <w:pPr>
              <w:spacing w:line="360" w:lineRule="auto"/>
              <w:rPr>
                <w:b/>
                <w:bCs/>
                <w:color w:val="000000"/>
                <w:sz w:val="20"/>
                <w:lang w:val="en-GB"/>
              </w:rPr>
            </w:pPr>
            <w:r w:rsidRPr="006E451C">
              <w:rPr>
                <w:b/>
                <w:bCs/>
                <w:color w:val="000000"/>
                <w:sz w:val="20"/>
                <w:lang w:val="en-GB"/>
              </w:rPr>
              <w:t>NFR-</w:t>
            </w:r>
            <w:r w:rsidR="00DD4CCA" w:rsidRPr="006E451C">
              <w:rPr>
                <w:b/>
                <w:bCs/>
                <w:color w:val="000000"/>
                <w:sz w:val="20"/>
                <w:lang w:val="en-GB"/>
              </w:rPr>
              <w:t>2</w:t>
            </w:r>
            <w:r w:rsidR="00030093" w:rsidRPr="006E451C">
              <w:rPr>
                <w:b/>
                <w:bCs/>
                <w:color w:val="000000"/>
                <w:sz w:val="20"/>
                <w:lang w:val="en-GB"/>
              </w:rPr>
              <w:t>50</w:t>
            </w:r>
          </w:p>
        </w:tc>
        <w:tc>
          <w:tcPr>
            <w:tcW w:w="1701" w:type="dxa"/>
          </w:tcPr>
          <w:p w14:paraId="697B14BA" w14:textId="45E297F1" w:rsidR="0076638D" w:rsidRPr="006E451C" w:rsidRDefault="00272B48" w:rsidP="00853346">
            <w:pPr>
              <w:spacing w:before="120" w:after="120"/>
              <w:rPr>
                <w:sz w:val="20"/>
                <w:lang w:val="en-GB"/>
              </w:rPr>
            </w:pPr>
            <w:r w:rsidRPr="00272B48">
              <w:rPr>
                <w:sz w:val="20"/>
                <w:lang w:val="lt-LT"/>
              </w:rPr>
              <w:t>Deadlines for providing additional services</w:t>
            </w:r>
          </w:p>
        </w:tc>
        <w:tc>
          <w:tcPr>
            <w:tcW w:w="6804" w:type="dxa"/>
          </w:tcPr>
          <w:p w14:paraId="30B95535" w14:textId="6F920FB9" w:rsidR="0076638D" w:rsidRPr="006E451C" w:rsidRDefault="00272B48" w:rsidP="00853346">
            <w:pPr>
              <w:spacing w:before="120" w:after="120"/>
              <w:rPr>
                <w:sz w:val="20"/>
                <w:lang w:val="en-GB"/>
              </w:rPr>
            </w:pPr>
            <w:r w:rsidRPr="00272B48">
              <w:rPr>
                <w:sz w:val="20"/>
                <w:lang w:val="lt-LT"/>
              </w:rPr>
              <w:t>Orders for additional services are implemented according to the following service delivery deadlines</w:t>
            </w:r>
            <w:r w:rsidR="00106B66" w:rsidRPr="006E451C">
              <w:rPr>
                <w:sz w:val="20"/>
                <w:lang w:val="en-GB"/>
              </w:rPr>
              <w:t>:</w:t>
            </w:r>
          </w:p>
          <w:p w14:paraId="0F59054B" w14:textId="77777777" w:rsidR="00272B48" w:rsidRPr="00272B48" w:rsidRDefault="00272B48" w:rsidP="00BA02FA">
            <w:pPr>
              <w:pStyle w:val="Sraopastraipa"/>
              <w:numPr>
                <w:ilvl w:val="0"/>
                <w:numId w:val="86"/>
              </w:numPr>
              <w:spacing w:before="120" w:after="120"/>
              <w:rPr>
                <w:sz w:val="20"/>
                <w:lang w:val="en-GB"/>
              </w:rPr>
            </w:pPr>
            <w:r w:rsidRPr="00272B48">
              <w:rPr>
                <w:sz w:val="20"/>
                <w:lang w:val="lt-LT"/>
              </w:rPr>
              <w:t xml:space="preserve">When submitting an order for the implementation of additional functionality, the Contracting Authority may specify the deadline by which the Developer must provide the implementation description (design document) in the order form field “Current order coordination date”, and in the field “Current order implementation date” — the date by which the Developer must provide the implemented changes. The Contracting Authority must provide clear and detailed requirements for the implementation of the additional functionality or other additional service. If the requirements are insufficiently detailed, the Developer has the right to request proper clarification. </w:t>
            </w:r>
          </w:p>
          <w:p w14:paraId="10BFB9EE" w14:textId="77777777" w:rsidR="00272B48" w:rsidRPr="00272B48" w:rsidRDefault="00272B48" w:rsidP="00BA02FA">
            <w:pPr>
              <w:pStyle w:val="Sraopastraipa"/>
              <w:numPr>
                <w:ilvl w:val="0"/>
                <w:numId w:val="86"/>
              </w:numPr>
              <w:spacing w:before="120" w:after="120"/>
              <w:rPr>
                <w:sz w:val="20"/>
                <w:lang w:val="en-GB"/>
              </w:rPr>
            </w:pPr>
            <w:r w:rsidRPr="00272B48">
              <w:rPr>
                <w:sz w:val="20"/>
                <w:lang w:val="lt-LT"/>
              </w:rPr>
              <w:t>The deadline for correcting a deficiency identified during the Contracting Authority’s verification (testing), if additional functionality or another additional service was implemented, must be no longer than 3 (three) working days.</w:t>
            </w:r>
          </w:p>
          <w:p w14:paraId="64BD6CB5" w14:textId="502E0697" w:rsidR="00610FE6" w:rsidRPr="006E451C" w:rsidRDefault="00272B48" w:rsidP="00BA02FA">
            <w:pPr>
              <w:pStyle w:val="Sraopastraipa"/>
              <w:numPr>
                <w:ilvl w:val="0"/>
                <w:numId w:val="86"/>
              </w:numPr>
              <w:spacing w:before="120" w:after="120"/>
              <w:rPr>
                <w:sz w:val="20"/>
                <w:lang w:val="en-GB"/>
              </w:rPr>
            </w:pPr>
            <w:r w:rsidRPr="00272B48">
              <w:rPr>
                <w:sz w:val="20"/>
                <w:lang w:val="lt-LT"/>
              </w:rPr>
              <w:t>In other cases, a deficiency identified during the Contracting Authority’s verification must be corrected within an agreed deadline</w:t>
            </w:r>
            <w:r w:rsidR="00610FE6" w:rsidRPr="006E451C">
              <w:rPr>
                <w:sz w:val="20"/>
                <w:lang w:val="en-GB"/>
              </w:rPr>
              <w:t>.</w:t>
            </w:r>
          </w:p>
          <w:p w14:paraId="31D71277" w14:textId="7DCE36C8" w:rsidR="003A5A98" w:rsidRPr="006E451C" w:rsidRDefault="00272B48" w:rsidP="00853346">
            <w:pPr>
              <w:spacing w:before="120" w:after="120"/>
              <w:rPr>
                <w:sz w:val="20"/>
                <w:lang w:val="en-GB"/>
              </w:rPr>
            </w:pPr>
            <w:r w:rsidRPr="00272B48">
              <w:rPr>
                <w:sz w:val="20"/>
                <w:lang w:val="lt-LT"/>
              </w:rPr>
              <w:t>The Contracting Authority may, at its discretion (but is not obliged to), extend the relevant service delivery deadlines for objective reasons.</w:t>
            </w:r>
          </w:p>
        </w:tc>
      </w:tr>
      <w:tr w:rsidR="0076638D" w:rsidRPr="006E451C" w14:paraId="421B1BEC" w14:textId="77777777" w:rsidTr="6BF4D7E2">
        <w:trPr>
          <w:trHeight w:val="300"/>
        </w:trPr>
        <w:tc>
          <w:tcPr>
            <w:tcW w:w="1129" w:type="dxa"/>
          </w:tcPr>
          <w:p w14:paraId="5A594497" w14:textId="4AFEC497" w:rsidR="0076638D" w:rsidRPr="006E451C" w:rsidRDefault="00D369A3" w:rsidP="00853346">
            <w:pPr>
              <w:spacing w:line="360" w:lineRule="auto"/>
              <w:rPr>
                <w:b/>
                <w:bCs/>
                <w:color w:val="000000"/>
                <w:sz w:val="20"/>
                <w:lang w:val="en-GB"/>
              </w:rPr>
            </w:pPr>
            <w:r w:rsidRPr="006E451C">
              <w:rPr>
                <w:b/>
                <w:bCs/>
                <w:color w:val="000000"/>
                <w:sz w:val="20"/>
                <w:lang w:val="en-GB"/>
              </w:rPr>
              <w:t>NFR-</w:t>
            </w:r>
            <w:r w:rsidR="00DD4CCA" w:rsidRPr="006E451C">
              <w:rPr>
                <w:b/>
                <w:bCs/>
                <w:color w:val="000000"/>
                <w:sz w:val="20"/>
                <w:lang w:val="en-GB"/>
              </w:rPr>
              <w:t>2</w:t>
            </w:r>
            <w:r w:rsidR="00030093" w:rsidRPr="006E451C">
              <w:rPr>
                <w:b/>
                <w:bCs/>
                <w:color w:val="000000"/>
                <w:sz w:val="20"/>
                <w:lang w:val="en-GB"/>
              </w:rPr>
              <w:t>51</w:t>
            </w:r>
          </w:p>
        </w:tc>
        <w:tc>
          <w:tcPr>
            <w:tcW w:w="1701" w:type="dxa"/>
          </w:tcPr>
          <w:p w14:paraId="2DA93FA1" w14:textId="0EBAE257" w:rsidR="0076638D" w:rsidRPr="006E451C" w:rsidRDefault="00272B48" w:rsidP="00853346">
            <w:pPr>
              <w:spacing w:before="120" w:after="120"/>
              <w:rPr>
                <w:sz w:val="20"/>
                <w:lang w:val="en-GB"/>
              </w:rPr>
            </w:pPr>
            <w:r w:rsidRPr="00272B48">
              <w:rPr>
                <w:sz w:val="20"/>
                <w:lang w:val="lt-LT"/>
              </w:rPr>
              <w:t>Evaluation of additional service orders</w:t>
            </w:r>
          </w:p>
        </w:tc>
        <w:tc>
          <w:tcPr>
            <w:tcW w:w="6804" w:type="dxa"/>
          </w:tcPr>
          <w:p w14:paraId="50FAD71C" w14:textId="4270326F" w:rsidR="0076638D" w:rsidRPr="006E451C" w:rsidRDefault="00272B48" w:rsidP="00853346">
            <w:pPr>
              <w:spacing w:before="120" w:after="120"/>
              <w:rPr>
                <w:sz w:val="20"/>
                <w:lang w:val="en-GB"/>
              </w:rPr>
            </w:pPr>
            <w:r w:rsidRPr="00272B48">
              <w:rPr>
                <w:sz w:val="20"/>
                <w:lang w:val="en-GB"/>
              </w:rPr>
              <w:t>Upon receiving an order in the form specified in Annex 1 of the Technical Specification, the Developer must assess the scope of the additional service, technical, functional, performance, security and quality requirements. After performing this assessment, the Developer provides the implementation description in the Developer’s section of the order form, indicates in the same field “Estimated time expenditure” the estimated duration of the additional services in hours, detailing them according to the implementation stages, indicates in the field “Current order implementation date” the planned date for submitting the implemented additional services to the Contracting Authority, and in the field “Number in the Project management environment and/or reference” enters the number and/or reference assigned in the Project management environment where the need was registered, and returns the completed order form to the Contracting Authority.</w:t>
            </w:r>
          </w:p>
        </w:tc>
      </w:tr>
      <w:tr w:rsidR="00475B5F" w:rsidRPr="006E451C" w14:paraId="5CE096AB" w14:textId="77777777" w:rsidTr="6BF4D7E2">
        <w:trPr>
          <w:trHeight w:val="300"/>
        </w:trPr>
        <w:tc>
          <w:tcPr>
            <w:tcW w:w="1129" w:type="dxa"/>
          </w:tcPr>
          <w:p w14:paraId="1C70837E" w14:textId="71CE3E38" w:rsidR="00475B5F" w:rsidRPr="006E451C" w:rsidRDefault="00D369A3" w:rsidP="00853346">
            <w:pPr>
              <w:spacing w:line="360" w:lineRule="auto"/>
              <w:rPr>
                <w:b/>
                <w:bCs/>
                <w:color w:val="000000"/>
                <w:sz w:val="20"/>
                <w:lang w:val="en-GB"/>
              </w:rPr>
            </w:pPr>
            <w:r w:rsidRPr="006E451C">
              <w:rPr>
                <w:b/>
                <w:bCs/>
                <w:color w:val="000000"/>
                <w:sz w:val="20"/>
                <w:lang w:val="en-GB"/>
              </w:rPr>
              <w:t>NFR-</w:t>
            </w:r>
            <w:r w:rsidR="00DD4CCA" w:rsidRPr="006E451C">
              <w:rPr>
                <w:b/>
                <w:bCs/>
                <w:color w:val="000000"/>
                <w:sz w:val="20"/>
                <w:lang w:val="en-GB"/>
              </w:rPr>
              <w:t>2</w:t>
            </w:r>
            <w:r w:rsidR="00C015BE" w:rsidRPr="006E451C">
              <w:rPr>
                <w:b/>
                <w:bCs/>
                <w:color w:val="000000"/>
                <w:sz w:val="20"/>
                <w:lang w:val="en-GB"/>
              </w:rPr>
              <w:t>5</w:t>
            </w:r>
            <w:r w:rsidR="00030093" w:rsidRPr="006E451C">
              <w:rPr>
                <w:b/>
                <w:bCs/>
                <w:color w:val="000000"/>
                <w:sz w:val="20"/>
                <w:lang w:val="en-GB"/>
              </w:rPr>
              <w:t>2</w:t>
            </w:r>
          </w:p>
        </w:tc>
        <w:tc>
          <w:tcPr>
            <w:tcW w:w="1701" w:type="dxa"/>
          </w:tcPr>
          <w:p w14:paraId="237147FA" w14:textId="0C65966B" w:rsidR="00475B5F" w:rsidRPr="006E451C" w:rsidRDefault="00645157" w:rsidP="00853346">
            <w:pPr>
              <w:spacing w:before="120" w:after="120"/>
              <w:rPr>
                <w:sz w:val="20"/>
                <w:lang w:val="en-GB"/>
              </w:rPr>
            </w:pPr>
            <w:r w:rsidRPr="00645157">
              <w:rPr>
                <w:sz w:val="20"/>
                <w:lang w:val="lt-LT"/>
              </w:rPr>
              <w:t>Ordering additional services</w:t>
            </w:r>
          </w:p>
        </w:tc>
        <w:tc>
          <w:tcPr>
            <w:tcW w:w="6804" w:type="dxa"/>
          </w:tcPr>
          <w:p w14:paraId="7CB3D348" w14:textId="77777777" w:rsidR="00645157" w:rsidRDefault="00645157" w:rsidP="00645157">
            <w:pPr>
              <w:spacing w:before="120" w:after="120"/>
              <w:rPr>
                <w:sz w:val="20"/>
                <w:lang w:val="lt-LT"/>
              </w:rPr>
            </w:pPr>
            <w:r w:rsidRPr="00645157">
              <w:rPr>
                <w:sz w:val="20"/>
                <w:lang w:val="lt-LT"/>
              </w:rPr>
              <w:t>Upon receiving the implementation description and estimate, the Contracting Authority makes a decision regarding the implementation of the order:</w:t>
            </w:r>
          </w:p>
          <w:p w14:paraId="20130E20" w14:textId="55ECE902" w:rsidR="00645157" w:rsidRPr="00645157" w:rsidRDefault="00645157" w:rsidP="00BA02FA">
            <w:pPr>
              <w:pStyle w:val="Sraopastraipa"/>
              <w:numPr>
                <w:ilvl w:val="0"/>
                <w:numId w:val="86"/>
              </w:numPr>
              <w:spacing w:before="120" w:after="120"/>
              <w:rPr>
                <w:sz w:val="20"/>
                <w:lang w:val="lt-LT"/>
              </w:rPr>
            </w:pPr>
            <w:r w:rsidRPr="00645157">
              <w:rPr>
                <w:sz w:val="20"/>
                <w:lang w:val="lt-LT"/>
              </w:rPr>
              <w:t>If the implementation description is comprehensive and the indicated effort is appropriate, the order is approved.</w:t>
            </w:r>
          </w:p>
          <w:p w14:paraId="398765CB" w14:textId="77777777" w:rsidR="00645157" w:rsidRPr="00645157" w:rsidRDefault="00645157" w:rsidP="00BA02FA">
            <w:pPr>
              <w:pStyle w:val="Sraopastraipa"/>
              <w:numPr>
                <w:ilvl w:val="0"/>
                <w:numId w:val="86"/>
              </w:numPr>
              <w:spacing w:before="120" w:after="120"/>
              <w:rPr>
                <w:sz w:val="20"/>
                <w:lang w:val="lt-LT"/>
              </w:rPr>
            </w:pPr>
            <w:r w:rsidRPr="00645157">
              <w:rPr>
                <w:sz w:val="20"/>
                <w:lang w:val="lt-LT"/>
              </w:rPr>
              <w:t>If the Contracting Authority decides that the additional services specified in the received order are unnecessary due to an unfavourable cost</w:t>
            </w:r>
            <w:r w:rsidRPr="00645157">
              <w:rPr>
                <w:sz w:val="20"/>
                <w:lang w:val="lt-LT"/>
              </w:rPr>
              <w:noBreakHyphen/>
              <w:t>benefit ratio, the order is not approved.</w:t>
            </w:r>
          </w:p>
          <w:p w14:paraId="4BE2F512" w14:textId="4EDAC369" w:rsidR="003318D4" w:rsidRPr="00645157" w:rsidRDefault="00645157" w:rsidP="00BA02FA">
            <w:pPr>
              <w:pStyle w:val="Sraopastraipa"/>
              <w:numPr>
                <w:ilvl w:val="0"/>
                <w:numId w:val="86"/>
              </w:numPr>
              <w:spacing w:before="120" w:after="120"/>
              <w:rPr>
                <w:sz w:val="20"/>
                <w:lang w:val="en-GB"/>
              </w:rPr>
            </w:pPr>
            <w:r w:rsidRPr="00645157">
              <w:rPr>
                <w:sz w:val="20"/>
                <w:lang w:val="lt-LT"/>
              </w:rPr>
              <w:t xml:space="preserve"> If the assessment description is unclear, the Contracting Authority may request the Developer to clarify the additional services listed in the Developer’s section of the order form and their time expenditure </w:t>
            </w:r>
            <w:r w:rsidRPr="00645157">
              <w:rPr>
                <w:sz w:val="20"/>
                <w:lang w:val="lt-LT"/>
              </w:rPr>
              <w:lastRenderedPageBreak/>
              <w:t>estimate. The Developer must respond to the questions submitted by the Contracting Authority.</w:t>
            </w:r>
          </w:p>
        </w:tc>
      </w:tr>
      <w:tr w:rsidR="00D50F05" w:rsidRPr="006E451C" w14:paraId="08F721C4" w14:textId="77777777" w:rsidTr="6BF4D7E2">
        <w:trPr>
          <w:trHeight w:val="300"/>
        </w:trPr>
        <w:tc>
          <w:tcPr>
            <w:tcW w:w="1129" w:type="dxa"/>
          </w:tcPr>
          <w:p w14:paraId="5808ACF2" w14:textId="7D4347BF" w:rsidR="00D50F05" w:rsidRPr="006E451C" w:rsidRDefault="003318D4" w:rsidP="00853346">
            <w:pPr>
              <w:spacing w:line="360" w:lineRule="auto"/>
              <w:rPr>
                <w:b/>
                <w:bCs/>
                <w:color w:val="000000"/>
                <w:sz w:val="20"/>
                <w:lang w:val="en-GB"/>
              </w:rPr>
            </w:pPr>
            <w:r w:rsidRPr="006E451C">
              <w:rPr>
                <w:b/>
                <w:bCs/>
                <w:color w:val="000000"/>
                <w:sz w:val="20"/>
                <w:lang w:val="en-GB"/>
              </w:rPr>
              <w:lastRenderedPageBreak/>
              <w:t>NFR-2</w:t>
            </w:r>
            <w:r w:rsidR="00C015BE" w:rsidRPr="006E451C">
              <w:rPr>
                <w:b/>
                <w:bCs/>
                <w:color w:val="000000"/>
                <w:sz w:val="20"/>
                <w:lang w:val="en-GB"/>
              </w:rPr>
              <w:t>5</w:t>
            </w:r>
            <w:r w:rsidR="00030093" w:rsidRPr="006E451C">
              <w:rPr>
                <w:b/>
                <w:bCs/>
                <w:color w:val="000000"/>
                <w:sz w:val="20"/>
                <w:lang w:val="en-GB"/>
              </w:rPr>
              <w:t>3</w:t>
            </w:r>
          </w:p>
        </w:tc>
        <w:tc>
          <w:tcPr>
            <w:tcW w:w="1701" w:type="dxa"/>
          </w:tcPr>
          <w:p w14:paraId="5FDFAD62" w14:textId="2D482C54" w:rsidR="00D50F05" w:rsidRPr="006E451C" w:rsidRDefault="00645157" w:rsidP="00853346">
            <w:pPr>
              <w:spacing w:before="120" w:after="120"/>
              <w:rPr>
                <w:sz w:val="20"/>
                <w:lang w:val="en-GB"/>
              </w:rPr>
            </w:pPr>
            <w:r w:rsidRPr="00645157">
              <w:rPr>
                <w:sz w:val="20"/>
                <w:lang w:val="lt-LT"/>
              </w:rPr>
              <w:t>Adjustment of additional service orders</w:t>
            </w:r>
          </w:p>
        </w:tc>
        <w:tc>
          <w:tcPr>
            <w:tcW w:w="6804" w:type="dxa"/>
          </w:tcPr>
          <w:p w14:paraId="230B70E7" w14:textId="2784CDE1" w:rsidR="00D50F05" w:rsidRPr="006E451C" w:rsidRDefault="00645157" w:rsidP="00D50F05">
            <w:pPr>
              <w:rPr>
                <w:sz w:val="20"/>
                <w:lang w:val="en-GB"/>
              </w:rPr>
            </w:pPr>
            <w:r w:rsidRPr="00645157">
              <w:rPr>
                <w:sz w:val="20"/>
                <w:lang w:val="en-GB"/>
              </w:rPr>
              <w:t>If, during the implementation of the order, it becomes necessary to adjust the service delivery requirements, the Developer shall adjust the implementation description, which is then agreed with the Contracting Authority; if needed, the time expenditure and order completion deadlines are adjusted. If, for objective reasons, it is not possible to complete the additional services by the date specified by the Contracting Authority, the Developer has the right to provide justified arguments and propose another implementation date acceptable to the Contracting Authority.</w:t>
            </w:r>
          </w:p>
        </w:tc>
      </w:tr>
      <w:tr w:rsidR="0088664F" w:rsidRPr="006E451C" w14:paraId="44E25A38" w14:textId="77777777" w:rsidTr="6BF4D7E2">
        <w:trPr>
          <w:trHeight w:val="300"/>
        </w:trPr>
        <w:tc>
          <w:tcPr>
            <w:tcW w:w="1129" w:type="dxa"/>
          </w:tcPr>
          <w:p w14:paraId="2280570E" w14:textId="24BB18F2" w:rsidR="0088664F" w:rsidRPr="006E451C" w:rsidRDefault="00D369A3" w:rsidP="00853346">
            <w:pPr>
              <w:spacing w:line="360" w:lineRule="auto"/>
              <w:rPr>
                <w:b/>
                <w:bCs/>
                <w:color w:val="000000"/>
                <w:sz w:val="20"/>
                <w:lang w:val="en-GB"/>
              </w:rPr>
            </w:pPr>
            <w:r w:rsidRPr="006E451C">
              <w:rPr>
                <w:b/>
                <w:bCs/>
                <w:color w:val="000000"/>
                <w:sz w:val="20"/>
                <w:lang w:val="en-GB"/>
              </w:rPr>
              <w:t>NFR-</w:t>
            </w:r>
            <w:r w:rsidR="003318D4" w:rsidRPr="006E451C">
              <w:rPr>
                <w:b/>
                <w:bCs/>
                <w:color w:val="000000"/>
                <w:sz w:val="20"/>
                <w:lang w:val="en-GB"/>
              </w:rPr>
              <w:t>2</w:t>
            </w:r>
            <w:r w:rsidR="00C015BE" w:rsidRPr="006E451C">
              <w:rPr>
                <w:b/>
                <w:bCs/>
                <w:color w:val="000000"/>
                <w:sz w:val="20"/>
                <w:lang w:val="en-GB"/>
              </w:rPr>
              <w:t>5</w:t>
            </w:r>
            <w:r w:rsidR="00532777" w:rsidRPr="006E451C">
              <w:rPr>
                <w:b/>
                <w:bCs/>
                <w:color w:val="000000"/>
                <w:sz w:val="20"/>
                <w:lang w:val="en-GB"/>
              </w:rPr>
              <w:t>4</w:t>
            </w:r>
          </w:p>
        </w:tc>
        <w:tc>
          <w:tcPr>
            <w:tcW w:w="1701" w:type="dxa"/>
          </w:tcPr>
          <w:p w14:paraId="30988635" w14:textId="45131011" w:rsidR="0088664F" w:rsidRPr="006E451C" w:rsidRDefault="00645157" w:rsidP="00853346">
            <w:pPr>
              <w:spacing w:before="120" w:after="120"/>
              <w:rPr>
                <w:sz w:val="20"/>
                <w:lang w:val="en-GB"/>
              </w:rPr>
            </w:pPr>
            <w:r w:rsidRPr="00645157">
              <w:rPr>
                <w:sz w:val="20"/>
                <w:lang w:val="lt-LT"/>
              </w:rPr>
              <w:t>Implementation of additional services</w:t>
            </w:r>
          </w:p>
        </w:tc>
        <w:tc>
          <w:tcPr>
            <w:tcW w:w="6804" w:type="dxa"/>
          </w:tcPr>
          <w:p w14:paraId="66617C17" w14:textId="158822D4" w:rsidR="0088664F" w:rsidRPr="006E451C" w:rsidRDefault="00645157" w:rsidP="00D50F05">
            <w:pPr>
              <w:rPr>
                <w:sz w:val="20"/>
                <w:lang w:val="en-GB"/>
              </w:rPr>
            </w:pPr>
            <w:r w:rsidRPr="00645157">
              <w:rPr>
                <w:sz w:val="20"/>
                <w:lang w:val="lt-LT"/>
              </w:rPr>
              <w:t>Additional services implemented under the order must be carried out using a separate GSN IS development (DEV) environment.</w:t>
            </w:r>
          </w:p>
        </w:tc>
      </w:tr>
      <w:tr w:rsidR="00EB3DA6" w:rsidRPr="006E451C" w14:paraId="01AC9FB2" w14:textId="77777777" w:rsidTr="6BF4D7E2">
        <w:trPr>
          <w:trHeight w:val="300"/>
        </w:trPr>
        <w:tc>
          <w:tcPr>
            <w:tcW w:w="1129" w:type="dxa"/>
          </w:tcPr>
          <w:p w14:paraId="09D79494" w14:textId="2554C5A4" w:rsidR="00EB3DA6" w:rsidRPr="006E451C" w:rsidRDefault="00D369A3" w:rsidP="00853346">
            <w:pPr>
              <w:spacing w:line="360" w:lineRule="auto"/>
              <w:rPr>
                <w:b/>
                <w:bCs/>
                <w:color w:val="000000"/>
                <w:sz w:val="20"/>
                <w:lang w:val="en-GB"/>
              </w:rPr>
            </w:pPr>
            <w:r w:rsidRPr="006E451C">
              <w:rPr>
                <w:b/>
                <w:bCs/>
                <w:color w:val="000000"/>
                <w:sz w:val="20"/>
                <w:lang w:val="en-GB"/>
              </w:rPr>
              <w:t>NFR-</w:t>
            </w:r>
            <w:r w:rsidR="003318D4" w:rsidRPr="006E451C">
              <w:rPr>
                <w:b/>
                <w:bCs/>
                <w:color w:val="000000"/>
                <w:sz w:val="20"/>
                <w:lang w:val="en-GB"/>
              </w:rPr>
              <w:t>2</w:t>
            </w:r>
            <w:r w:rsidR="00C015BE" w:rsidRPr="006E451C">
              <w:rPr>
                <w:b/>
                <w:bCs/>
                <w:color w:val="000000"/>
                <w:sz w:val="20"/>
                <w:lang w:val="en-GB"/>
              </w:rPr>
              <w:t>5</w:t>
            </w:r>
            <w:r w:rsidR="00532777" w:rsidRPr="006E451C">
              <w:rPr>
                <w:b/>
                <w:bCs/>
                <w:color w:val="000000"/>
                <w:sz w:val="20"/>
                <w:lang w:val="en-GB"/>
              </w:rPr>
              <w:t>5</w:t>
            </w:r>
          </w:p>
        </w:tc>
        <w:tc>
          <w:tcPr>
            <w:tcW w:w="1701" w:type="dxa"/>
          </w:tcPr>
          <w:p w14:paraId="2E6BA1B9" w14:textId="73E53A7D" w:rsidR="00EB3DA6" w:rsidRPr="006E451C" w:rsidRDefault="00645157" w:rsidP="00853346">
            <w:pPr>
              <w:spacing w:before="120" w:after="120"/>
              <w:rPr>
                <w:sz w:val="20"/>
                <w:lang w:val="en-GB"/>
              </w:rPr>
            </w:pPr>
            <w:r w:rsidRPr="00645157">
              <w:rPr>
                <w:sz w:val="20"/>
                <w:lang w:val="lt-LT"/>
              </w:rPr>
              <w:t>Submission of documentation</w:t>
            </w:r>
          </w:p>
        </w:tc>
        <w:tc>
          <w:tcPr>
            <w:tcW w:w="6804" w:type="dxa"/>
          </w:tcPr>
          <w:p w14:paraId="3DC0EB01" w14:textId="5EAEDFC0" w:rsidR="00EB3DA6" w:rsidRPr="006E451C" w:rsidRDefault="00645157" w:rsidP="00D50F05">
            <w:pPr>
              <w:rPr>
                <w:sz w:val="20"/>
                <w:lang w:val="en-GB"/>
              </w:rPr>
            </w:pPr>
            <w:r w:rsidRPr="00645157">
              <w:rPr>
                <w:sz w:val="20"/>
                <w:lang w:val="en-GB"/>
              </w:rPr>
              <w:t>After implementing the order, the Developer shall submit</w:t>
            </w:r>
            <w:r w:rsidR="007E324F" w:rsidRPr="006E451C">
              <w:rPr>
                <w:sz w:val="20"/>
                <w:lang w:val="en-GB"/>
              </w:rPr>
              <w:t>:</w:t>
            </w:r>
          </w:p>
          <w:p w14:paraId="7F8A9E1E" w14:textId="14B45B8A" w:rsidR="00645157" w:rsidRPr="00645157" w:rsidRDefault="00645157" w:rsidP="00BA02FA">
            <w:pPr>
              <w:pStyle w:val="Sraopastraipa"/>
              <w:numPr>
                <w:ilvl w:val="0"/>
                <w:numId w:val="87"/>
              </w:numPr>
              <w:rPr>
                <w:sz w:val="20"/>
                <w:lang w:val="en-GB"/>
              </w:rPr>
            </w:pPr>
            <w:r w:rsidRPr="00645157">
              <w:rPr>
                <w:sz w:val="20"/>
                <w:lang w:val="en-GB"/>
              </w:rPr>
              <w:t>all GSN IS change files (objects);</w:t>
            </w:r>
          </w:p>
          <w:p w14:paraId="03E0E913" w14:textId="08FB0BAE" w:rsidR="00645157" w:rsidRPr="00645157" w:rsidRDefault="00645157" w:rsidP="00BA02FA">
            <w:pPr>
              <w:pStyle w:val="Sraopastraipa"/>
              <w:numPr>
                <w:ilvl w:val="0"/>
                <w:numId w:val="87"/>
              </w:numPr>
              <w:rPr>
                <w:sz w:val="20"/>
                <w:lang w:val="en-GB"/>
              </w:rPr>
            </w:pPr>
            <w:r w:rsidRPr="00645157">
              <w:rPr>
                <w:sz w:val="20"/>
                <w:lang w:val="en-GB"/>
              </w:rPr>
              <w:t>installation instructions for the changes (so that the Contracting Authority can perform the installation independently);</w:t>
            </w:r>
          </w:p>
          <w:p w14:paraId="665A4143" w14:textId="59A1D6D0" w:rsidR="00645157" w:rsidRPr="00645157" w:rsidRDefault="00645157" w:rsidP="00BA02FA">
            <w:pPr>
              <w:pStyle w:val="Sraopastraipa"/>
              <w:numPr>
                <w:ilvl w:val="0"/>
                <w:numId w:val="87"/>
              </w:numPr>
              <w:rPr>
                <w:sz w:val="20"/>
                <w:lang w:val="en-GB"/>
              </w:rPr>
            </w:pPr>
            <w:r w:rsidRPr="00645157">
              <w:rPr>
                <w:sz w:val="20"/>
                <w:lang w:val="en-GB"/>
              </w:rPr>
              <w:t>testing documentation, i.e., a proposal on how to verify whether the change has eliminated the error (if the need for testing documentation was specified in the order form);</w:t>
            </w:r>
          </w:p>
          <w:p w14:paraId="2F868C7F" w14:textId="5354CB9D" w:rsidR="00645157" w:rsidRPr="00645157" w:rsidRDefault="00645157" w:rsidP="00BA02FA">
            <w:pPr>
              <w:pStyle w:val="Sraopastraipa"/>
              <w:numPr>
                <w:ilvl w:val="0"/>
                <w:numId w:val="87"/>
              </w:numPr>
              <w:rPr>
                <w:sz w:val="20"/>
                <w:lang w:val="en-GB"/>
              </w:rPr>
            </w:pPr>
            <w:r w:rsidRPr="00645157">
              <w:rPr>
                <w:sz w:val="20"/>
                <w:lang w:val="en-GB"/>
              </w:rPr>
              <w:t>updated (new) user manual, IS Administrator documentation and other agreed documents;</w:t>
            </w:r>
          </w:p>
          <w:p w14:paraId="7227F345" w14:textId="6BA7001D" w:rsidR="002320B5" w:rsidRPr="006E451C" w:rsidRDefault="00645157" w:rsidP="00BA02FA">
            <w:pPr>
              <w:pStyle w:val="Sraopastraipa"/>
              <w:numPr>
                <w:ilvl w:val="0"/>
                <w:numId w:val="87"/>
              </w:numPr>
              <w:rPr>
                <w:sz w:val="20"/>
                <w:lang w:val="en-GB"/>
              </w:rPr>
            </w:pPr>
            <w:r w:rsidRPr="00645157">
              <w:rPr>
                <w:sz w:val="20"/>
                <w:lang w:val="en-GB"/>
              </w:rPr>
              <w:t>confirmation regarding the correctness of settings affecting the accuracy of recorded information and their suitability for use in real system operation.</w:t>
            </w:r>
          </w:p>
        </w:tc>
      </w:tr>
      <w:tr w:rsidR="00FE4366" w:rsidRPr="006E451C" w14:paraId="37AD72BC" w14:textId="77777777" w:rsidTr="6BF4D7E2">
        <w:trPr>
          <w:trHeight w:val="300"/>
        </w:trPr>
        <w:tc>
          <w:tcPr>
            <w:tcW w:w="1129" w:type="dxa"/>
          </w:tcPr>
          <w:p w14:paraId="09400088" w14:textId="640E959F" w:rsidR="00FE4366" w:rsidRPr="006E451C" w:rsidRDefault="00D369A3" w:rsidP="00853346">
            <w:pPr>
              <w:spacing w:line="360" w:lineRule="auto"/>
              <w:rPr>
                <w:b/>
                <w:bCs/>
                <w:color w:val="000000"/>
                <w:sz w:val="20"/>
                <w:lang w:val="en-GB"/>
              </w:rPr>
            </w:pPr>
            <w:r w:rsidRPr="006E451C">
              <w:rPr>
                <w:b/>
                <w:bCs/>
                <w:color w:val="000000"/>
                <w:sz w:val="20"/>
                <w:lang w:val="en-GB"/>
              </w:rPr>
              <w:t>NFR-</w:t>
            </w:r>
            <w:r w:rsidR="003318D4" w:rsidRPr="006E451C">
              <w:rPr>
                <w:b/>
                <w:bCs/>
                <w:color w:val="000000"/>
                <w:sz w:val="20"/>
                <w:lang w:val="en-GB"/>
              </w:rPr>
              <w:t>2</w:t>
            </w:r>
            <w:r w:rsidR="00C015BE" w:rsidRPr="006E451C">
              <w:rPr>
                <w:b/>
                <w:bCs/>
                <w:color w:val="000000"/>
                <w:sz w:val="20"/>
                <w:lang w:val="en-GB"/>
              </w:rPr>
              <w:t>5</w:t>
            </w:r>
            <w:r w:rsidR="00532777" w:rsidRPr="006E451C">
              <w:rPr>
                <w:b/>
                <w:bCs/>
                <w:color w:val="000000"/>
                <w:sz w:val="20"/>
                <w:lang w:val="en-GB"/>
              </w:rPr>
              <w:t>6</w:t>
            </w:r>
          </w:p>
        </w:tc>
        <w:tc>
          <w:tcPr>
            <w:tcW w:w="1701" w:type="dxa"/>
          </w:tcPr>
          <w:p w14:paraId="776127D6" w14:textId="006DC8E3" w:rsidR="00FE4366" w:rsidRPr="006E451C" w:rsidRDefault="00645157" w:rsidP="00853346">
            <w:pPr>
              <w:spacing w:before="120" w:after="120"/>
              <w:rPr>
                <w:sz w:val="20"/>
                <w:lang w:val="en-GB"/>
              </w:rPr>
            </w:pPr>
            <w:r w:rsidRPr="00645157">
              <w:rPr>
                <w:sz w:val="20"/>
                <w:lang w:val="lt-LT"/>
              </w:rPr>
              <w:t>Testing of implemented additional services</w:t>
            </w:r>
          </w:p>
        </w:tc>
        <w:tc>
          <w:tcPr>
            <w:tcW w:w="6804" w:type="dxa"/>
          </w:tcPr>
          <w:p w14:paraId="56C5D181" w14:textId="77777777" w:rsidR="00645157" w:rsidRPr="00645157" w:rsidRDefault="00645157" w:rsidP="00645157">
            <w:pPr>
              <w:rPr>
                <w:sz w:val="20"/>
                <w:lang w:val="en-GB"/>
              </w:rPr>
            </w:pPr>
            <w:r w:rsidRPr="00645157">
              <w:rPr>
                <w:sz w:val="20"/>
                <w:lang w:val="en-GB"/>
              </w:rPr>
              <w:t>The Contracting Authority performs testing of the received change in the testing (TEST) environment:</w:t>
            </w:r>
          </w:p>
          <w:p w14:paraId="7E031422" w14:textId="3224A182" w:rsidR="00645157" w:rsidRPr="00645157" w:rsidRDefault="00645157" w:rsidP="00BA02FA">
            <w:pPr>
              <w:pStyle w:val="Sraopastraipa"/>
              <w:numPr>
                <w:ilvl w:val="0"/>
                <w:numId w:val="89"/>
              </w:numPr>
              <w:rPr>
                <w:sz w:val="20"/>
                <w:lang w:val="en-GB"/>
              </w:rPr>
            </w:pPr>
            <w:r w:rsidRPr="00645157">
              <w:rPr>
                <w:sz w:val="20"/>
                <w:lang w:val="en-GB"/>
              </w:rPr>
              <w:t>if the testing was unsuccessful, the Developer undertakes to eliminate the deficiencies identified during the result verification free of charge and to resubmit all results for verification, in accordance with the agreed additional service delivery deadlines;</w:t>
            </w:r>
          </w:p>
          <w:p w14:paraId="6542330D" w14:textId="66287254" w:rsidR="00193BD2" w:rsidRPr="006E451C" w:rsidRDefault="00645157" w:rsidP="00BA02FA">
            <w:pPr>
              <w:pStyle w:val="Sraopastraipa"/>
              <w:numPr>
                <w:ilvl w:val="0"/>
                <w:numId w:val="89"/>
              </w:numPr>
              <w:rPr>
                <w:sz w:val="20"/>
                <w:lang w:val="en-GB"/>
              </w:rPr>
            </w:pPr>
            <w:r w:rsidRPr="00645157">
              <w:rPr>
                <w:sz w:val="20"/>
                <w:lang w:val="en-GB"/>
              </w:rPr>
              <w:t>if the testing was successful and no implementation deficiencies were identified, the Contracting Authority confirms the completion of the order by including it in the “GSN IS warranty maintenance and provided additional services time expenditure report” (hereinafter – time expenditure report), the form of which is provided in Annex 2 of the Technical Specification, and decides on the inclusion of the changes in a new version of modifications.</w:t>
            </w:r>
          </w:p>
        </w:tc>
      </w:tr>
      <w:tr w:rsidR="00FF680A" w:rsidRPr="006E451C" w14:paraId="74D247FA" w14:textId="77777777" w:rsidTr="6BF4D7E2">
        <w:trPr>
          <w:trHeight w:val="300"/>
        </w:trPr>
        <w:tc>
          <w:tcPr>
            <w:tcW w:w="1129" w:type="dxa"/>
          </w:tcPr>
          <w:p w14:paraId="397E9332" w14:textId="6A75BAA3" w:rsidR="00FF680A" w:rsidRPr="006E451C" w:rsidRDefault="00D369A3" w:rsidP="00853346">
            <w:pPr>
              <w:spacing w:line="360" w:lineRule="auto"/>
              <w:rPr>
                <w:b/>
                <w:bCs/>
                <w:color w:val="000000"/>
                <w:sz w:val="20"/>
                <w:lang w:val="en-GB"/>
              </w:rPr>
            </w:pPr>
            <w:r w:rsidRPr="006E451C">
              <w:rPr>
                <w:b/>
                <w:bCs/>
                <w:color w:val="000000"/>
                <w:sz w:val="20"/>
                <w:lang w:val="en-GB"/>
              </w:rPr>
              <w:t>NFR-</w:t>
            </w:r>
            <w:r w:rsidR="003318D4" w:rsidRPr="006E451C">
              <w:rPr>
                <w:b/>
                <w:bCs/>
                <w:color w:val="000000"/>
                <w:sz w:val="20"/>
                <w:lang w:val="en-GB"/>
              </w:rPr>
              <w:t>2</w:t>
            </w:r>
            <w:r w:rsidR="00C015BE" w:rsidRPr="006E451C">
              <w:rPr>
                <w:b/>
                <w:bCs/>
                <w:color w:val="000000"/>
                <w:sz w:val="20"/>
                <w:lang w:val="en-GB"/>
              </w:rPr>
              <w:t>5</w:t>
            </w:r>
            <w:r w:rsidR="00532777" w:rsidRPr="006E451C">
              <w:rPr>
                <w:b/>
                <w:bCs/>
                <w:color w:val="000000"/>
                <w:sz w:val="20"/>
                <w:lang w:val="en-GB"/>
              </w:rPr>
              <w:t>7</w:t>
            </w:r>
          </w:p>
        </w:tc>
        <w:tc>
          <w:tcPr>
            <w:tcW w:w="1701" w:type="dxa"/>
          </w:tcPr>
          <w:p w14:paraId="47E1AD2C" w14:textId="2AA6E8AB" w:rsidR="00FF680A" w:rsidRPr="006E451C" w:rsidRDefault="00645157" w:rsidP="00853346">
            <w:pPr>
              <w:spacing w:before="120" w:after="120"/>
              <w:rPr>
                <w:sz w:val="20"/>
                <w:lang w:val="en-GB"/>
              </w:rPr>
            </w:pPr>
            <w:r w:rsidRPr="00645157">
              <w:rPr>
                <w:sz w:val="20"/>
                <w:lang w:val="lt-LT"/>
              </w:rPr>
              <w:t>Time expenditure report</w:t>
            </w:r>
          </w:p>
        </w:tc>
        <w:tc>
          <w:tcPr>
            <w:tcW w:w="6804" w:type="dxa"/>
          </w:tcPr>
          <w:p w14:paraId="37BD50D2" w14:textId="734D2F4F" w:rsidR="00FF680A" w:rsidRPr="006E451C" w:rsidRDefault="00645157" w:rsidP="00D50F05">
            <w:pPr>
              <w:rPr>
                <w:sz w:val="20"/>
                <w:lang w:val="en-GB"/>
              </w:rPr>
            </w:pPr>
            <w:r w:rsidRPr="00645157">
              <w:rPr>
                <w:sz w:val="20"/>
                <w:lang w:val="lt-LT"/>
              </w:rPr>
              <w:t>The time expenditure report specifies the provided additional services, i.e., all implemented orders, the time allocated for their implementation (the order implementation time expenditure as agreed and approved in the form specified in Annex 1 of the Technical Specification), and the responsible persons. More detailed information on the execution of additional services and the exact form of the time expenditure report will be agreed and provided in the Regulation.</w:t>
            </w:r>
          </w:p>
        </w:tc>
      </w:tr>
      <w:tr w:rsidR="003F26FA" w:rsidRPr="006E451C" w14:paraId="2AC71EC0" w14:textId="77777777" w:rsidTr="6BF4D7E2">
        <w:trPr>
          <w:trHeight w:val="300"/>
        </w:trPr>
        <w:tc>
          <w:tcPr>
            <w:tcW w:w="1129" w:type="dxa"/>
          </w:tcPr>
          <w:p w14:paraId="595EC2BC" w14:textId="4A517850" w:rsidR="003F26FA" w:rsidRPr="006E451C" w:rsidRDefault="00D369A3" w:rsidP="00853346">
            <w:pPr>
              <w:spacing w:line="360" w:lineRule="auto"/>
              <w:rPr>
                <w:b/>
                <w:bCs/>
                <w:color w:val="000000"/>
                <w:sz w:val="20"/>
                <w:lang w:val="en-GB"/>
              </w:rPr>
            </w:pPr>
            <w:r w:rsidRPr="006E451C">
              <w:rPr>
                <w:b/>
                <w:bCs/>
                <w:color w:val="000000"/>
                <w:sz w:val="20"/>
                <w:lang w:val="en-GB"/>
              </w:rPr>
              <w:t>NFR-</w:t>
            </w:r>
            <w:r w:rsidR="003318D4" w:rsidRPr="006E451C">
              <w:rPr>
                <w:b/>
                <w:bCs/>
                <w:color w:val="000000"/>
                <w:sz w:val="20"/>
                <w:lang w:val="en-GB"/>
              </w:rPr>
              <w:t>2</w:t>
            </w:r>
            <w:r w:rsidR="00C015BE" w:rsidRPr="006E451C">
              <w:rPr>
                <w:b/>
                <w:bCs/>
                <w:color w:val="000000"/>
                <w:sz w:val="20"/>
                <w:lang w:val="en-GB"/>
              </w:rPr>
              <w:t>5</w:t>
            </w:r>
            <w:r w:rsidR="00532777" w:rsidRPr="006E451C">
              <w:rPr>
                <w:b/>
                <w:bCs/>
                <w:color w:val="000000"/>
                <w:sz w:val="20"/>
                <w:lang w:val="en-GB"/>
              </w:rPr>
              <w:t>8</w:t>
            </w:r>
          </w:p>
        </w:tc>
        <w:tc>
          <w:tcPr>
            <w:tcW w:w="1701" w:type="dxa"/>
          </w:tcPr>
          <w:p w14:paraId="23618768" w14:textId="031FA162" w:rsidR="003F26FA" w:rsidRPr="006E451C" w:rsidRDefault="00BE2504" w:rsidP="00853346">
            <w:pPr>
              <w:spacing w:before="120" w:after="120"/>
              <w:rPr>
                <w:sz w:val="20"/>
                <w:lang w:val="en-GB"/>
              </w:rPr>
            </w:pPr>
            <w:r>
              <w:rPr>
                <w:sz w:val="20"/>
                <w:lang w:val="en-GB"/>
              </w:rPr>
              <w:t>Verification</w:t>
            </w:r>
          </w:p>
        </w:tc>
        <w:tc>
          <w:tcPr>
            <w:tcW w:w="6804" w:type="dxa"/>
          </w:tcPr>
          <w:p w14:paraId="619E0A8B" w14:textId="77777777" w:rsidR="00645157" w:rsidRPr="00645157" w:rsidRDefault="00645157" w:rsidP="00645157">
            <w:pPr>
              <w:rPr>
                <w:sz w:val="20"/>
                <w:lang w:val="en-GB"/>
              </w:rPr>
            </w:pPr>
            <w:r w:rsidRPr="00645157">
              <w:rPr>
                <w:sz w:val="20"/>
                <w:lang w:val="en-GB"/>
              </w:rPr>
              <w:t>The Contracting Authority verifies other information submitted by the Developer (updated user manuals, responses to user questions, confirmations regarding the suitability of settings for real system operation, etc.):</w:t>
            </w:r>
          </w:p>
          <w:p w14:paraId="07075895" w14:textId="59C17395" w:rsidR="00645157" w:rsidRPr="00645157" w:rsidRDefault="00645157" w:rsidP="00BA02FA">
            <w:pPr>
              <w:pStyle w:val="Sraopastraipa"/>
              <w:numPr>
                <w:ilvl w:val="0"/>
                <w:numId w:val="88"/>
              </w:numPr>
              <w:rPr>
                <w:sz w:val="20"/>
                <w:lang w:val="en-GB"/>
              </w:rPr>
            </w:pPr>
            <w:r w:rsidRPr="00645157">
              <w:rPr>
                <w:sz w:val="20"/>
                <w:lang w:val="en-GB"/>
              </w:rPr>
              <w:t xml:space="preserve">the Developer undertakes to eliminate, free of charge, any deficiencies identified during the Contracting Authority’s verification and to resubmit </w:t>
            </w:r>
            <w:r w:rsidRPr="00645157">
              <w:rPr>
                <w:sz w:val="20"/>
                <w:lang w:val="en-GB"/>
              </w:rPr>
              <w:lastRenderedPageBreak/>
              <w:t>all results for verification, in accordance with the agreed additional service delivery deadlines;</w:t>
            </w:r>
          </w:p>
          <w:p w14:paraId="6F9463D7" w14:textId="4A853C54" w:rsidR="00AC50AE" w:rsidRPr="006E451C" w:rsidRDefault="00645157" w:rsidP="00BA02FA">
            <w:pPr>
              <w:pStyle w:val="Sraopastraipa"/>
              <w:numPr>
                <w:ilvl w:val="0"/>
                <w:numId w:val="88"/>
              </w:numPr>
              <w:rPr>
                <w:sz w:val="20"/>
                <w:lang w:val="en-GB"/>
              </w:rPr>
            </w:pPr>
            <w:r w:rsidRPr="00645157">
              <w:rPr>
                <w:sz w:val="20"/>
                <w:lang w:val="en-GB"/>
              </w:rPr>
              <w:t>if no deficiencies are identified during verification, the Developer may include the completed order in the time expenditure report.</w:t>
            </w:r>
          </w:p>
        </w:tc>
      </w:tr>
      <w:tr w:rsidR="003F26FA" w:rsidRPr="006E451C" w14:paraId="7C39DCC2" w14:textId="77777777" w:rsidTr="6BF4D7E2">
        <w:trPr>
          <w:trHeight w:val="300"/>
        </w:trPr>
        <w:tc>
          <w:tcPr>
            <w:tcW w:w="1129" w:type="dxa"/>
          </w:tcPr>
          <w:p w14:paraId="1FDFD5AE" w14:textId="32817785" w:rsidR="003F26FA" w:rsidRPr="006E451C" w:rsidRDefault="00DC7160" w:rsidP="00853346">
            <w:pPr>
              <w:spacing w:line="360" w:lineRule="auto"/>
              <w:rPr>
                <w:b/>
                <w:bCs/>
                <w:color w:val="000000"/>
                <w:sz w:val="20"/>
                <w:lang w:val="en-GB"/>
              </w:rPr>
            </w:pPr>
            <w:r w:rsidRPr="006E451C">
              <w:rPr>
                <w:b/>
                <w:bCs/>
                <w:color w:val="000000"/>
                <w:sz w:val="20"/>
                <w:lang w:val="en-GB"/>
              </w:rPr>
              <w:lastRenderedPageBreak/>
              <w:t>NFR-</w:t>
            </w:r>
            <w:r w:rsidR="003318D4" w:rsidRPr="006E451C">
              <w:rPr>
                <w:b/>
                <w:bCs/>
                <w:color w:val="000000"/>
                <w:sz w:val="20"/>
                <w:lang w:val="en-GB"/>
              </w:rPr>
              <w:t>2</w:t>
            </w:r>
            <w:r w:rsidR="00C015BE" w:rsidRPr="006E451C">
              <w:rPr>
                <w:b/>
                <w:bCs/>
                <w:color w:val="000000"/>
                <w:sz w:val="20"/>
                <w:lang w:val="en-GB"/>
              </w:rPr>
              <w:t>5</w:t>
            </w:r>
            <w:r w:rsidR="00532777" w:rsidRPr="006E451C">
              <w:rPr>
                <w:b/>
                <w:bCs/>
                <w:color w:val="000000"/>
                <w:sz w:val="20"/>
                <w:lang w:val="en-GB"/>
              </w:rPr>
              <w:t>9</w:t>
            </w:r>
          </w:p>
        </w:tc>
        <w:tc>
          <w:tcPr>
            <w:tcW w:w="1701" w:type="dxa"/>
          </w:tcPr>
          <w:p w14:paraId="69152476" w14:textId="11CC1A70" w:rsidR="003F26FA" w:rsidRPr="006E451C" w:rsidRDefault="00645157" w:rsidP="00853346">
            <w:pPr>
              <w:spacing w:before="120" w:after="120"/>
              <w:rPr>
                <w:sz w:val="20"/>
                <w:lang w:val="en-GB"/>
              </w:rPr>
            </w:pPr>
            <w:r w:rsidRPr="00645157">
              <w:rPr>
                <w:sz w:val="20"/>
                <w:lang w:val="lt-LT"/>
              </w:rPr>
              <w:t>Requirements for additional services</w:t>
            </w:r>
          </w:p>
        </w:tc>
        <w:tc>
          <w:tcPr>
            <w:tcW w:w="6804" w:type="dxa"/>
          </w:tcPr>
          <w:p w14:paraId="6B24C22B" w14:textId="40796613" w:rsidR="003F26FA" w:rsidRPr="006E451C" w:rsidRDefault="00645157" w:rsidP="00D50F05">
            <w:pPr>
              <w:rPr>
                <w:sz w:val="20"/>
                <w:highlight w:val="yellow"/>
                <w:lang w:val="en-GB"/>
              </w:rPr>
            </w:pPr>
            <w:r w:rsidRPr="00645157">
              <w:rPr>
                <w:sz w:val="20"/>
                <w:lang w:val="en-GB"/>
              </w:rPr>
              <w:t>The functionality created/modified by the Developer must ensure correct interaction and operation with all system functionality.</w:t>
            </w:r>
          </w:p>
        </w:tc>
      </w:tr>
      <w:tr w:rsidR="004D3086" w:rsidRPr="006E451C" w14:paraId="3BF5289C" w14:textId="77777777" w:rsidTr="6BF4D7E2">
        <w:trPr>
          <w:trHeight w:val="300"/>
        </w:trPr>
        <w:tc>
          <w:tcPr>
            <w:tcW w:w="1129" w:type="dxa"/>
          </w:tcPr>
          <w:p w14:paraId="460F5EA8" w14:textId="574FBCAC" w:rsidR="004D3086" w:rsidRPr="006E451C" w:rsidRDefault="00DC7160" w:rsidP="00853346">
            <w:pPr>
              <w:spacing w:line="360" w:lineRule="auto"/>
              <w:rPr>
                <w:b/>
                <w:bCs/>
                <w:color w:val="000000"/>
                <w:sz w:val="20"/>
                <w:lang w:val="en-GB"/>
              </w:rPr>
            </w:pPr>
            <w:r w:rsidRPr="006E451C">
              <w:rPr>
                <w:b/>
                <w:bCs/>
                <w:color w:val="000000"/>
                <w:sz w:val="20"/>
                <w:lang w:val="en-GB"/>
              </w:rPr>
              <w:t>NFR-</w:t>
            </w:r>
            <w:r w:rsidR="003318D4" w:rsidRPr="006E451C">
              <w:rPr>
                <w:b/>
                <w:bCs/>
                <w:color w:val="000000"/>
                <w:sz w:val="20"/>
                <w:lang w:val="en-GB"/>
              </w:rPr>
              <w:t>2</w:t>
            </w:r>
            <w:r w:rsidR="00532777" w:rsidRPr="006E451C">
              <w:rPr>
                <w:b/>
                <w:bCs/>
                <w:color w:val="000000"/>
                <w:sz w:val="20"/>
                <w:lang w:val="en-GB"/>
              </w:rPr>
              <w:t>60</w:t>
            </w:r>
          </w:p>
        </w:tc>
        <w:tc>
          <w:tcPr>
            <w:tcW w:w="1701" w:type="dxa"/>
          </w:tcPr>
          <w:p w14:paraId="56AF3556" w14:textId="4A36C12D" w:rsidR="004D3086" w:rsidRPr="006E451C" w:rsidRDefault="00645157" w:rsidP="00853346">
            <w:pPr>
              <w:spacing w:before="120" w:after="120"/>
              <w:rPr>
                <w:sz w:val="20"/>
                <w:lang w:val="en-GB"/>
              </w:rPr>
            </w:pPr>
            <w:r w:rsidRPr="00645157">
              <w:rPr>
                <w:sz w:val="20"/>
                <w:lang w:val="lt-LT"/>
              </w:rPr>
              <w:t>Submission of source code</w:t>
            </w:r>
          </w:p>
        </w:tc>
        <w:tc>
          <w:tcPr>
            <w:tcW w:w="6804" w:type="dxa"/>
          </w:tcPr>
          <w:p w14:paraId="1A9E0A13" w14:textId="38B6FF5F" w:rsidR="004D3086" w:rsidRPr="006E451C" w:rsidRDefault="00645157" w:rsidP="00D50F05">
            <w:pPr>
              <w:rPr>
                <w:sz w:val="20"/>
                <w:lang w:val="en-GB"/>
              </w:rPr>
            </w:pPr>
            <w:r w:rsidRPr="00645157">
              <w:rPr>
                <w:sz w:val="20"/>
                <w:lang w:val="en-GB"/>
              </w:rPr>
              <w:t>At least once per quarter, upon receiving an order from the Contracting Authority in accordance with the procedure established in the Regulation, the Developer shall provide the Contracting Authority with the descriptions of the latest version of the software code and the source code (on a cumulative basis) of the additional GSN IS functionality created. The logical operation diagrams, all tools and their configurations that compile the deployed software from the source code in the Contracting Authority’s environments must also be provided.</w:t>
            </w:r>
          </w:p>
        </w:tc>
      </w:tr>
      <w:tr w:rsidR="00CB23A1" w:rsidRPr="006E451C" w14:paraId="7A24BA38" w14:textId="77777777" w:rsidTr="6BF4D7E2">
        <w:trPr>
          <w:trHeight w:val="300"/>
        </w:trPr>
        <w:tc>
          <w:tcPr>
            <w:tcW w:w="1129" w:type="dxa"/>
          </w:tcPr>
          <w:p w14:paraId="2C07720A" w14:textId="623F89B8" w:rsidR="00CB23A1" w:rsidRPr="006E451C" w:rsidRDefault="00DC7160" w:rsidP="00853346">
            <w:pPr>
              <w:spacing w:line="360" w:lineRule="auto"/>
              <w:rPr>
                <w:b/>
                <w:bCs/>
                <w:color w:val="000000"/>
                <w:sz w:val="20"/>
                <w:lang w:val="en-GB"/>
              </w:rPr>
            </w:pPr>
            <w:r w:rsidRPr="006E451C">
              <w:rPr>
                <w:b/>
                <w:bCs/>
                <w:color w:val="000000"/>
                <w:sz w:val="20"/>
                <w:lang w:val="en-GB"/>
              </w:rPr>
              <w:t>NFR-</w:t>
            </w:r>
            <w:r w:rsidR="003318D4" w:rsidRPr="006E451C">
              <w:rPr>
                <w:b/>
                <w:bCs/>
                <w:color w:val="000000"/>
                <w:sz w:val="20"/>
                <w:lang w:val="en-GB"/>
              </w:rPr>
              <w:t>2</w:t>
            </w:r>
            <w:r w:rsidR="00532777" w:rsidRPr="006E451C">
              <w:rPr>
                <w:b/>
                <w:bCs/>
                <w:color w:val="000000"/>
                <w:sz w:val="20"/>
                <w:lang w:val="en-GB"/>
              </w:rPr>
              <w:t>61</w:t>
            </w:r>
          </w:p>
        </w:tc>
        <w:tc>
          <w:tcPr>
            <w:tcW w:w="1701" w:type="dxa"/>
          </w:tcPr>
          <w:p w14:paraId="34AEA7D3" w14:textId="7253E986" w:rsidR="00CB23A1" w:rsidRPr="006E451C" w:rsidRDefault="00645157" w:rsidP="00853346">
            <w:pPr>
              <w:spacing w:before="120" w:after="120"/>
              <w:rPr>
                <w:sz w:val="20"/>
                <w:lang w:val="en-GB"/>
              </w:rPr>
            </w:pPr>
            <w:r w:rsidRPr="00645157">
              <w:rPr>
                <w:sz w:val="20"/>
                <w:lang w:val="lt-LT"/>
              </w:rPr>
              <w:t>Documentation updates</w:t>
            </w:r>
          </w:p>
        </w:tc>
        <w:tc>
          <w:tcPr>
            <w:tcW w:w="6804" w:type="dxa"/>
          </w:tcPr>
          <w:p w14:paraId="2B691A5A" w14:textId="5F6FA6D8" w:rsidR="00CB23A1" w:rsidRPr="006E451C" w:rsidRDefault="00645157" w:rsidP="00D50F05">
            <w:pPr>
              <w:rPr>
                <w:sz w:val="20"/>
                <w:lang w:val="en-GB"/>
              </w:rPr>
            </w:pPr>
            <w:r w:rsidRPr="00645157">
              <w:rPr>
                <w:sz w:val="20"/>
                <w:lang w:val="en-GB"/>
              </w:rPr>
              <w:t>After implementing an additional requirement, the GSN IS documentation must be updated and testing of the implemented functionality must be performed.</w:t>
            </w:r>
          </w:p>
        </w:tc>
      </w:tr>
    </w:tbl>
    <w:p w14:paraId="4F18FC8A" w14:textId="5259FCE9" w:rsidR="00A94BF7" w:rsidRPr="006E451C" w:rsidRDefault="001004CE" w:rsidP="001004CE">
      <w:pPr>
        <w:pStyle w:val="Antrat3"/>
        <w:numPr>
          <w:ilvl w:val="0"/>
          <w:numId w:val="0"/>
        </w:numPr>
        <w:ind w:left="720" w:hanging="720"/>
        <w:rPr>
          <w:lang w:val="en-GB"/>
        </w:rPr>
      </w:pPr>
      <w:bookmarkStart w:id="172" w:name="_Toc230208068"/>
      <w:r w:rsidRPr="006E451C">
        <w:rPr>
          <w:lang w:val="en-GB"/>
        </w:rPr>
        <w:t xml:space="preserve">VI.3.28. </w:t>
      </w:r>
      <w:r w:rsidR="47B4B444" w:rsidRPr="006E451C">
        <w:rPr>
          <w:lang w:val="en-GB"/>
        </w:rPr>
        <w:t>Re</w:t>
      </w:r>
      <w:r w:rsidR="00277D14">
        <w:rPr>
          <w:lang w:val="en-GB"/>
        </w:rPr>
        <w:t>quirements for Platforms and Software Licences</w:t>
      </w:r>
      <w:bookmarkEnd w:id="159"/>
      <w:bookmarkEnd w:id="160"/>
      <w:bookmarkEnd w:id="172"/>
    </w:p>
    <w:tbl>
      <w:tblPr>
        <w:tblStyle w:val="TableGrid11"/>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00" w:firstRow="0" w:lastRow="0" w:firstColumn="0" w:lastColumn="0" w:noHBand="0" w:noVBand="1"/>
      </w:tblPr>
      <w:tblGrid>
        <w:gridCol w:w="1129"/>
        <w:gridCol w:w="1701"/>
        <w:gridCol w:w="6663"/>
      </w:tblGrid>
      <w:tr w:rsidR="00EE63DE" w:rsidRPr="006E451C" w14:paraId="72353F01" w14:textId="77777777" w:rsidTr="003318D4">
        <w:tc>
          <w:tcPr>
            <w:tcW w:w="1129" w:type="dxa"/>
            <w:shd w:val="clear" w:color="auto" w:fill="F2F2F2" w:themeFill="background1" w:themeFillShade="F2"/>
          </w:tcPr>
          <w:p w14:paraId="0C9D2296" w14:textId="77777777" w:rsidR="00EE63DE" w:rsidRPr="006E451C" w:rsidRDefault="00EE63DE" w:rsidP="00EE63DE">
            <w:pPr>
              <w:spacing w:before="120" w:after="120" w:line="240" w:lineRule="auto"/>
              <w:jc w:val="center"/>
              <w:rPr>
                <w:sz w:val="20"/>
                <w:lang w:val="en-GB"/>
              </w:rPr>
            </w:pPr>
            <w:r w:rsidRPr="006E451C">
              <w:rPr>
                <w:sz w:val="20"/>
                <w:lang w:val="en-GB"/>
              </w:rPr>
              <w:t>#</w:t>
            </w:r>
          </w:p>
        </w:tc>
        <w:tc>
          <w:tcPr>
            <w:tcW w:w="1701" w:type="dxa"/>
            <w:shd w:val="clear" w:color="auto" w:fill="F2F2F2" w:themeFill="background1" w:themeFillShade="F2"/>
          </w:tcPr>
          <w:p w14:paraId="03448FEA" w14:textId="02289F9F" w:rsidR="00EE63DE" w:rsidRPr="006E451C" w:rsidRDefault="00EE63DE" w:rsidP="00EE63DE">
            <w:pPr>
              <w:spacing w:before="120" w:after="120" w:line="240" w:lineRule="auto"/>
              <w:rPr>
                <w:b/>
                <w:sz w:val="20"/>
                <w:lang w:val="en-GB"/>
              </w:rPr>
            </w:pPr>
            <w:r w:rsidRPr="004C2A29">
              <w:rPr>
                <w:b/>
                <w:sz w:val="20"/>
                <w:lang w:val="en-GB"/>
              </w:rPr>
              <w:t>Title</w:t>
            </w:r>
          </w:p>
        </w:tc>
        <w:tc>
          <w:tcPr>
            <w:tcW w:w="6663" w:type="dxa"/>
            <w:shd w:val="clear" w:color="auto" w:fill="F2F2F2" w:themeFill="background1" w:themeFillShade="F2"/>
          </w:tcPr>
          <w:p w14:paraId="7851B90E" w14:textId="30965B66" w:rsidR="00EE63DE" w:rsidRPr="006E451C" w:rsidRDefault="00EE63DE" w:rsidP="00EE63DE">
            <w:pPr>
              <w:spacing w:before="120" w:after="120" w:line="240" w:lineRule="auto"/>
              <w:rPr>
                <w:b/>
                <w:sz w:val="20"/>
                <w:lang w:val="en-GB"/>
              </w:rPr>
            </w:pPr>
            <w:r w:rsidRPr="004C2A29">
              <w:rPr>
                <w:b/>
                <w:sz w:val="20"/>
                <w:lang w:val="en-GB"/>
              </w:rPr>
              <w:t>Description</w:t>
            </w:r>
          </w:p>
        </w:tc>
      </w:tr>
      <w:tr w:rsidR="00A94BF7" w:rsidRPr="006E451C" w14:paraId="469F7467" w14:textId="77777777" w:rsidTr="003318D4">
        <w:tc>
          <w:tcPr>
            <w:tcW w:w="1129" w:type="dxa"/>
          </w:tcPr>
          <w:p w14:paraId="7FBEEFF0" w14:textId="3A93531A" w:rsidR="00A94BF7" w:rsidRPr="006E451C" w:rsidRDefault="4E48A8F6" w:rsidP="58DA679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3318D4" w:rsidRPr="006E451C">
              <w:rPr>
                <w:b/>
                <w:bCs/>
                <w:color w:val="000000"/>
                <w:sz w:val="20"/>
                <w:lang w:val="en-GB"/>
              </w:rPr>
              <w:t>2</w:t>
            </w:r>
            <w:r w:rsidR="00C015BE" w:rsidRPr="006E451C">
              <w:rPr>
                <w:b/>
                <w:bCs/>
                <w:color w:val="000000"/>
                <w:sz w:val="20"/>
                <w:lang w:val="en-GB"/>
              </w:rPr>
              <w:t>6</w:t>
            </w:r>
            <w:r w:rsidR="00532777" w:rsidRPr="006E451C">
              <w:rPr>
                <w:b/>
                <w:bCs/>
                <w:color w:val="000000"/>
                <w:sz w:val="20"/>
                <w:lang w:val="en-GB"/>
              </w:rPr>
              <w:t>2</w:t>
            </w:r>
          </w:p>
        </w:tc>
        <w:tc>
          <w:tcPr>
            <w:tcW w:w="1701" w:type="dxa"/>
          </w:tcPr>
          <w:p w14:paraId="5B07BDA7" w14:textId="5B77737F" w:rsidR="00A94BF7" w:rsidRPr="006E451C" w:rsidRDefault="00091A2A" w:rsidP="00665F14">
            <w:pPr>
              <w:spacing w:before="120" w:after="120"/>
              <w:rPr>
                <w:sz w:val="20"/>
                <w:lang w:val="en-GB"/>
              </w:rPr>
            </w:pPr>
            <w:r w:rsidRPr="00091A2A">
              <w:rPr>
                <w:sz w:val="20"/>
                <w:lang w:val="lt-LT"/>
              </w:rPr>
              <w:t>Copyrights</w:t>
            </w:r>
          </w:p>
        </w:tc>
        <w:tc>
          <w:tcPr>
            <w:tcW w:w="6663" w:type="dxa"/>
          </w:tcPr>
          <w:p w14:paraId="42E42D02" w14:textId="669A5B8B" w:rsidR="00A94BF7" w:rsidRPr="006E451C" w:rsidRDefault="00091A2A" w:rsidP="00A94BF7">
            <w:pPr>
              <w:suppressAutoHyphens/>
              <w:autoSpaceDN w:val="0"/>
              <w:spacing w:before="120" w:after="120"/>
              <w:jc w:val="both"/>
              <w:textAlignment w:val="baseline"/>
              <w:rPr>
                <w:rFonts w:eastAsia="Calibri"/>
                <w:sz w:val="20"/>
                <w:lang w:val="en-GB" w:eastAsia="lt-LT"/>
              </w:rPr>
            </w:pPr>
            <w:r w:rsidRPr="00091A2A">
              <w:rPr>
                <w:rFonts w:eastAsia="Calibri"/>
                <w:sz w:val="20"/>
                <w:lang w:val="lt-LT" w:eastAsia="lt-LT"/>
              </w:rPr>
              <w:t>The proprietary copyrights of the GSN IS must be transferred to and belong to the Contracting Authority for an unlimited period after the signing of the GSN IS acceptance-transfer act.</w:t>
            </w:r>
          </w:p>
        </w:tc>
      </w:tr>
      <w:tr w:rsidR="00A94BF7" w:rsidRPr="006E451C" w14:paraId="54FB49C3" w14:textId="77777777" w:rsidTr="003318D4">
        <w:tc>
          <w:tcPr>
            <w:tcW w:w="1129" w:type="dxa"/>
          </w:tcPr>
          <w:p w14:paraId="6E41629D" w14:textId="40E7DE91" w:rsidR="00A94BF7" w:rsidRPr="006E451C" w:rsidRDefault="4E48A8F6" w:rsidP="58DA679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3318D4" w:rsidRPr="006E451C">
              <w:rPr>
                <w:b/>
                <w:bCs/>
                <w:color w:val="000000"/>
                <w:sz w:val="20"/>
                <w:lang w:val="en-GB"/>
              </w:rPr>
              <w:t>2</w:t>
            </w:r>
            <w:r w:rsidR="00C015BE" w:rsidRPr="006E451C">
              <w:rPr>
                <w:b/>
                <w:bCs/>
                <w:color w:val="000000"/>
                <w:sz w:val="20"/>
                <w:lang w:val="en-GB"/>
              </w:rPr>
              <w:t>6</w:t>
            </w:r>
            <w:r w:rsidR="00532777" w:rsidRPr="006E451C">
              <w:rPr>
                <w:b/>
                <w:bCs/>
                <w:color w:val="000000"/>
                <w:sz w:val="20"/>
                <w:lang w:val="en-GB"/>
              </w:rPr>
              <w:t>3</w:t>
            </w:r>
          </w:p>
        </w:tc>
        <w:tc>
          <w:tcPr>
            <w:tcW w:w="1701" w:type="dxa"/>
          </w:tcPr>
          <w:p w14:paraId="5D712103" w14:textId="14E9A784" w:rsidR="00A94BF7" w:rsidRPr="006E451C" w:rsidRDefault="00091A2A" w:rsidP="00665F14">
            <w:pPr>
              <w:spacing w:before="120" w:after="120"/>
              <w:rPr>
                <w:sz w:val="20"/>
                <w:lang w:val="en-GB"/>
              </w:rPr>
            </w:pPr>
            <w:r w:rsidRPr="00091A2A">
              <w:rPr>
                <w:sz w:val="20"/>
                <w:lang w:val="lt-LT"/>
              </w:rPr>
              <w:t>Legality</w:t>
            </w:r>
          </w:p>
        </w:tc>
        <w:tc>
          <w:tcPr>
            <w:tcW w:w="6663" w:type="dxa"/>
          </w:tcPr>
          <w:p w14:paraId="731703D7" w14:textId="532D4FC8" w:rsidR="00A94BF7" w:rsidRPr="006E451C" w:rsidRDefault="00091A2A" w:rsidP="40E766B3">
            <w:pPr>
              <w:suppressAutoHyphens/>
              <w:autoSpaceDN w:val="0"/>
              <w:spacing w:before="120" w:after="120"/>
              <w:jc w:val="both"/>
              <w:textAlignment w:val="baseline"/>
              <w:rPr>
                <w:rFonts w:eastAsia="Calibri"/>
                <w:sz w:val="20"/>
                <w:lang w:val="en-GB" w:eastAsia="lt-LT"/>
              </w:rPr>
            </w:pPr>
            <w:r w:rsidRPr="00091A2A">
              <w:rPr>
                <w:rFonts w:eastAsia="Calibri"/>
                <w:sz w:val="20"/>
                <w:lang w:val="lt-LT" w:eastAsia="lt-LT"/>
              </w:rPr>
              <w:t>The Developer must ensure the legality of the technologies used in the GSN IS and the related software, i.e., all used software and module licenses must be open</w:t>
            </w:r>
            <w:r w:rsidRPr="00091A2A">
              <w:rPr>
                <w:rFonts w:eastAsia="Calibri"/>
                <w:sz w:val="20"/>
                <w:lang w:val="lt-LT" w:eastAsia="lt-LT"/>
              </w:rPr>
              <w:noBreakHyphen/>
              <w:t>source or purchased by the Developer or acquired via subscription. All licenses and license subscriptions required for the operation and development of the GSN IS and its environments (development, testing and production) must be transferred to the Contracting Authority from the moment the GSN IS is launched in the production environment.</w:t>
            </w:r>
          </w:p>
        </w:tc>
      </w:tr>
      <w:tr w:rsidR="00A94BF7" w:rsidRPr="006E451C" w14:paraId="2808C54E" w14:textId="77777777" w:rsidTr="003318D4">
        <w:tc>
          <w:tcPr>
            <w:tcW w:w="1129" w:type="dxa"/>
          </w:tcPr>
          <w:p w14:paraId="4749A504" w14:textId="1A523D84" w:rsidR="00A94BF7" w:rsidRPr="006E451C" w:rsidRDefault="4E48A8F6" w:rsidP="58DA6796">
            <w:pPr>
              <w:pBdr>
                <w:top w:val="nil"/>
                <w:left w:val="nil"/>
                <w:bottom w:val="nil"/>
                <w:right w:val="nil"/>
                <w:between w:val="nil"/>
              </w:pBdr>
              <w:spacing w:before="120" w:after="120" w:line="360" w:lineRule="auto"/>
              <w:rPr>
                <w:color w:val="000000"/>
                <w:sz w:val="20"/>
                <w:lang w:val="en-GB"/>
              </w:rPr>
            </w:pPr>
            <w:r w:rsidRPr="006E451C">
              <w:rPr>
                <w:b/>
                <w:bCs/>
                <w:color w:val="000000"/>
                <w:sz w:val="20"/>
                <w:lang w:val="en-GB"/>
              </w:rPr>
              <w:t>NFR-</w:t>
            </w:r>
            <w:r w:rsidR="003318D4" w:rsidRPr="006E451C">
              <w:rPr>
                <w:b/>
                <w:bCs/>
                <w:color w:val="000000"/>
                <w:sz w:val="20"/>
                <w:lang w:val="en-GB"/>
              </w:rPr>
              <w:t>2</w:t>
            </w:r>
            <w:r w:rsidR="00C015BE" w:rsidRPr="006E451C">
              <w:rPr>
                <w:b/>
                <w:bCs/>
                <w:color w:val="000000"/>
                <w:sz w:val="20"/>
                <w:lang w:val="en-GB"/>
              </w:rPr>
              <w:t>6</w:t>
            </w:r>
            <w:r w:rsidR="00532777" w:rsidRPr="006E451C">
              <w:rPr>
                <w:b/>
                <w:bCs/>
                <w:color w:val="000000"/>
                <w:sz w:val="20"/>
                <w:lang w:val="en-GB"/>
              </w:rPr>
              <w:t>4</w:t>
            </w:r>
          </w:p>
        </w:tc>
        <w:tc>
          <w:tcPr>
            <w:tcW w:w="1701" w:type="dxa"/>
          </w:tcPr>
          <w:p w14:paraId="6F4C68DC" w14:textId="04C5A17B" w:rsidR="00A94BF7" w:rsidRPr="006E451C" w:rsidRDefault="00091A2A" w:rsidP="00665F14">
            <w:pPr>
              <w:spacing w:before="120" w:after="120"/>
              <w:rPr>
                <w:sz w:val="20"/>
                <w:lang w:val="en-GB"/>
              </w:rPr>
            </w:pPr>
            <w:r w:rsidRPr="00091A2A">
              <w:rPr>
                <w:sz w:val="20"/>
                <w:lang w:val="lt-LT"/>
              </w:rPr>
              <w:t>Licenses</w:t>
            </w:r>
          </w:p>
        </w:tc>
        <w:tc>
          <w:tcPr>
            <w:tcW w:w="6663" w:type="dxa"/>
          </w:tcPr>
          <w:p w14:paraId="6AD52728" w14:textId="09B2C254" w:rsidR="00091A2A" w:rsidRPr="00091A2A" w:rsidRDefault="00091A2A" w:rsidP="00091A2A">
            <w:pPr>
              <w:suppressAutoHyphens/>
              <w:autoSpaceDN w:val="0"/>
              <w:spacing w:before="120" w:after="120"/>
              <w:jc w:val="both"/>
              <w:textAlignment w:val="baseline"/>
              <w:rPr>
                <w:rFonts w:eastAsia="Calibri"/>
                <w:sz w:val="20"/>
                <w:lang w:val="en-GB" w:eastAsia="lt-LT"/>
              </w:rPr>
            </w:pPr>
            <w:r w:rsidRPr="00091A2A">
              <w:rPr>
                <w:rFonts w:eastAsia="Calibri"/>
                <w:sz w:val="20"/>
                <w:lang w:val="en-GB" w:eastAsia="lt-LT"/>
              </w:rPr>
              <w:t>If the GSN IS is developed using paid third‑party CMS modules, the subscription and support costs of these modules must be covered by the Developer until the end of the warranty period.</w:t>
            </w:r>
          </w:p>
          <w:p w14:paraId="0E4C1AE7" w14:textId="77777777" w:rsidR="00091A2A" w:rsidRPr="00091A2A" w:rsidRDefault="00091A2A" w:rsidP="00091A2A">
            <w:pPr>
              <w:suppressAutoHyphens/>
              <w:autoSpaceDN w:val="0"/>
              <w:spacing w:before="120" w:after="120"/>
              <w:jc w:val="both"/>
              <w:textAlignment w:val="baseline"/>
              <w:rPr>
                <w:rFonts w:eastAsia="Calibri"/>
                <w:sz w:val="20"/>
                <w:lang w:val="en-GB" w:eastAsia="lt-LT"/>
              </w:rPr>
            </w:pPr>
            <w:r w:rsidRPr="00091A2A">
              <w:rPr>
                <w:rFonts w:eastAsia="Calibri"/>
                <w:sz w:val="20"/>
                <w:lang w:val="en-GB" w:eastAsia="lt-LT"/>
              </w:rPr>
              <w:t>If CMS modules offer the option to purchase a monthly subscription and perpetual licenses, perpetual module licenses must be purchased and transferred to the Contracting Authority.</w:t>
            </w:r>
          </w:p>
          <w:p w14:paraId="18B0BCA7" w14:textId="29D5BFF2" w:rsidR="00091A2A" w:rsidRPr="00091A2A" w:rsidRDefault="00091A2A" w:rsidP="00091A2A">
            <w:pPr>
              <w:suppressAutoHyphens/>
              <w:autoSpaceDN w:val="0"/>
              <w:spacing w:before="120" w:after="120"/>
              <w:jc w:val="both"/>
              <w:textAlignment w:val="baseline"/>
              <w:rPr>
                <w:rFonts w:eastAsia="Calibri"/>
                <w:sz w:val="20"/>
                <w:lang w:val="en-GB" w:eastAsia="lt-LT"/>
              </w:rPr>
            </w:pPr>
            <w:r w:rsidRPr="00091A2A">
              <w:rPr>
                <w:rFonts w:eastAsia="Calibri"/>
                <w:sz w:val="20"/>
                <w:lang w:val="en-GB" w:eastAsia="lt-LT"/>
              </w:rPr>
              <w:t>The Developer must agree with the Contracting Authority on the list of licensable modules and libraries (tool manufacturer, versions, links to the manufacturer’s page, licensing policy, prices, etc.) before the GSN IS development stage.</w:t>
            </w:r>
          </w:p>
          <w:p w14:paraId="3096E62B" w14:textId="4F421701" w:rsidR="00A94BF7" w:rsidRPr="006E451C" w:rsidRDefault="00091A2A" w:rsidP="00091A2A">
            <w:pPr>
              <w:suppressAutoHyphens/>
              <w:autoSpaceDN w:val="0"/>
              <w:spacing w:before="120" w:after="120"/>
              <w:jc w:val="both"/>
              <w:textAlignment w:val="baseline"/>
              <w:rPr>
                <w:rFonts w:eastAsia="Calibri"/>
                <w:sz w:val="20"/>
                <w:lang w:val="en-GB" w:eastAsia="lt-LT"/>
              </w:rPr>
            </w:pPr>
            <w:r w:rsidRPr="00091A2A">
              <w:rPr>
                <w:rFonts w:eastAsia="Calibri"/>
                <w:sz w:val="20"/>
                <w:lang w:val="en-GB" w:eastAsia="lt-LT"/>
              </w:rPr>
              <w:t>The number of licenses provided must allow configuring the system in a way that meets the required performance criteria.</w:t>
            </w:r>
          </w:p>
        </w:tc>
      </w:tr>
      <w:tr w:rsidR="4885E859" w:rsidRPr="006E451C" w14:paraId="522FCA31" w14:textId="77777777" w:rsidTr="003318D4">
        <w:trPr>
          <w:trHeight w:val="300"/>
        </w:trPr>
        <w:tc>
          <w:tcPr>
            <w:tcW w:w="1129" w:type="dxa"/>
          </w:tcPr>
          <w:p w14:paraId="4BB97D61" w14:textId="600EA673" w:rsidR="153E16D8" w:rsidRPr="006E451C" w:rsidRDefault="153E16D8" w:rsidP="4885E859">
            <w:pPr>
              <w:spacing w:line="360" w:lineRule="auto"/>
              <w:rPr>
                <w:b/>
                <w:bCs/>
                <w:color w:val="000000"/>
                <w:sz w:val="20"/>
                <w:lang w:val="en-GB"/>
              </w:rPr>
            </w:pPr>
            <w:r w:rsidRPr="006E451C">
              <w:rPr>
                <w:b/>
                <w:bCs/>
                <w:color w:val="000000"/>
                <w:sz w:val="20"/>
                <w:lang w:val="en-GB"/>
              </w:rPr>
              <w:t>NFR-</w:t>
            </w:r>
            <w:r w:rsidR="003318D4" w:rsidRPr="006E451C">
              <w:rPr>
                <w:b/>
                <w:bCs/>
                <w:color w:val="000000"/>
                <w:sz w:val="20"/>
                <w:lang w:val="en-GB"/>
              </w:rPr>
              <w:t>2</w:t>
            </w:r>
            <w:r w:rsidR="00C015BE" w:rsidRPr="006E451C">
              <w:rPr>
                <w:b/>
                <w:bCs/>
                <w:color w:val="000000"/>
                <w:sz w:val="20"/>
                <w:lang w:val="en-GB"/>
              </w:rPr>
              <w:t>6</w:t>
            </w:r>
            <w:r w:rsidR="00532777" w:rsidRPr="006E451C">
              <w:rPr>
                <w:b/>
                <w:bCs/>
                <w:color w:val="000000"/>
                <w:sz w:val="20"/>
                <w:lang w:val="en-GB"/>
              </w:rPr>
              <w:t>5</w:t>
            </w:r>
          </w:p>
        </w:tc>
        <w:tc>
          <w:tcPr>
            <w:tcW w:w="1701" w:type="dxa"/>
          </w:tcPr>
          <w:p w14:paraId="77AE9A72" w14:textId="545FCA31" w:rsidR="153E16D8" w:rsidRPr="006E451C" w:rsidRDefault="00091A2A" w:rsidP="4885E859">
            <w:pPr>
              <w:rPr>
                <w:sz w:val="20"/>
                <w:lang w:val="en-GB"/>
              </w:rPr>
            </w:pPr>
            <w:r w:rsidRPr="00091A2A">
              <w:rPr>
                <w:sz w:val="20"/>
                <w:lang w:val="lt-LT"/>
              </w:rPr>
              <w:t>Absence of technological limitations</w:t>
            </w:r>
          </w:p>
        </w:tc>
        <w:tc>
          <w:tcPr>
            <w:tcW w:w="6663" w:type="dxa"/>
          </w:tcPr>
          <w:p w14:paraId="323D391F" w14:textId="6D587331" w:rsidR="153E16D8" w:rsidRPr="006E451C" w:rsidRDefault="00091A2A" w:rsidP="4885E859">
            <w:pPr>
              <w:jc w:val="both"/>
              <w:rPr>
                <w:rFonts w:eastAsia="Calibri"/>
                <w:sz w:val="20"/>
                <w:lang w:val="en-GB" w:eastAsia="lt-LT"/>
              </w:rPr>
            </w:pPr>
            <w:r w:rsidRPr="00091A2A">
              <w:rPr>
                <w:rFonts w:eastAsia="Calibri"/>
                <w:sz w:val="20"/>
                <w:lang w:val="lt-LT" w:eastAsia="lt-LT"/>
              </w:rPr>
              <w:t>Long</w:t>
            </w:r>
            <w:r w:rsidRPr="00091A2A">
              <w:rPr>
                <w:rFonts w:eastAsia="Calibri"/>
                <w:sz w:val="20"/>
                <w:lang w:val="lt-LT" w:eastAsia="lt-LT"/>
              </w:rPr>
              <w:noBreakHyphen/>
              <w:t>term technology support (not shorter than 5 years) must be ensured, as well as the possibility to transfer and hand over the project to another supplier without essential technological limitations.</w:t>
            </w:r>
          </w:p>
        </w:tc>
      </w:tr>
    </w:tbl>
    <w:p w14:paraId="76B0882A" w14:textId="77777777" w:rsidR="000D6734" w:rsidRDefault="000D6734" w:rsidP="00EB3AD8">
      <w:pPr>
        <w:pStyle w:val="Antrat1"/>
        <w:numPr>
          <w:ilvl w:val="0"/>
          <w:numId w:val="0"/>
        </w:numPr>
        <w:spacing w:before="120" w:beforeAutospacing="0" w:after="120" w:afterAutospacing="0"/>
        <w:ind w:left="360" w:hanging="360"/>
        <w:jc w:val="both"/>
        <w:rPr>
          <w:rFonts w:ascii="Times New Roman" w:hAnsi="Times New Roman"/>
          <w:b/>
          <w:sz w:val="24"/>
          <w:szCs w:val="24"/>
          <w:lang w:val="en-GB"/>
        </w:rPr>
      </w:pPr>
      <w:bookmarkStart w:id="173" w:name="_Toc30151810"/>
      <w:bookmarkStart w:id="174" w:name="_Toc259571198"/>
      <w:bookmarkStart w:id="175" w:name="_Toc225701907"/>
      <w:bookmarkStart w:id="176" w:name="_Toc414974097"/>
      <w:bookmarkEnd w:id="161"/>
    </w:p>
    <w:p w14:paraId="47B090CB" w14:textId="77777777" w:rsidR="000D6734" w:rsidRDefault="000D6734">
      <w:pPr>
        <w:spacing w:after="160" w:line="259" w:lineRule="auto"/>
        <w:rPr>
          <w:b/>
          <w:bCs/>
          <w:caps/>
          <w:kern w:val="32"/>
          <w:szCs w:val="24"/>
          <w:lang w:val="en-GB" w:eastAsia="lt-LT"/>
        </w:rPr>
      </w:pPr>
      <w:r>
        <w:rPr>
          <w:b/>
          <w:szCs w:val="24"/>
          <w:lang w:val="en-GB"/>
        </w:rPr>
        <w:br w:type="page"/>
      </w:r>
    </w:p>
    <w:p w14:paraId="13DAE18C" w14:textId="6D649B8E" w:rsidR="00D65045" w:rsidRPr="006E451C" w:rsidRDefault="00EB3AD8" w:rsidP="00EB3AD8">
      <w:pPr>
        <w:pStyle w:val="Antrat1"/>
        <w:numPr>
          <w:ilvl w:val="0"/>
          <w:numId w:val="0"/>
        </w:numPr>
        <w:spacing w:before="120" w:beforeAutospacing="0" w:after="120" w:afterAutospacing="0"/>
        <w:ind w:left="360" w:hanging="360"/>
        <w:jc w:val="both"/>
        <w:rPr>
          <w:rFonts w:ascii="Times New Roman" w:hAnsi="Times New Roman"/>
          <w:b/>
          <w:sz w:val="24"/>
          <w:szCs w:val="24"/>
          <w:lang w:val="en-GB"/>
        </w:rPr>
      </w:pPr>
      <w:bookmarkStart w:id="177" w:name="_Toc230208069"/>
      <w:r w:rsidRPr="006E451C">
        <w:rPr>
          <w:rFonts w:ascii="Times New Roman" w:hAnsi="Times New Roman"/>
          <w:b/>
          <w:sz w:val="24"/>
          <w:szCs w:val="24"/>
          <w:lang w:val="en-GB"/>
        </w:rPr>
        <w:lastRenderedPageBreak/>
        <w:t xml:space="preserve">VII. </w:t>
      </w:r>
      <w:bookmarkStart w:id="178" w:name="_Ref427332667"/>
      <w:bookmarkEnd w:id="173"/>
      <w:bookmarkEnd w:id="174"/>
      <w:bookmarkEnd w:id="175"/>
      <w:r w:rsidR="00591A03" w:rsidRPr="00591A03">
        <w:rPr>
          <w:rFonts w:ascii="Times New Roman" w:hAnsi="Times New Roman"/>
          <w:b/>
          <w:sz w:val="24"/>
          <w:szCs w:val="24"/>
          <w:lang w:val="en-GB"/>
        </w:rPr>
        <w:t>T</w:t>
      </w:r>
      <w:r w:rsidR="00DD3019">
        <w:rPr>
          <w:rFonts w:ascii="Times New Roman" w:hAnsi="Times New Roman"/>
          <w:b/>
          <w:sz w:val="24"/>
          <w:szCs w:val="24"/>
          <w:lang w:val="en-GB"/>
        </w:rPr>
        <w:t>erms and Definitions</w:t>
      </w:r>
      <w:bookmarkEnd w:id="177"/>
    </w:p>
    <w:tbl>
      <w:tblPr>
        <w:tblStyle w:val="TableGrid11"/>
        <w:tblW w:w="96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600" w:firstRow="0" w:lastRow="0" w:firstColumn="0" w:lastColumn="0" w:noHBand="1" w:noVBand="1"/>
      </w:tblPr>
      <w:tblGrid>
        <w:gridCol w:w="1696"/>
        <w:gridCol w:w="7938"/>
      </w:tblGrid>
      <w:tr w:rsidR="00591A03" w:rsidRPr="006E451C" w14:paraId="5F8720F6" w14:textId="77777777" w:rsidTr="6BF4D7E2">
        <w:trPr>
          <w:trHeight w:val="433"/>
        </w:trPr>
        <w:tc>
          <w:tcPr>
            <w:tcW w:w="1696" w:type="dxa"/>
            <w:shd w:val="clear" w:color="auto" w:fill="F2F2F2" w:themeFill="background1" w:themeFillShade="F2"/>
          </w:tcPr>
          <w:p w14:paraId="4F0B6D36" w14:textId="10B3ABAE" w:rsidR="00591A03" w:rsidRPr="006E451C" w:rsidRDefault="00591A03" w:rsidP="00591A03">
            <w:pPr>
              <w:spacing w:after="0"/>
              <w:jc w:val="both"/>
              <w:rPr>
                <w:b/>
                <w:sz w:val="20"/>
                <w:lang w:val="en-GB"/>
              </w:rPr>
            </w:pPr>
            <w:r w:rsidRPr="004C2A29">
              <w:rPr>
                <w:b/>
                <w:sz w:val="20"/>
                <w:lang w:val="en-GB"/>
              </w:rPr>
              <w:t>Term</w:t>
            </w:r>
          </w:p>
        </w:tc>
        <w:tc>
          <w:tcPr>
            <w:tcW w:w="7938" w:type="dxa"/>
            <w:shd w:val="clear" w:color="auto" w:fill="F2F2F2" w:themeFill="background1" w:themeFillShade="F2"/>
          </w:tcPr>
          <w:p w14:paraId="046987B0" w14:textId="1AA36E5D" w:rsidR="00591A03" w:rsidRPr="006E451C" w:rsidRDefault="00591A03" w:rsidP="00591A03">
            <w:pPr>
              <w:spacing w:after="0"/>
              <w:jc w:val="both"/>
              <w:rPr>
                <w:b/>
                <w:sz w:val="20"/>
                <w:lang w:val="en-GB"/>
              </w:rPr>
            </w:pPr>
            <w:r w:rsidRPr="004C2A29">
              <w:rPr>
                <w:b/>
                <w:sz w:val="20"/>
                <w:lang w:val="en-GB"/>
              </w:rPr>
              <w:t>Explanation</w:t>
            </w:r>
          </w:p>
        </w:tc>
      </w:tr>
      <w:tr w:rsidR="6BF4D7E2" w:rsidRPr="006E451C" w14:paraId="2E2154B0" w14:textId="77777777" w:rsidTr="00F17051">
        <w:trPr>
          <w:trHeight w:val="300"/>
        </w:trPr>
        <w:tc>
          <w:tcPr>
            <w:tcW w:w="1696" w:type="dxa"/>
          </w:tcPr>
          <w:p w14:paraId="094C984B" w14:textId="3E0A5BBA" w:rsidR="7427CB5B" w:rsidRPr="006E451C" w:rsidRDefault="00277D14" w:rsidP="6BF4D7E2">
            <w:pPr>
              <w:rPr>
                <w:sz w:val="20"/>
                <w:lang w:val="en-GB"/>
              </w:rPr>
            </w:pPr>
            <w:r>
              <w:rPr>
                <w:sz w:val="20"/>
                <w:lang w:val="en-GB"/>
              </w:rPr>
              <w:t>Administrator</w:t>
            </w:r>
          </w:p>
        </w:tc>
        <w:tc>
          <w:tcPr>
            <w:tcW w:w="7938" w:type="dxa"/>
          </w:tcPr>
          <w:p w14:paraId="10C5B434" w14:textId="3047AE03" w:rsidR="7427CB5B" w:rsidRPr="006E451C" w:rsidRDefault="7427CB5B" w:rsidP="6BF4D7E2">
            <w:pPr>
              <w:rPr>
                <w:sz w:val="20"/>
                <w:lang w:val="en-GB"/>
              </w:rPr>
            </w:pPr>
            <w:r w:rsidRPr="006E451C">
              <w:rPr>
                <w:sz w:val="20"/>
                <w:lang w:val="en-GB"/>
              </w:rPr>
              <w:t xml:space="preserve">IS </w:t>
            </w:r>
            <w:r w:rsidR="00277D14">
              <w:rPr>
                <w:sz w:val="20"/>
                <w:lang w:val="en-GB"/>
              </w:rPr>
              <w:t>Administrator or Operations Administrator</w:t>
            </w:r>
            <w:r w:rsidRPr="006E451C">
              <w:rPr>
                <w:sz w:val="20"/>
                <w:lang w:val="en-GB"/>
              </w:rPr>
              <w:t>.</w:t>
            </w:r>
          </w:p>
        </w:tc>
      </w:tr>
      <w:tr w:rsidR="00591A03" w:rsidRPr="006E451C" w14:paraId="3D144A91" w14:textId="77777777" w:rsidTr="6BF4D7E2">
        <w:trPr>
          <w:trHeight w:val="712"/>
        </w:trPr>
        <w:tc>
          <w:tcPr>
            <w:tcW w:w="1696" w:type="dxa"/>
          </w:tcPr>
          <w:p w14:paraId="5E0855C8" w14:textId="3ECB9E9B" w:rsidR="00591A03" w:rsidRPr="006E451C" w:rsidRDefault="00591A03" w:rsidP="00591A03">
            <w:pPr>
              <w:spacing w:before="120" w:after="120"/>
              <w:rPr>
                <w:sz w:val="20"/>
                <w:lang w:val="en-GB"/>
              </w:rPr>
            </w:pPr>
            <w:r w:rsidRPr="004C2A29">
              <w:rPr>
                <w:sz w:val="20"/>
                <w:lang w:val="en-GB"/>
              </w:rPr>
              <w:t>Developer</w:t>
            </w:r>
          </w:p>
        </w:tc>
        <w:tc>
          <w:tcPr>
            <w:tcW w:w="7938" w:type="dxa"/>
          </w:tcPr>
          <w:p w14:paraId="00CFC063" w14:textId="5623900B" w:rsidR="00591A03" w:rsidRPr="006E451C" w:rsidRDefault="00591A03" w:rsidP="00591A03">
            <w:pPr>
              <w:spacing w:before="120" w:after="120"/>
              <w:rPr>
                <w:sz w:val="20"/>
                <w:lang w:val="en-GB"/>
              </w:rPr>
            </w:pPr>
            <w:r w:rsidRPr="004C2A29">
              <w:rPr>
                <w:sz w:val="20"/>
                <w:lang w:val="en-GB"/>
              </w:rPr>
              <w:t>A natural or legal person who implements the requirements of this specification and is the provider of the procured services.</w:t>
            </w:r>
          </w:p>
        </w:tc>
      </w:tr>
      <w:tr w:rsidR="00591A03" w:rsidRPr="006E451C" w14:paraId="6846720F" w14:textId="77777777" w:rsidTr="6BF4D7E2">
        <w:trPr>
          <w:trHeight w:val="315"/>
        </w:trPr>
        <w:tc>
          <w:tcPr>
            <w:tcW w:w="1696" w:type="dxa"/>
          </w:tcPr>
          <w:p w14:paraId="4E7D63C9" w14:textId="3045C49F" w:rsidR="00591A03" w:rsidRPr="006E451C" w:rsidRDefault="00591A03" w:rsidP="00591A03">
            <w:pPr>
              <w:spacing w:before="120" w:after="120"/>
              <w:rPr>
                <w:sz w:val="20"/>
                <w:lang w:val="en-GB"/>
              </w:rPr>
            </w:pPr>
            <w:r w:rsidRPr="004C2A29">
              <w:rPr>
                <w:sz w:val="20"/>
                <w:lang w:val="en-GB"/>
              </w:rPr>
              <w:t>FAQ</w:t>
            </w:r>
          </w:p>
        </w:tc>
        <w:tc>
          <w:tcPr>
            <w:tcW w:w="7938" w:type="dxa"/>
          </w:tcPr>
          <w:p w14:paraId="3B69E36C" w14:textId="0D212850" w:rsidR="00591A03" w:rsidRPr="006E451C" w:rsidRDefault="00591A03" w:rsidP="00591A03">
            <w:pPr>
              <w:spacing w:before="120" w:after="120"/>
              <w:rPr>
                <w:sz w:val="20"/>
                <w:lang w:val="en-GB"/>
              </w:rPr>
            </w:pPr>
            <w:r w:rsidRPr="004C2A29">
              <w:rPr>
                <w:sz w:val="20"/>
                <w:lang w:val="en-GB"/>
              </w:rPr>
              <w:t>Frequently Asked Questions</w:t>
            </w:r>
          </w:p>
        </w:tc>
      </w:tr>
      <w:tr w:rsidR="00591A03" w:rsidRPr="006E451C" w14:paraId="2DBB1F4F" w14:textId="77777777" w:rsidTr="6BF4D7E2">
        <w:trPr>
          <w:trHeight w:val="405"/>
        </w:trPr>
        <w:tc>
          <w:tcPr>
            <w:tcW w:w="1696" w:type="dxa"/>
          </w:tcPr>
          <w:p w14:paraId="0586F0AB" w14:textId="3D2BEA6E" w:rsidR="00591A03" w:rsidRPr="006E451C" w:rsidRDefault="00591A03" w:rsidP="00591A03">
            <w:pPr>
              <w:spacing w:before="120" w:after="120"/>
              <w:rPr>
                <w:sz w:val="20"/>
                <w:lang w:val="en-GB"/>
              </w:rPr>
            </w:pPr>
            <w:r w:rsidRPr="004C2A29">
              <w:rPr>
                <w:sz w:val="20"/>
                <w:lang w:val="en-GB"/>
              </w:rPr>
              <w:t>PISP</w:t>
            </w:r>
          </w:p>
        </w:tc>
        <w:tc>
          <w:tcPr>
            <w:tcW w:w="7938" w:type="dxa"/>
          </w:tcPr>
          <w:p w14:paraId="24CB7E5B" w14:textId="558F0919" w:rsidR="00591A03" w:rsidRPr="006E451C" w:rsidRDefault="00591A03" w:rsidP="00591A03">
            <w:pPr>
              <w:spacing w:before="120" w:after="120"/>
              <w:rPr>
                <w:sz w:val="20"/>
                <w:lang w:val="en-GB"/>
              </w:rPr>
            </w:pPr>
            <w:r w:rsidRPr="004C2A29">
              <w:rPr>
                <w:sz w:val="20"/>
                <w:lang w:val="en-GB"/>
              </w:rPr>
              <w:t>Payment Initiation Service Provider</w:t>
            </w:r>
          </w:p>
        </w:tc>
      </w:tr>
      <w:tr w:rsidR="28A99AED" w:rsidRPr="006E451C" w14:paraId="49992026" w14:textId="77777777" w:rsidTr="6BF4D7E2">
        <w:trPr>
          <w:trHeight w:val="405"/>
        </w:trPr>
        <w:tc>
          <w:tcPr>
            <w:tcW w:w="1696" w:type="dxa"/>
          </w:tcPr>
          <w:p w14:paraId="27C2326A" w14:textId="3A77AFBA" w:rsidR="38CF3C7E" w:rsidRPr="006E451C" w:rsidRDefault="00591A03" w:rsidP="28A99AED">
            <w:pPr>
              <w:rPr>
                <w:sz w:val="20"/>
                <w:lang w:val="en-GB"/>
              </w:rPr>
            </w:pPr>
            <w:r>
              <w:rPr>
                <w:sz w:val="20"/>
                <w:lang w:val="en-GB"/>
              </w:rPr>
              <w:t>Payment service provider</w:t>
            </w:r>
          </w:p>
        </w:tc>
        <w:tc>
          <w:tcPr>
            <w:tcW w:w="7938" w:type="dxa"/>
          </w:tcPr>
          <w:p w14:paraId="3B519ABB" w14:textId="067A4AB5" w:rsidR="28A99AED" w:rsidRPr="006E451C" w:rsidRDefault="000D6734" w:rsidP="28A99AED">
            <w:pPr>
              <w:rPr>
                <w:sz w:val="20"/>
                <w:lang w:val="en-GB"/>
              </w:rPr>
            </w:pPr>
            <w:r>
              <w:rPr>
                <w:sz w:val="20"/>
                <w:lang w:val="en-GB"/>
              </w:rPr>
              <w:t>C</w:t>
            </w:r>
            <w:r w:rsidRPr="000D6734">
              <w:rPr>
                <w:sz w:val="20"/>
                <w:lang w:val="en-GB"/>
              </w:rPr>
              <w:t>redit institution, electronic money institution, or payment institution</w:t>
            </w:r>
            <w:r>
              <w:rPr>
                <w:sz w:val="20"/>
                <w:lang w:val="en-GB"/>
              </w:rPr>
              <w:t>.</w:t>
            </w:r>
          </w:p>
        </w:tc>
      </w:tr>
      <w:tr w:rsidR="00591A03" w:rsidRPr="006E451C" w14:paraId="6F19FD5D" w14:textId="77777777" w:rsidTr="6BF4D7E2">
        <w:trPr>
          <w:trHeight w:val="567"/>
        </w:trPr>
        <w:tc>
          <w:tcPr>
            <w:tcW w:w="1696" w:type="dxa"/>
          </w:tcPr>
          <w:p w14:paraId="1BD2F0F4" w14:textId="2679DB44" w:rsidR="00591A03" w:rsidRPr="006E451C" w:rsidRDefault="00591A03" w:rsidP="00591A03">
            <w:pPr>
              <w:spacing w:before="120" w:after="120"/>
              <w:rPr>
                <w:sz w:val="20"/>
                <w:lang w:val="en-GB"/>
              </w:rPr>
            </w:pPr>
            <w:r w:rsidRPr="004C2A29">
              <w:rPr>
                <w:sz w:val="20"/>
                <w:lang w:val="en-GB"/>
              </w:rPr>
              <w:t>Contracting Authority</w:t>
            </w:r>
          </w:p>
        </w:tc>
        <w:tc>
          <w:tcPr>
            <w:tcW w:w="7938" w:type="dxa"/>
          </w:tcPr>
          <w:p w14:paraId="06726F06" w14:textId="6E7AE520" w:rsidR="00591A03" w:rsidRPr="006E451C" w:rsidRDefault="00591A03" w:rsidP="00591A03">
            <w:pPr>
              <w:spacing w:before="120" w:after="120"/>
              <w:rPr>
                <w:sz w:val="20"/>
                <w:lang w:val="en-GB"/>
              </w:rPr>
            </w:pPr>
            <w:r w:rsidRPr="004C2A29">
              <w:rPr>
                <w:sz w:val="20"/>
                <w:lang w:val="en-GB"/>
              </w:rPr>
              <w:t>Ministry of Finance of the Republic of Lithuania</w:t>
            </w:r>
          </w:p>
        </w:tc>
      </w:tr>
      <w:tr w:rsidR="00591A03" w:rsidRPr="006E451C" w14:paraId="40C35280" w14:textId="77777777" w:rsidTr="6BF4D7E2">
        <w:trPr>
          <w:trHeight w:val="547"/>
        </w:trPr>
        <w:tc>
          <w:tcPr>
            <w:tcW w:w="1696" w:type="dxa"/>
          </w:tcPr>
          <w:p w14:paraId="110314F0" w14:textId="6512B3B3" w:rsidR="00591A03" w:rsidRPr="006E451C" w:rsidRDefault="00591A03" w:rsidP="00591A03">
            <w:pPr>
              <w:spacing w:before="120" w:after="120"/>
              <w:rPr>
                <w:sz w:val="20"/>
                <w:lang w:val="en-GB"/>
              </w:rPr>
            </w:pPr>
            <w:r w:rsidRPr="004C2A29">
              <w:rPr>
                <w:sz w:val="20"/>
                <w:lang w:val="en-GB"/>
              </w:rPr>
              <w:t>Store</w:t>
            </w:r>
          </w:p>
        </w:tc>
        <w:tc>
          <w:tcPr>
            <w:tcW w:w="7938" w:type="dxa"/>
          </w:tcPr>
          <w:p w14:paraId="3E46E4C6" w14:textId="0761EDFE" w:rsidR="00591A03" w:rsidRPr="006E451C" w:rsidRDefault="00591A03" w:rsidP="00591A03">
            <w:pPr>
              <w:spacing w:before="120" w:after="120"/>
              <w:rPr>
                <w:sz w:val="20"/>
                <w:lang w:val="en-GB"/>
              </w:rPr>
            </w:pPr>
            <w:r w:rsidRPr="004C2A29">
              <w:rPr>
                <w:sz w:val="20"/>
                <w:lang w:val="en-GB"/>
              </w:rPr>
              <w:t xml:space="preserve">The main </w:t>
            </w:r>
            <w:r w:rsidR="00C06D86" w:rsidRPr="00C06D86">
              <w:rPr>
                <w:sz w:val="20"/>
                <w:lang w:val="en-GB"/>
              </w:rPr>
              <w:t>GSN IS</w:t>
            </w:r>
            <w:r w:rsidR="00C06D86" w:rsidRPr="004C2A29">
              <w:rPr>
                <w:sz w:val="20"/>
                <w:lang w:val="en-GB"/>
              </w:rPr>
              <w:t xml:space="preserve"> </w:t>
            </w:r>
            <w:r w:rsidRPr="004C2A29">
              <w:rPr>
                <w:sz w:val="20"/>
                <w:lang w:val="en-GB"/>
              </w:rPr>
              <w:t>module ensuring information publication and transaction‑conclusion functionality, including the Client account.</w:t>
            </w:r>
          </w:p>
        </w:tc>
      </w:tr>
      <w:tr w:rsidR="00086C8E" w:rsidRPr="006E451C" w14:paraId="2213C9A8" w14:textId="77777777" w:rsidTr="6BF4D7E2">
        <w:trPr>
          <w:trHeight w:val="760"/>
        </w:trPr>
        <w:tc>
          <w:tcPr>
            <w:tcW w:w="1696" w:type="dxa"/>
          </w:tcPr>
          <w:p w14:paraId="2E129190" w14:textId="05AC2186" w:rsidR="00086C8E" w:rsidRPr="006E451C" w:rsidRDefault="00591A03" w:rsidP="004434E1">
            <w:pPr>
              <w:spacing w:before="120" w:after="120"/>
              <w:rPr>
                <w:sz w:val="20"/>
                <w:lang w:val="en-GB"/>
              </w:rPr>
            </w:pPr>
            <w:r>
              <w:rPr>
                <w:sz w:val="20"/>
                <w:lang w:val="en-GB"/>
              </w:rPr>
              <w:t>GSN</w:t>
            </w:r>
            <w:r w:rsidR="001074B9" w:rsidRPr="006E451C">
              <w:rPr>
                <w:sz w:val="20"/>
                <w:lang w:val="en-GB"/>
              </w:rPr>
              <w:t xml:space="preserve"> IS</w:t>
            </w:r>
          </w:p>
        </w:tc>
        <w:tc>
          <w:tcPr>
            <w:tcW w:w="7938" w:type="dxa"/>
          </w:tcPr>
          <w:p w14:paraId="1967116A" w14:textId="66F855C7" w:rsidR="00086C8E" w:rsidRPr="006E451C" w:rsidRDefault="00591A03" w:rsidP="4885E859">
            <w:pPr>
              <w:spacing w:before="120" w:after="120"/>
              <w:rPr>
                <w:sz w:val="20"/>
                <w:lang w:val="en-GB"/>
              </w:rPr>
            </w:pPr>
            <w:r w:rsidRPr="004C2A29">
              <w:rPr>
                <w:sz w:val="20"/>
                <w:lang w:val="en-GB"/>
              </w:rPr>
              <w:t xml:space="preserve">A set of </w:t>
            </w:r>
            <w:r w:rsidRPr="00B95F63">
              <w:rPr>
                <w:sz w:val="20"/>
                <w:lang w:val="en-GB"/>
              </w:rPr>
              <w:t>systems, modules, and interfaces that must be created during the project, including the Information Publication and Transaction Conclusion module</w:t>
            </w:r>
            <w:r w:rsidRPr="004C2A29">
              <w:rPr>
                <w:sz w:val="20"/>
                <w:lang w:val="en-GB"/>
              </w:rPr>
              <w:t>, which also includes the Client account, the content management system, the App, the API, and the database.</w:t>
            </w:r>
          </w:p>
        </w:tc>
      </w:tr>
      <w:tr w:rsidR="58DA6796" w:rsidRPr="006E451C" w14:paraId="3A14AFE9" w14:textId="77777777" w:rsidTr="6BF4D7E2">
        <w:trPr>
          <w:trHeight w:val="340"/>
        </w:trPr>
        <w:tc>
          <w:tcPr>
            <w:tcW w:w="1696" w:type="dxa"/>
          </w:tcPr>
          <w:p w14:paraId="745C7519" w14:textId="05BE4D49" w:rsidR="4F1B36DA" w:rsidRPr="006E451C" w:rsidRDefault="4F1B36DA" w:rsidP="004434E1">
            <w:pPr>
              <w:spacing w:before="120" w:after="120"/>
              <w:rPr>
                <w:sz w:val="20"/>
                <w:lang w:val="en-GB"/>
              </w:rPr>
            </w:pPr>
            <w:r w:rsidRPr="006E451C">
              <w:rPr>
                <w:sz w:val="20"/>
                <w:lang w:val="en-GB"/>
              </w:rPr>
              <w:t>PSD2</w:t>
            </w:r>
          </w:p>
        </w:tc>
        <w:tc>
          <w:tcPr>
            <w:tcW w:w="7938" w:type="dxa"/>
          </w:tcPr>
          <w:p w14:paraId="0BB202BD" w14:textId="310EAB52" w:rsidR="4F1B36DA" w:rsidRPr="006E451C" w:rsidRDefault="00591A03" w:rsidP="004434E1">
            <w:pPr>
              <w:spacing w:before="120" w:after="120"/>
              <w:rPr>
                <w:sz w:val="20"/>
                <w:lang w:val="en-GB"/>
              </w:rPr>
            </w:pPr>
            <w:r w:rsidRPr="004C2A29">
              <w:rPr>
                <w:sz w:val="20"/>
                <w:lang w:val="en-GB"/>
              </w:rPr>
              <w:t>European Union Payment Services Directive (EU) 2015/2366</w:t>
            </w:r>
          </w:p>
        </w:tc>
      </w:tr>
      <w:bookmarkEnd w:id="176"/>
      <w:bookmarkEnd w:id="178"/>
      <w:tr w:rsidR="00591A03" w:rsidRPr="006E451C" w14:paraId="0245F6D9" w14:textId="77777777" w:rsidTr="6BF4D7E2">
        <w:trPr>
          <w:trHeight w:val="760"/>
        </w:trPr>
        <w:tc>
          <w:tcPr>
            <w:tcW w:w="1696" w:type="dxa"/>
          </w:tcPr>
          <w:p w14:paraId="7EB617E2" w14:textId="610E983A" w:rsidR="00591A03" w:rsidRPr="006E451C" w:rsidRDefault="00591A03" w:rsidP="00591A03">
            <w:pPr>
              <w:spacing w:before="120" w:after="120"/>
              <w:rPr>
                <w:sz w:val="20"/>
                <w:lang w:val="en-GB"/>
              </w:rPr>
            </w:pPr>
            <w:r w:rsidRPr="004C2A29">
              <w:rPr>
                <w:sz w:val="20"/>
                <w:lang w:val="en-GB"/>
              </w:rPr>
              <w:t>CMS</w:t>
            </w:r>
          </w:p>
        </w:tc>
        <w:tc>
          <w:tcPr>
            <w:tcW w:w="7938" w:type="dxa"/>
          </w:tcPr>
          <w:p w14:paraId="2ABF26F3" w14:textId="0C47373D" w:rsidR="00591A03" w:rsidRPr="006E451C" w:rsidRDefault="00591A03" w:rsidP="00591A03">
            <w:pPr>
              <w:spacing w:before="120" w:after="120"/>
              <w:rPr>
                <w:sz w:val="20"/>
                <w:lang w:val="en-GB"/>
              </w:rPr>
            </w:pPr>
            <w:r w:rsidRPr="004C2A29">
              <w:rPr>
                <w:sz w:val="20"/>
                <w:lang w:val="en-GB"/>
              </w:rPr>
              <w:t xml:space="preserve">Content management system, covering </w:t>
            </w:r>
            <w:r w:rsidR="00C06D86" w:rsidRPr="00C06D86">
              <w:rPr>
                <w:sz w:val="20"/>
                <w:lang w:val="en-GB"/>
              </w:rPr>
              <w:t>GSN IS</w:t>
            </w:r>
            <w:r w:rsidR="00C06D86" w:rsidRPr="004C2A29">
              <w:rPr>
                <w:sz w:val="20"/>
                <w:lang w:val="en-GB"/>
              </w:rPr>
              <w:t xml:space="preserve"> </w:t>
            </w:r>
            <w:r w:rsidRPr="004C2A29">
              <w:rPr>
                <w:sz w:val="20"/>
                <w:lang w:val="en-GB"/>
              </w:rPr>
              <w:t>design, Store elements, user management, system classifiers, and parameter configuration modules.</w:t>
            </w:r>
          </w:p>
        </w:tc>
      </w:tr>
      <w:tr w:rsidR="00591A03" w:rsidRPr="006E451C" w14:paraId="0132B010" w14:textId="77777777" w:rsidTr="6BF4D7E2">
        <w:trPr>
          <w:trHeight w:val="348"/>
        </w:trPr>
        <w:tc>
          <w:tcPr>
            <w:tcW w:w="1696" w:type="dxa"/>
          </w:tcPr>
          <w:p w14:paraId="37FB76CA" w14:textId="460D8ADF" w:rsidR="00591A03" w:rsidRPr="006E451C" w:rsidRDefault="00591A03" w:rsidP="00591A03">
            <w:pPr>
              <w:spacing w:before="120" w:after="120"/>
              <w:rPr>
                <w:sz w:val="20"/>
                <w:lang w:val="en-GB"/>
              </w:rPr>
            </w:pPr>
            <w:r w:rsidRPr="004C2A29">
              <w:rPr>
                <w:sz w:val="20"/>
                <w:lang w:val="en-GB"/>
              </w:rPr>
              <w:t>VIISP</w:t>
            </w:r>
          </w:p>
        </w:tc>
        <w:tc>
          <w:tcPr>
            <w:tcW w:w="7938" w:type="dxa"/>
          </w:tcPr>
          <w:p w14:paraId="4508E47F" w14:textId="4CC8BFB0" w:rsidR="00591A03" w:rsidRPr="006E451C" w:rsidRDefault="00591A03" w:rsidP="00591A03">
            <w:pPr>
              <w:spacing w:before="120" w:after="120"/>
              <w:rPr>
                <w:sz w:val="20"/>
                <w:lang w:val="en-GB"/>
              </w:rPr>
            </w:pPr>
            <w:r w:rsidRPr="004C2A29">
              <w:rPr>
                <w:sz w:val="20"/>
                <w:lang w:val="en-GB"/>
              </w:rPr>
              <w:t>State Information Resources Interoperability Platform</w:t>
            </w:r>
          </w:p>
        </w:tc>
      </w:tr>
      <w:tr w:rsidR="00591A03" w:rsidRPr="006E451C" w14:paraId="4E6B9E4F" w14:textId="77777777" w:rsidTr="6BF4D7E2">
        <w:trPr>
          <w:trHeight w:val="760"/>
        </w:trPr>
        <w:tc>
          <w:tcPr>
            <w:tcW w:w="1696" w:type="dxa"/>
          </w:tcPr>
          <w:p w14:paraId="09948947" w14:textId="4C221D36" w:rsidR="00591A03" w:rsidRPr="006E451C" w:rsidRDefault="00591A03" w:rsidP="00591A03">
            <w:pPr>
              <w:spacing w:before="120" w:after="120"/>
              <w:rPr>
                <w:sz w:val="20"/>
                <w:lang w:val="en-GB"/>
              </w:rPr>
            </w:pPr>
            <w:r w:rsidRPr="004C2A29">
              <w:rPr>
                <w:sz w:val="20"/>
                <w:lang w:val="en-GB"/>
              </w:rPr>
              <w:t>VIKSVA</w:t>
            </w:r>
          </w:p>
        </w:tc>
        <w:tc>
          <w:tcPr>
            <w:tcW w:w="7938" w:type="dxa"/>
          </w:tcPr>
          <w:p w14:paraId="226316BA" w14:textId="291030E4" w:rsidR="00591A03" w:rsidRPr="006E451C" w:rsidRDefault="00591A03" w:rsidP="00591A03">
            <w:pPr>
              <w:spacing w:before="120" w:after="120"/>
              <w:rPr>
                <w:sz w:val="20"/>
                <w:lang w:val="en-GB"/>
              </w:rPr>
            </w:pPr>
            <w:r w:rsidRPr="004C2A29">
              <w:rPr>
                <w:sz w:val="20"/>
                <w:lang w:val="en-GB"/>
              </w:rPr>
              <w:t>State Treasury Consolidated Account Management System intended for the joint holding, management, and execution of payments of State monetary resources.</w:t>
            </w:r>
          </w:p>
        </w:tc>
      </w:tr>
    </w:tbl>
    <w:p w14:paraId="1B76EE02" w14:textId="77777777" w:rsidR="002E28CC" w:rsidRPr="006E451C" w:rsidRDefault="002E28CC" w:rsidP="00A854A8">
      <w:pPr>
        <w:rPr>
          <w:lang w:val="en-GB"/>
        </w:rPr>
      </w:pPr>
    </w:p>
    <w:p w14:paraId="08AAD603" w14:textId="77777777" w:rsidR="00A954C7" w:rsidRPr="006E451C" w:rsidRDefault="00A954C7">
      <w:pPr>
        <w:spacing w:after="160" w:line="259" w:lineRule="auto"/>
        <w:rPr>
          <w:rFonts w:eastAsia="Times New Roman"/>
          <w:szCs w:val="24"/>
          <w:lang w:val="en-GB"/>
        </w:rPr>
      </w:pPr>
      <w:r w:rsidRPr="006E451C">
        <w:rPr>
          <w:rFonts w:eastAsia="Times New Roman"/>
          <w:szCs w:val="24"/>
          <w:lang w:val="en-GB"/>
        </w:rPr>
        <w:br w:type="page"/>
      </w:r>
    </w:p>
    <w:p w14:paraId="353B62FF" w14:textId="77777777" w:rsidR="00091A2A" w:rsidRDefault="00091A2A" w:rsidP="00091A2A">
      <w:pPr>
        <w:tabs>
          <w:tab w:val="left" w:pos="6663"/>
        </w:tabs>
        <w:spacing w:after="0" w:line="240" w:lineRule="auto"/>
        <w:ind w:left="6237"/>
        <w:jc w:val="both"/>
        <w:rPr>
          <w:rFonts w:eastAsia="Times New Roman"/>
          <w:szCs w:val="24"/>
          <w:lang w:val="en-GB"/>
        </w:rPr>
      </w:pPr>
      <w:r>
        <w:rPr>
          <w:rFonts w:eastAsia="Times New Roman"/>
          <w:szCs w:val="24"/>
          <w:lang w:val="en-GB"/>
        </w:rPr>
        <w:lastRenderedPageBreak/>
        <w:t xml:space="preserve">Annex 1 </w:t>
      </w:r>
    </w:p>
    <w:p w14:paraId="7FD9D401" w14:textId="249CFA4F" w:rsidR="007A3C9E" w:rsidRPr="006E451C" w:rsidRDefault="00091A2A" w:rsidP="00091A2A">
      <w:pPr>
        <w:tabs>
          <w:tab w:val="left" w:pos="6663"/>
        </w:tabs>
        <w:spacing w:after="0" w:line="240" w:lineRule="auto"/>
        <w:ind w:left="6237"/>
        <w:jc w:val="both"/>
        <w:rPr>
          <w:rFonts w:eastAsia="Times New Roman"/>
          <w:szCs w:val="24"/>
          <w:lang w:val="en-GB"/>
        </w:rPr>
      </w:pPr>
      <w:r>
        <w:rPr>
          <w:rFonts w:eastAsia="Times New Roman"/>
          <w:szCs w:val="24"/>
          <w:lang w:val="en-GB"/>
        </w:rPr>
        <w:t>of the Technical Specification</w:t>
      </w:r>
    </w:p>
    <w:p w14:paraId="62A7258C" w14:textId="77777777" w:rsidR="007A3C9E" w:rsidRPr="006E451C" w:rsidRDefault="007A3C9E" w:rsidP="007A3C9E">
      <w:pPr>
        <w:spacing w:after="0" w:line="240" w:lineRule="auto"/>
        <w:ind w:left="4678"/>
        <w:rPr>
          <w:rFonts w:eastAsia="Times New Roman"/>
          <w:szCs w:val="24"/>
          <w:lang w:val="en-GB"/>
        </w:rPr>
      </w:pPr>
    </w:p>
    <w:p w14:paraId="41584E17" w14:textId="4F5C5F48" w:rsidR="007A3C9E" w:rsidRPr="006E451C" w:rsidRDefault="5EA9B07C" w:rsidP="6BF4D7E2">
      <w:pPr>
        <w:spacing w:after="0" w:line="240" w:lineRule="auto"/>
        <w:jc w:val="center"/>
        <w:rPr>
          <w:rFonts w:eastAsia="Times New Roman"/>
          <w:lang w:val="en-GB"/>
        </w:rPr>
      </w:pPr>
      <w:r w:rsidRPr="006E451C">
        <w:rPr>
          <w:rFonts w:eastAsia="Times New Roman"/>
          <w:b/>
          <w:bCs/>
          <w:lang w:val="en-GB"/>
        </w:rPr>
        <w:t>(</w:t>
      </w:r>
      <w:r w:rsidR="00091A2A" w:rsidRPr="00091A2A">
        <w:rPr>
          <w:rFonts w:eastAsia="Times New Roman"/>
          <w:b/>
          <w:bCs/>
          <w:lang w:val="en-GB"/>
        </w:rPr>
        <w:t>preliminary GSN IS additional services order form</w:t>
      </w:r>
      <w:r w:rsidRPr="006E451C">
        <w:rPr>
          <w:rFonts w:eastAsia="Times New Roman"/>
          <w:b/>
          <w:bCs/>
          <w:lang w:val="en-GB"/>
        </w:rPr>
        <w:t>)</w:t>
      </w:r>
    </w:p>
    <w:p w14:paraId="73B8A736" w14:textId="77777777" w:rsidR="007A3C9E" w:rsidRPr="006E451C" w:rsidRDefault="007A3C9E" w:rsidP="007A3C9E">
      <w:pPr>
        <w:spacing w:after="0" w:line="240" w:lineRule="auto"/>
        <w:ind w:left="4678"/>
        <w:rPr>
          <w:rFonts w:eastAsia="Times New Roman"/>
          <w:szCs w:val="24"/>
          <w:lang w:val="en-GB"/>
        </w:rPr>
      </w:pPr>
    </w:p>
    <w:p w14:paraId="0DF3C12D" w14:textId="3F993577" w:rsidR="007A3C9E" w:rsidRPr="006E451C" w:rsidRDefault="00091A2A" w:rsidP="6BF4D7E2">
      <w:pPr>
        <w:pStyle w:val="Antrat1"/>
        <w:numPr>
          <w:ilvl w:val="0"/>
          <w:numId w:val="0"/>
        </w:numPr>
        <w:spacing w:before="120" w:beforeAutospacing="0" w:after="120" w:afterAutospacing="0"/>
        <w:ind w:left="360" w:hanging="360"/>
        <w:jc w:val="center"/>
        <w:rPr>
          <w:rFonts w:ascii="Times New Roman" w:hAnsi="Times New Roman"/>
          <w:b/>
          <w:sz w:val="24"/>
          <w:szCs w:val="24"/>
          <w:lang w:val="en-GB"/>
        </w:rPr>
      </w:pPr>
      <w:bookmarkStart w:id="179" w:name="_Toc230208070"/>
      <w:r w:rsidRPr="00091A2A">
        <w:rPr>
          <w:rFonts w:ascii="Times New Roman" w:hAnsi="Times New Roman"/>
          <w:b/>
          <w:sz w:val="24"/>
          <w:szCs w:val="24"/>
          <w:lang w:val="en-GB"/>
        </w:rPr>
        <w:t>GSN IS A</w:t>
      </w:r>
      <w:r w:rsidR="00DD3019">
        <w:rPr>
          <w:rFonts w:ascii="Times New Roman" w:hAnsi="Times New Roman"/>
          <w:b/>
          <w:sz w:val="24"/>
          <w:szCs w:val="24"/>
          <w:lang w:val="en-GB"/>
        </w:rPr>
        <w:t>dditional Services Order</w:t>
      </w:r>
      <w:bookmarkEnd w:id="179"/>
    </w:p>
    <w:p w14:paraId="5B4686E1" w14:textId="77777777" w:rsidR="007A3C9E" w:rsidRPr="006E451C" w:rsidRDefault="007A3C9E" w:rsidP="007A3C9E">
      <w:pPr>
        <w:spacing w:after="0" w:line="240" w:lineRule="auto"/>
        <w:jc w:val="center"/>
        <w:rPr>
          <w:rFonts w:eastAsia="Times New Roman"/>
          <w:b/>
          <w:bCs/>
          <w:szCs w:val="24"/>
          <w:lang w:val="en-GB"/>
        </w:rPr>
      </w:pPr>
    </w:p>
    <w:p w14:paraId="3BB15409" w14:textId="16E64997" w:rsidR="007A3C9E" w:rsidRPr="006E451C" w:rsidRDefault="00091A2A" w:rsidP="007A3C9E">
      <w:pPr>
        <w:spacing w:after="0" w:line="240" w:lineRule="auto"/>
        <w:jc w:val="center"/>
        <w:rPr>
          <w:rFonts w:eastAsia="Aptos"/>
          <w:kern w:val="2"/>
          <w:szCs w:val="24"/>
          <w:lang w:val="en-GB"/>
          <w14:ligatures w14:val="standardContextual"/>
        </w:rPr>
      </w:pPr>
      <w:r>
        <w:rPr>
          <w:rFonts w:eastAsia="Aptos"/>
          <w:kern w:val="2"/>
          <w:szCs w:val="24"/>
          <w:lang w:val="en-GB"/>
          <w14:ligatures w14:val="standardContextual"/>
        </w:rPr>
        <w:t>Additional services</w:t>
      </w:r>
      <w:r w:rsidR="007A3C9E" w:rsidRPr="006E451C">
        <w:rPr>
          <w:rFonts w:eastAsia="Aptos"/>
          <w:kern w:val="2"/>
          <w:szCs w:val="24"/>
          <w:lang w:val="en-GB"/>
          <w14:ligatures w14:val="standardContextual"/>
        </w:rPr>
        <w:t>: ________________________________________</w:t>
      </w:r>
    </w:p>
    <w:p w14:paraId="1CF19F22" w14:textId="76F7EF6D" w:rsidR="007A3C9E" w:rsidRPr="006E451C" w:rsidRDefault="007A3C9E" w:rsidP="007A3C9E">
      <w:pPr>
        <w:spacing w:after="0" w:line="240" w:lineRule="auto"/>
        <w:jc w:val="center"/>
        <w:rPr>
          <w:rFonts w:eastAsia="Aptos"/>
          <w:kern w:val="2"/>
          <w:sz w:val="18"/>
          <w:szCs w:val="18"/>
          <w:lang w:val="en-GB"/>
          <w14:ligatures w14:val="standardContextual"/>
        </w:rPr>
      </w:pPr>
      <w:r w:rsidRPr="006E451C">
        <w:rPr>
          <w:rFonts w:eastAsia="Aptos"/>
          <w:kern w:val="2"/>
          <w:sz w:val="18"/>
          <w:szCs w:val="18"/>
          <w:lang w:val="en-GB"/>
          <w14:ligatures w14:val="standardContextual"/>
        </w:rPr>
        <w:t>(</w:t>
      </w:r>
      <w:r w:rsidR="00091A2A">
        <w:rPr>
          <w:rFonts w:eastAsia="Aptos"/>
          <w:kern w:val="2"/>
          <w:sz w:val="18"/>
          <w:szCs w:val="18"/>
          <w:lang w:val="en-GB"/>
          <w14:ligatures w14:val="standardContextual"/>
        </w:rPr>
        <w:t>order title</w:t>
      </w:r>
      <w:r w:rsidRPr="006E451C">
        <w:rPr>
          <w:rFonts w:eastAsia="Aptos"/>
          <w:kern w:val="2"/>
          <w:sz w:val="18"/>
          <w:szCs w:val="18"/>
          <w:lang w:val="en-GB"/>
          <w14:ligatures w14:val="standardContextual"/>
        </w:rPr>
        <w:t>)</w:t>
      </w:r>
    </w:p>
    <w:p w14:paraId="7C72A83A" w14:textId="77777777" w:rsidR="007A3C9E" w:rsidRPr="006E451C" w:rsidRDefault="007A3C9E" w:rsidP="007A3C9E">
      <w:pPr>
        <w:spacing w:after="0" w:line="240" w:lineRule="auto"/>
        <w:rPr>
          <w:rFonts w:eastAsia="Times New Roman"/>
          <w:szCs w:val="24"/>
          <w:lang w:val="en-GB"/>
        </w:rPr>
      </w:pPr>
    </w:p>
    <w:tbl>
      <w:tblPr>
        <w:tblStyle w:val="Lentelstinklelis11"/>
        <w:tblW w:w="9634" w:type="dxa"/>
        <w:tblInd w:w="0" w:type="dxa"/>
        <w:tblLook w:val="04A0" w:firstRow="1" w:lastRow="0" w:firstColumn="1" w:lastColumn="0" w:noHBand="0" w:noVBand="1"/>
      </w:tblPr>
      <w:tblGrid>
        <w:gridCol w:w="2830"/>
        <w:gridCol w:w="1063"/>
        <w:gridCol w:w="1064"/>
        <w:gridCol w:w="2835"/>
        <w:gridCol w:w="1842"/>
      </w:tblGrid>
      <w:tr w:rsidR="007A3C9E" w:rsidRPr="006E451C" w14:paraId="7F1CC8C1" w14:textId="77777777" w:rsidTr="00853346">
        <w:trPr>
          <w:trHeight w:val="562"/>
        </w:trPr>
        <w:tc>
          <w:tcPr>
            <w:tcW w:w="2830" w:type="dxa"/>
            <w:shd w:val="clear" w:color="auto" w:fill="B8CCE4"/>
            <w:vAlign w:val="center"/>
          </w:tcPr>
          <w:p w14:paraId="55ACA0D8" w14:textId="6D455CB9" w:rsidR="007A3C9E" w:rsidRPr="006E451C" w:rsidRDefault="00091A2A" w:rsidP="007A3C9E">
            <w:pPr>
              <w:spacing w:after="0" w:line="240" w:lineRule="auto"/>
              <w:rPr>
                <w:szCs w:val="24"/>
                <w:lang w:val="en-GB"/>
              </w:rPr>
            </w:pPr>
            <w:r>
              <w:rPr>
                <w:szCs w:val="24"/>
                <w:lang w:val="en-GB"/>
              </w:rPr>
              <w:t>Order basis</w:t>
            </w:r>
          </w:p>
        </w:tc>
        <w:tc>
          <w:tcPr>
            <w:tcW w:w="2127" w:type="dxa"/>
            <w:gridSpan w:val="2"/>
          </w:tcPr>
          <w:p w14:paraId="5AA36E56" w14:textId="6293FC84" w:rsidR="007A3C9E" w:rsidRPr="006E451C" w:rsidRDefault="007A3C9E" w:rsidP="007A3C9E">
            <w:pPr>
              <w:spacing w:after="0" w:line="240" w:lineRule="auto"/>
              <w:rPr>
                <w:szCs w:val="24"/>
                <w:lang w:val="en-GB"/>
              </w:rPr>
            </w:pPr>
            <w:r w:rsidRPr="006E451C">
              <w:rPr>
                <w:szCs w:val="24"/>
                <w:lang w:val="en-GB"/>
              </w:rPr>
              <w:t>2026</w:t>
            </w:r>
            <w:r w:rsidR="00091A2A">
              <w:rPr>
                <w:szCs w:val="24"/>
                <w:lang w:val="en-GB"/>
              </w:rPr>
              <w:t>-</w:t>
            </w:r>
            <w:r w:rsidR="00091A2A" w:rsidRPr="00091A2A">
              <w:rPr>
                <w:i/>
                <w:iCs/>
                <w:szCs w:val="24"/>
                <w:lang w:val="en-GB"/>
              </w:rPr>
              <w:t>month</w:t>
            </w:r>
            <w:r w:rsidR="00091A2A">
              <w:rPr>
                <w:szCs w:val="24"/>
                <w:lang w:val="en-GB"/>
              </w:rPr>
              <w:t>-</w:t>
            </w:r>
            <w:r w:rsidR="00091A2A" w:rsidRPr="00091A2A">
              <w:rPr>
                <w:i/>
                <w:iCs/>
                <w:szCs w:val="24"/>
                <w:lang w:val="en-GB"/>
              </w:rPr>
              <w:t>day</w:t>
            </w:r>
            <w:r w:rsidRPr="006E451C">
              <w:rPr>
                <w:szCs w:val="24"/>
                <w:lang w:val="en-GB"/>
              </w:rPr>
              <w:t xml:space="preserve"> </w:t>
            </w:r>
            <w:r w:rsidR="00091A2A">
              <w:rPr>
                <w:szCs w:val="24"/>
                <w:lang w:val="en-GB"/>
              </w:rPr>
              <w:t>agreement</w:t>
            </w:r>
            <w:r w:rsidRPr="006E451C">
              <w:rPr>
                <w:szCs w:val="24"/>
                <w:lang w:val="en-GB"/>
              </w:rPr>
              <w:t xml:space="preserve"> N</w:t>
            </w:r>
            <w:r w:rsidR="00091A2A">
              <w:rPr>
                <w:szCs w:val="24"/>
                <w:lang w:val="en-GB"/>
              </w:rPr>
              <w:t>o</w:t>
            </w:r>
            <w:r w:rsidRPr="006E451C">
              <w:rPr>
                <w:szCs w:val="24"/>
                <w:lang w:val="en-GB"/>
              </w:rPr>
              <w:t xml:space="preserve">. </w:t>
            </w:r>
            <w:r w:rsidR="00091A2A">
              <w:rPr>
                <w:szCs w:val="24"/>
                <w:lang w:val="en-GB"/>
              </w:rPr>
              <w:t xml:space="preserve"> </w:t>
            </w:r>
          </w:p>
        </w:tc>
        <w:tc>
          <w:tcPr>
            <w:tcW w:w="2835" w:type="dxa"/>
            <w:shd w:val="clear" w:color="auto" w:fill="B8CCE4"/>
          </w:tcPr>
          <w:p w14:paraId="4ACCBA59" w14:textId="297C8ADA" w:rsidR="007A3C9E" w:rsidRPr="006E451C" w:rsidRDefault="00091A2A" w:rsidP="007A3C9E">
            <w:pPr>
              <w:spacing w:after="0" w:line="240" w:lineRule="auto"/>
              <w:rPr>
                <w:szCs w:val="24"/>
                <w:lang w:val="en-GB"/>
              </w:rPr>
            </w:pPr>
            <w:r w:rsidRPr="00091A2A">
              <w:rPr>
                <w:szCs w:val="24"/>
                <w:lang w:val="en-GB"/>
              </w:rPr>
              <w:t>Order preparation date</w:t>
            </w:r>
          </w:p>
        </w:tc>
        <w:tc>
          <w:tcPr>
            <w:tcW w:w="1842" w:type="dxa"/>
          </w:tcPr>
          <w:p w14:paraId="2B15D1C2" w14:textId="77777777" w:rsidR="007A3C9E" w:rsidRPr="006E451C" w:rsidRDefault="007A3C9E" w:rsidP="007A3C9E">
            <w:pPr>
              <w:spacing w:after="0" w:line="240" w:lineRule="auto"/>
              <w:jc w:val="center"/>
              <w:rPr>
                <w:szCs w:val="24"/>
                <w:lang w:val="en-GB"/>
              </w:rPr>
            </w:pPr>
          </w:p>
        </w:tc>
      </w:tr>
      <w:tr w:rsidR="007A3C9E" w:rsidRPr="006E451C" w14:paraId="03BB2EF4" w14:textId="77777777" w:rsidTr="00853346">
        <w:tc>
          <w:tcPr>
            <w:tcW w:w="2830" w:type="dxa"/>
            <w:shd w:val="clear" w:color="auto" w:fill="B8CCE4"/>
          </w:tcPr>
          <w:p w14:paraId="0E4E86AF" w14:textId="47AA4ADF" w:rsidR="007A3C9E" w:rsidRPr="006E451C" w:rsidRDefault="00091A2A" w:rsidP="007A3C9E">
            <w:pPr>
              <w:spacing w:after="0" w:line="240" w:lineRule="auto"/>
              <w:rPr>
                <w:szCs w:val="24"/>
                <w:lang w:val="en-GB"/>
              </w:rPr>
            </w:pPr>
            <w:r>
              <w:rPr>
                <w:szCs w:val="24"/>
                <w:lang w:val="en-GB"/>
              </w:rPr>
              <w:t>Order No.</w:t>
            </w:r>
          </w:p>
        </w:tc>
        <w:tc>
          <w:tcPr>
            <w:tcW w:w="2127" w:type="dxa"/>
            <w:gridSpan w:val="2"/>
          </w:tcPr>
          <w:p w14:paraId="759190B5" w14:textId="77777777" w:rsidR="007A3C9E" w:rsidRPr="006E451C" w:rsidRDefault="007A3C9E" w:rsidP="007A3C9E">
            <w:pPr>
              <w:spacing w:after="0" w:line="240" w:lineRule="auto"/>
              <w:jc w:val="center"/>
              <w:rPr>
                <w:szCs w:val="24"/>
                <w:lang w:val="en-GB"/>
              </w:rPr>
            </w:pPr>
          </w:p>
        </w:tc>
        <w:tc>
          <w:tcPr>
            <w:tcW w:w="2835" w:type="dxa"/>
            <w:shd w:val="clear" w:color="auto" w:fill="B8CCE4"/>
          </w:tcPr>
          <w:p w14:paraId="6C69653D" w14:textId="584A7DD7" w:rsidR="007A3C9E" w:rsidRPr="006E451C" w:rsidRDefault="00091A2A" w:rsidP="007A3C9E">
            <w:pPr>
              <w:spacing w:after="0" w:line="240" w:lineRule="auto"/>
              <w:rPr>
                <w:szCs w:val="24"/>
                <w:lang w:val="en-GB"/>
              </w:rPr>
            </w:pPr>
            <w:r w:rsidRPr="00091A2A">
              <w:rPr>
                <w:szCs w:val="24"/>
                <w:lang w:val="en-GB"/>
              </w:rPr>
              <w:t>Order submission date</w:t>
            </w:r>
          </w:p>
        </w:tc>
        <w:tc>
          <w:tcPr>
            <w:tcW w:w="1842" w:type="dxa"/>
          </w:tcPr>
          <w:p w14:paraId="225DCE2C" w14:textId="77777777" w:rsidR="007A3C9E" w:rsidRPr="006E451C" w:rsidRDefault="007A3C9E" w:rsidP="007A3C9E">
            <w:pPr>
              <w:spacing w:after="0" w:line="240" w:lineRule="auto"/>
              <w:jc w:val="center"/>
              <w:rPr>
                <w:szCs w:val="24"/>
                <w:lang w:val="en-GB"/>
              </w:rPr>
            </w:pPr>
          </w:p>
        </w:tc>
      </w:tr>
      <w:tr w:rsidR="007A3C9E" w:rsidRPr="006E451C" w14:paraId="5A47A268" w14:textId="77777777" w:rsidTr="00853346">
        <w:tc>
          <w:tcPr>
            <w:tcW w:w="2830" w:type="dxa"/>
            <w:shd w:val="clear" w:color="auto" w:fill="B8CCE4"/>
          </w:tcPr>
          <w:p w14:paraId="3F04E643" w14:textId="15569B8F" w:rsidR="007A3C9E" w:rsidRPr="006E451C" w:rsidRDefault="00091A2A" w:rsidP="007A3C9E">
            <w:pPr>
              <w:spacing w:after="0" w:line="240" w:lineRule="auto"/>
              <w:rPr>
                <w:szCs w:val="24"/>
                <w:lang w:val="en-GB"/>
              </w:rPr>
            </w:pPr>
            <w:r>
              <w:rPr>
                <w:szCs w:val="24"/>
                <w:lang w:val="en-GB"/>
              </w:rPr>
              <w:t>Order prepared by</w:t>
            </w:r>
          </w:p>
        </w:tc>
        <w:tc>
          <w:tcPr>
            <w:tcW w:w="2127" w:type="dxa"/>
            <w:gridSpan w:val="2"/>
          </w:tcPr>
          <w:p w14:paraId="3A0264D8" w14:textId="77777777" w:rsidR="007A3C9E" w:rsidRPr="006E451C" w:rsidRDefault="007A3C9E" w:rsidP="007A3C9E">
            <w:pPr>
              <w:spacing w:after="0" w:line="240" w:lineRule="auto"/>
              <w:jc w:val="center"/>
              <w:rPr>
                <w:szCs w:val="24"/>
                <w:lang w:val="en-GB"/>
              </w:rPr>
            </w:pPr>
          </w:p>
        </w:tc>
        <w:tc>
          <w:tcPr>
            <w:tcW w:w="2835" w:type="dxa"/>
            <w:shd w:val="clear" w:color="auto" w:fill="B8CCE4"/>
          </w:tcPr>
          <w:p w14:paraId="08E37768" w14:textId="0A7E67CC" w:rsidR="007A3C9E" w:rsidRPr="006E451C" w:rsidRDefault="00091A2A" w:rsidP="007A3C9E">
            <w:pPr>
              <w:spacing w:after="0" w:line="240" w:lineRule="auto"/>
              <w:rPr>
                <w:szCs w:val="24"/>
                <w:lang w:val="en-GB"/>
              </w:rPr>
            </w:pPr>
            <w:r w:rsidRPr="00091A2A">
              <w:rPr>
                <w:szCs w:val="24"/>
                <w:lang w:val="en-GB"/>
              </w:rPr>
              <w:t>Current order coordination date</w:t>
            </w:r>
          </w:p>
        </w:tc>
        <w:tc>
          <w:tcPr>
            <w:tcW w:w="1842" w:type="dxa"/>
          </w:tcPr>
          <w:p w14:paraId="19688875" w14:textId="77777777" w:rsidR="007A3C9E" w:rsidRPr="006E451C" w:rsidRDefault="007A3C9E" w:rsidP="007A3C9E">
            <w:pPr>
              <w:spacing w:after="0" w:line="240" w:lineRule="auto"/>
              <w:jc w:val="center"/>
              <w:rPr>
                <w:szCs w:val="24"/>
                <w:lang w:val="en-GB"/>
              </w:rPr>
            </w:pPr>
          </w:p>
        </w:tc>
      </w:tr>
      <w:tr w:rsidR="007A3C9E" w:rsidRPr="006E451C" w14:paraId="4D519B57" w14:textId="77777777" w:rsidTr="00853346">
        <w:tc>
          <w:tcPr>
            <w:tcW w:w="2830" w:type="dxa"/>
            <w:shd w:val="clear" w:color="auto" w:fill="B8CCE4"/>
          </w:tcPr>
          <w:p w14:paraId="092E4893" w14:textId="3B7F60F4" w:rsidR="007A3C9E" w:rsidRPr="006E451C" w:rsidRDefault="00091A2A" w:rsidP="007A3C9E">
            <w:pPr>
              <w:spacing w:after="0" w:line="240" w:lineRule="auto"/>
              <w:rPr>
                <w:szCs w:val="24"/>
                <w:lang w:val="en-GB"/>
              </w:rPr>
            </w:pPr>
            <w:r>
              <w:rPr>
                <w:szCs w:val="24"/>
                <w:lang w:val="en-GB"/>
              </w:rPr>
              <w:t>Order approved by</w:t>
            </w:r>
          </w:p>
        </w:tc>
        <w:tc>
          <w:tcPr>
            <w:tcW w:w="2127" w:type="dxa"/>
            <w:gridSpan w:val="2"/>
          </w:tcPr>
          <w:p w14:paraId="4FA2EC3E" w14:textId="77777777" w:rsidR="007A3C9E" w:rsidRPr="006E451C" w:rsidRDefault="007A3C9E" w:rsidP="007A3C9E">
            <w:pPr>
              <w:spacing w:after="0" w:line="240" w:lineRule="auto"/>
              <w:jc w:val="center"/>
              <w:rPr>
                <w:szCs w:val="24"/>
                <w:lang w:val="en-GB"/>
              </w:rPr>
            </w:pPr>
          </w:p>
        </w:tc>
        <w:tc>
          <w:tcPr>
            <w:tcW w:w="2835" w:type="dxa"/>
            <w:shd w:val="clear" w:color="auto" w:fill="B8CCE4"/>
          </w:tcPr>
          <w:p w14:paraId="384DF33F" w14:textId="69D422D4" w:rsidR="007A3C9E" w:rsidRPr="006E451C" w:rsidRDefault="00091A2A" w:rsidP="007A3C9E">
            <w:pPr>
              <w:spacing w:after="0" w:line="240" w:lineRule="auto"/>
              <w:rPr>
                <w:szCs w:val="24"/>
                <w:lang w:val="en-GB"/>
              </w:rPr>
            </w:pPr>
            <w:r w:rsidRPr="00091A2A">
              <w:rPr>
                <w:szCs w:val="24"/>
                <w:lang w:val="en-GB"/>
              </w:rPr>
              <w:t>Current order implementation date</w:t>
            </w:r>
          </w:p>
        </w:tc>
        <w:tc>
          <w:tcPr>
            <w:tcW w:w="1842" w:type="dxa"/>
          </w:tcPr>
          <w:p w14:paraId="217980DE" w14:textId="77777777" w:rsidR="007A3C9E" w:rsidRPr="006E451C" w:rsidRDefault="007A3C9E" w:rsidP="007A3C9E">
            <w:pPr>
              <w:spacing w:after="0" w:line="240" w:lineRule="auto"/>
              <w:jc w:val="center"/>
              <w:rPr>
                <w:szCs w:val="24"/>
                <w:lang w:val="en-GB"/>
              </w:rPr>
            </w:pPr>
          </w:p>
        </w:tc>
      </w:tr>
      <w:tr w:rsidR="007A3C9E" w:rsidRPr="006E451C" w14:paraId="4B1A8BF7" w14:textId="77777777" w:rsidTr="00853346">
        <w:tc>
          <w:tcPr>
            <w:tcW w:w="2830" w:type="dxa"/>
            <w:shd w:val="clear" w:color="auto" w:fill="B8CCE4"/>
          </w:tcPr>
          <w:p w14:paraId="4EC13883" w14:textId="21358654" w:rsidR="007A3C9E" w:rsidRPr="006E451C" w:rsidRDefault="00091A2A" w:rsidP="007A3C9E">
            <w:pPr>
              <w:spacing w:after="0" w:line="240" w:lineRule="auto"/>
              <w:rPr>
                <w:szCs w:val="24"/>
                <w:lang w:val="en-GB"/>
              </w:rPr>
            </w:pPr>
            <w:r>
              <w:rPr>
                <w:szCs w:val="24"/>
                <w:lang w:val="en-GB"/>
              </w:rPr>
              <w:t>A</w:t>
            </w:r>
            <w:r w:rsidRPr="00091A2A">
              <w:rPr>
                <w:szCs w:val="24"/>
                <w:lang w:val="en-GB"/>
              </w:rPr>
              <w:t xml:space="preserve">pproved time </w:t>
            </w:r>
            <w:r>
              <w:rPr>
                <w:szCs w:val="24"/>
                <w:lang w:val="en-GB"/>
              </w:rPr>
              <w:t>expenditure</w:t>
            </w:r>
          </w:p>
        </w:tc>
        <w:tc>
          <w:tcPr>
            <w:tcW w:w="1063" w:type="dxa"/>
            <w:tcBorders>
              <w:right w:val="nil"/>
            </w:tcBorders>
          </w:tcPr>
          <w:p w14:paraId="65A1E69C" w14:textId="77777777" w:rsidR="007A3C9E" w:rsidRPr="006E451C" w:rsidRDefault="007A3C9E" w:rsidP="007A3C9E">
            <w:pPr>
              <w:spacing w:after="0" w:line="240" w:lineRule="auto"/>
              <w:jc w:val="center"/>
              <w:rPr>
                <w:szCs w:val="24"/>
                <w:lang w:val="en-GB"/>
              </w:rPr>
            </w:pPr>
            <w:r w:rsidRPr="006E451C">
              <w:rPr>
                <w:szCs w:val="24"/>
                <w:lang w:val="en-GB"/>
              </w:rPr>
              <w:t xml:space="preserve">               </w:t>
            </w:r>
          </w:p>
        </w:tc>
        <w:tc>
          <w:tcPr>
            <w:tcW w:w="1064" w:type="dxa"/>
            <w:tcBorders>
              <w:left w:val="nil"/>
            </w:tcBorders>
          </w:tcPr>
          <w:p w14:paraId="0F18D387" w14:textId="7B6CDF2D" w:rsidR="007A3C9E" w:rsidRPr="006E451C" w:rsidRDefault="00091A2A" w:rsidP="007A3C9E">
            <w:pPr>
              <w:spacing w:after="0" w:line="240" w:lineRule="auto"/>
              <w:rPr>
                <w:szCs w:val="24"/>
                <w:lang w:val="en-GB"/>
              </w:rPr>
            </w:pPr>
            <w:r>
              <w:rPr>
                <w:szCs w:val="24"/>
                <w:lang w:val="en-GB"/>
              </w:rPr>
              <w:t>hour(s)</w:t>
            </w:r>
          </w:p>
        </w:tc>
        <w:tc>
          <w:tcPr>
            <w:tcW w:w="2835" w:type="dxa"/>
            <w:shd w:val="clear" w:color="auto" w:fill="B8CCE4"/>
          </w:tcPr>
          <w:p w14:paraId="4677A840" w14:textId="1D4ADCF2" w:rsidR="007A3C9E" w:rsidRPr="006E451C" w:rsidRDefault="00091A2A" w:rsidP="007A3C9E">
            <w:pPr>
              <w:spacing w:after="0" w:line="240" w:lineRule="auto"/>
              <w:rPr>
                <w:szCs w:val="24"/>
                <w:lang w:val="en-GB"/>
              </w:rPr>
            </w:pPr>
            <w:r w:rsidRPr="00091A2A">
              <w:rPr>
                <w:szCs w:val="24"/>
                <w:lang w:val="en-GB"/>
              </w:rPr>
              <w:t>Number in the Project management environment and/or reference</w:t>
            </w:r>
            <w:r w:rsidR="007A3C9E" w:rsidRPr="006E451C">
              <w:rPr>
                <w:szCs w:val="24"/>
                <w:lang w:val="en-GB"/>
              </w:rPr>
              <w:t>:</w:t>
            </w:r>
          </w:p>
        </w:tc>
        <w:tc>
          <w:tcPr>
            <w:tcW w:w="1842" w:type="dxa"/>
          </w:tcPr>
          <w:p w14:paraId="777E80A7" w14:textId="77777777" w:rsidR="007A3C9E" w:rsidRPr="006E451C" w:rsidRDefault="007A3C9E" w:rsidP="007A3C9E">
            <w:pPr>
              <w:spacing w:after="0" w:line="240" w:lineRule="auto"/>
              <w:rPr>
                <w:szCs w:val="24"/>
                <w:lang w:val="en-GB"/>
              </w:rPr>
            </w:pPr>
          </w:p>
        </w:tc>
      </w:tr>
    </w:tbl>
    <w:p w14:paraId="547861F7" w14:textId="77777777" w:rsidR="007A3C9E" w:rsidRPr="006E451C" w:rsidRDefault="007A3C9E" w:rsidP="007A3C9E">
      <w:pPr>
        <w:spacing w:after="0" w:line="240" w:lineRule="auto"/>
        <w:rPr>
          <w:rFonts w:eastAsia="Times New Roman"/>
          <w:szCs w:val="24"/>
          <w:lang w:val="en-GB"/>
        </w:rPr>
      </w:pPr>
    </w:p>
    <w:p w14:paraId="29531567" w14:textId="0F819E83" w:rsidR="007A3C9E" w:rsidRPr="006E451C" w:rsidRDefault="00091A2A" w:rsidP="007A3C9E">
      <w:pPr>
        <w:spacing w:after="0" w:line="240" w:lineRule="auto"/>
        <w:rPr>
          <w:rFonts w:eastAsia="Times New Roman"/>
          <w:b/>
          <w:bCs/>
          <w:szCs w:val="24"/>
          <w:lang w:val="en-GB"/>
        </w:rPr>
      </w:pPr>
      <w:r>
        <w:rPr>
          <w:rFonts w:eastAsia="Times New Roman"/>
          <w:b/>
          <w:bCs/>
          <w:szCs w:val="24"/>
          <w:lang w:val="en-GB"/>
        </w:rPr>
        <w:t>N</w:t>
      </w:r>
      <w:r w:rsidRPr="00091A2A">
        <w:rPr>
          <w:rFonts w:eastAsia="Times New Roman"/>
          <w:b/>
          <w:bCs/>
          <w:szCs w:val="24"/>
          <w:lang w:val="en-GB"/>
        </w:rPr>
        <w:t>ature of the additional services order</w:t>
      </w:r>
    </w:p>
    <w:tbl>
      <w:tblPr>
        <w:tblStyle w:val="Lentelstinklelis11"/>
        <w:tblW w:w="9634" w:type="dxa"/>
        <w:tblInd w:w="0" w:type="dxa"/>
        <w:tblLayout w:type="fixed"/>
        <w:tblLook w:val="04A0" w:firstRow="1" w:lastRow="0" w:firstColumn="1" w:lastColumn="0" w:noHBand="0" w:noVBand="1"/>
      </w:tblPr>
      <w:tblGrid>
        <w:gridCol w:w="2405"/>
        <w:gridCol w:w="425"/>
        <w:gridCol w:w="1742"/>
        <w:gridCol w:w="385"/>
        <w:gridCol w:w="2146"/>
        <w:gridCol w:w="547"/>
        <w:gridCol w:w="1984"/>
      </w:tblGrid>
      <w:tr w:rsidR="007A3C9E" w:rsidRPr="006E451C" w14:paraId="6C533275" w14:textId="77777777" w:rsidTr="00853346">
        <w:tc>
          <w:tcPr>
            <w:tcW w:w="4572" w:type="dxa"/>
            <w:gridSpan w:val="3"/>
            <w:shd w:val="clear" w:color="auto" w:fill="B8CCE4"/>
          </w:tcPr>
          <w:p w14:paraId="7368CDA2" w14:textId="3E8A1FA1" w:rsidR="007A3C9E" w:rsidRPr="006E451C" w:rsidRDefault="007A3C9E" w:rsidP="007A3C9E">
            <w:pPr>
              <w:spacing w:after="0" w:line="240" w:lineRule="auto"/>
              <w:rPr>
                <w:szCs w:val="24"/>
                <w:lang w:val="en-GB"/>
              </w:rPr>
            </w:pPr>
            <w:r w:rsidRPr="006E451C">
              <w:rPr>
                <w:szCs w:val="24"/>
                <w:lang w:val="en-GB"/>
              </w:rPr>
              <w:t>Versi</w:t>
            </w:r>
            <w:r w:rsidR="00091A2A">
              <w:rPr>
                <w:szCs w:val="24"/>
                <w:lang w:val="en-GB"/>
              </w:rPr>
              <w:t>on</w:t>
            </w:r>
          </w:p>
        </w:tc>
        <w:tc>
          <w:tcPr>
            <w:tcW w:w="5062" w:type="dxa"/>
            <w:gridSpan w:val="4"/>
          </w:tcPr>
          <w:p w14:paraId="16A5A90E" w14:textId="77777777" w:rsidR="007A3C9E" w:rsidRPr="006E451C" w:rsidRDefault="007A3C9E" w:rsidP="007A3C9E">
            <w:pPr>
              <w:spacing w:after="0" w:line="240" w:lineRule="auto"/>
              <w:rPr>
                <w:szCs w:val="24"/>
                <w:lang w:val="en-GB"/>
              </w:rPr>
            </w:pPr>
          </w:p>
        </w:tc>
      </w:tr>
      <w:tr w:rsidR="00FF2554" w:rsidRPr="006E451C" w14:paraId="05C2B5E0" w14:textId="77777777" w:rsidTr="00853346">
        <w:tc>
          <w:tcPr>
            <w:tcW w:w="2405" w:type="dxa"/>
            <w:vMerge w:val="restart"/>
            <w:shd w:val="clear" w:color="auto" w:fill="B8CCE4"/>
          </w:tcPr>
          <w:p w14:paraId="4EC3B16F" w14:textId="03D89AFD" w:rsidR="00FF2554" w:rsidRPr="006E451C" w:rsidRDefault="00FF2554" w:rsidP="007A3C9E">
            <w:pPr>
              <w:spacing w:after="0" w:line="240" w:lineRule="auto"/>
              <w:rPr>
                <w:szCs w:val="24"/>
                <w:lang w:val="en-GB"/>
              </w:rPr>
            </w:pPr>
            <w:r>
              <w:rPr>
                <w:szCs w:val="24"/>
                <w:lang w:val="en-GB"/>
              </w:rPr>
              <w:t>System area</w:t>
            </w:r>
          </w:p>
        </w:tc>
        <w:tc>
          <w:tcPr>
            <w:tcW w:w="425" w:type="dxa"/>
          </w:tcPr>
          <w:p w14:paraId="447ABDC6" w14:textId="77777777" w:rsidR="00FF2554" w:rsidRPr="006E451C" w:rsidRDefault="00FF2554" w:rsidP="007A3C9E">
            <w:pPr>
              <w:spacing w:after="0" w:line="240" w:lineRule="auto"/>
              <w:rPr>
                <w:szCs w:val="24"/>
                <w:lang w:val="en-GB"/>
              </w:rPr>
            </w:pPr>
            <w:r w:rsidRPr="006E451C">
              <w:rPr>
                <w:szCs w:val="24"/>
                <w:lang w:val="en-GB"/>
              </w:rPr>
              <w:t>□</w:t>
            </w:r>
          </w:p>
        </w:tc>
        <w:tc>
          <w:tcPr>
            <w:tcW w:w="1742" w:type="dxa"/>
          </w:tcPr>
          <w:p w14:paraId="33CF3597" w14:textId="7540EB0B" w:rsidR="00FF2554" w:rsidRPr="00FF2554" w:rsidRDefault="00FF2554" w:rsidP="007A3C9E">
            <w:pPr>
              <w:spacing w:after="0" w:line="240" w:lineRule="auto"/>
              <w:rPr>
                <w:szCs w:val="24"/>
                <w:lang w:val="en-GB"/>
              </w:rPr>
            </w:pPr>
            <w:r w:rsidRPr="00FF2554">
              <w:rPr>
                <w:szCs w:val="24"/>
                <w:lang w:val="en-GB"/>
              </w:rPr>
              <w:t>Autentification</w:t>
            </w:r>
          </w:p>
        </w:tc>
        <w:tc>
          <w:tcPr>
            <w:tcW w:w="385" w:type="dxa"/>
          </w:tcPr>
          <w:p w14:paraId="2F47A179" w14:textId="77777777" w:rsidR="00FF2554" w:rsidRPr="00FF2554" w:rsidRDefault="00FF2554" w:rsidP="007A3C9E">
            <w:pPr>
              <w:spacing w:after="0" w:line="240" w:lineRule="auto"/>
              <w:rPr>
                <w:szCs w:val="24"/>
                <w:lang w:val="en-GB"/>
              </w:rPr>
            </w:pPr>
            <w:r w:rsidRPr="00FF2554">
              <w:rPr>
                <w:szCs w:val="24"/>
                <w:lang w:val="en-GB"/>
              </w:rPr>
              <w:t>□</w:t>
            </w:r>
          </w:p>
        </w:tc>
        <w:tc>
          <w:tcPr>
            <w:tcW w:w="2146" w:type="dxa"/>
          </w:tcPr>
          <w:p w14:paraId="6A0A5A99" w14:textId="5C8B0C10" w:rsidR="00FF2554" w:rsidRPr="00FF2554" w:rsidRDefault="00FF2554" w:rsidP="007A3C9E">
            <w:pPr>
              <w:spacing w:after="0" w:line="240" w:lineRule="auto"/>
              <w:rPr>
                <w:szCs w:val="24"/>
                <w:lang w:val="en-GB"/>
              </w:rPr>
            </w:pPr>
            <w:r w:rsidRPr="00FF2554">
              <w:rPr>
                <w:szCs w:val="24"/>
                <w:lang w:val="en-GB"/>
              </w:rPr>
              <w:t>CMS functionality</w:t>
            </w:r>
          </w:p>
        </w:tc>
        <w:tc>
          <w:tcPr>
            <w:tcW w:w="547" w:type="dxa"/>
          </w:tcPr>
          <w:p w14:paraId="2A428FE7" w14:textId="38B69E3C" w:rsidR="00FF2554" w:rsidRPr="006E451C" w:rsidRDefault="00FF2554" w:rsidP="007A3C9E">
            <w:pPr>
              <w:spacing w:after="0" w:line="240" w:lineRule="auto"/>
              <w:rPr>
                <w:szCs w:val="24"/>
                <w:lang w:val="en-GB"/>
              </w:rPr>
            </w:pPr>
          </w:p>
        </w:tc>
        <w:tc>
          <w:tcPr>
            <w:tcW w:w="1984" w:type="dxa"/>
          </w:tcPr>
          <w:p w14:paraId="56974F1B" w14:textId="5B360710" w:rsidR="00FF2554" w:rsidRPr="006E451C" w:rsidRDefault="00FF2554" w:rsidP="007A3C9E">
            <w:pPr>
              <w:spacing w:after="0" w:line="240" w:lineRule="auto"/>
              <w:rPr>
                <w:szCs w:val="24"/>
                <w:lang w:val="en-GB"/>
              </w:rPr>
            </w:pPr>
            <w:r>
              <w:rPr>
                <w:szCs w:val="24"/>
                <w:lang w:val="en-GB"/>
              </w:rPr>
              <w:t>Other integrations</w:t>
            </w:r>
          </w:p>
        </w:tc>
      </w:tr>
      <w:tr w:rsidR="00FF2554" w:rsidRPr="006E451C" w14:paraId="0774EA21" w14:textId="77777777" w:rsidTr="00853346">
        <w:tc>
          <w:tcPr>
            <w:tcW w:w="2405" w:type="dxa"/>
            <w:vMerge/>
            <w:shd w:val="clear" w:color="auto" w:fill="B8CCE4"/>
          </w:tcPr>
          <w:p w14:paraId="19C7F78B" w14:textId="77777777" w:rsidR="00FF2554" w:rsidRPr="006E451C" w:rsidRDefault="00FF2554" w:rsidP="007A3C9E">
            <w:pPr>
              <w:spacing w:after="0" w:line="240" w:lineRule="auto"/>
              <w:rPr>
                <w:szCs w:val="24"/>
                <w:lang w:val="en-GB"/>
              </w:rPr>
            </w:pPr>
          </w:p>
        </w:tc>
        <w:tc>
          <w:tcPr>
            <w:tcW w:w="425" w:type="dxa"/>
          </w:tcPr>
          <w:p w14:paraId="27704692" w14:textId="77777777" w:rsidR="00FF2554" w:rsidRPr="006E451C" w:rsidRDefault="00FF2554" w:rsidP="007A3C9E">
            <w:pPr>
              <w:spacing w:after="0" w:line="240" w:lineRule="auto"/>
              <w:rPr>
                <w:szCs w:val="24"/>
                <w:lang w:val="en-GB"/>
              </w:rPr>
            </w:pPr>
            <w:r w:rsidRPr="006E451C">
              <w:rPr>
                <w:szCs w:val="24"/>
                <w:lang w:val="en-GB"/>
              </w:rPr>
              <w:t>□</w:t>
            </w:r>
          </w:p>
        </w:tc>
        <w:tc>
          <w:tcPr>
            <w:tcW w:w="1742" w:type="dxa"/>
          </w:tcPr>
          <w:p w14:paraId="195015ED" w14:textId="740841C6" w:rsidR="00FF2554" w:rsidRPr="00FF2554" w:rsidRDefault="00FF2554" w:rsidP="007A3C9E">
            <w:pPr>
              <w:spacing w:after="0" w:line="240" w:lineRule="auto"/>
              <w:rPr>
                <w:szCs w:val="24"/>
                <w:lang w:val="en-GB"/>
              </w:rPr>
            </w:pPr>
            <w:r w:rsidRPr="00FF2554">
              <w:rPr>
                <w:szCs w:val="24"/>
                <w:lang w:val="en-GB"/>
              </w:rPr>
              <w:t>User functionality</w:t>
            </w:r>
          </w:p>
        </w:tc>
        <w:tc>
          <w:tcPr>
            <w:tcW w:w="385" w:type="dxa"/>
          </w:tcPr>
          <w:p w14:paraId="3065D221" w14:textId="77777777" w:rsidR="00FF2554" w:rsidRPr="00FF2554" w:rsidRDefault="00FF2554" w:rsidP="007A3C9E">
            <w:pPr>
              <w:spacing w:after="0" w:line="240" w:lineRule="auto"/>
              <w:rPr>
                <w:szCs w:val="24"/>
                <w:lang w:val="en-GB"/>
              </w:rPr>
            </w:pPr>
            <w:r w:rsidRPr="00FF2554">
              <w:rPr>
                <w:szCs w:val="24"/>
                <w:lang w:val="en-GB"/>
              </w:rPr>
              <w:t>□</w:t>
            </w:r>
          </w:p>
        </w:tc>
        <w:tc>
          <w:tcPr>
            <w:tcW w:w="2146" w:type="dxa"/>
          </w:tcPr>
          <w:p w14:paraId="4D3B1C32" w14:textId="4F9E4675" w:rsidR="00FF2554" w:rsidRPr="00FF2554" w:rsidRDefault="00FF2554" w:rsidP="007A3C9E">
            <w:pPr>
              <w:spacing w:after="0" w:line="240" w:lineRule="auto"/>
              <w:rPr>
                <w:szCs w:val="24"/>
                <w:lang w:val="en-GB"/>
              </w:rPr>
            </w:pPr>
            <w:r w:rsidRPr="00FF2554">
              <w:rPr>
                <w:szCs w:val="24"/>
                <w:lang w:val="en-GB"/>
              </w:rPr>
              <w:t>Integration with PISP</w:t>
            </w:r>
          </w:p>
        </w:tc>
        <w:tc>
          <w:tcPr>
            <w:tcW w:w="547" w:type="dxa"/>
          </w:tcPr>
          <w:p w14:paraId="6FB58CB1" w14:textId="50E133AC" w:rsidR="00FF2554" w:rsidRPr="006E451C" w:rsidRDefault="00FF2554" w:rsidP="007A3C9E">
            <w:pPr>
              <w:spacing w:after="0" w:line="240" w:lineRule="auto"/>
              <w:rPr>
                <w:szCs w:val="24"/>
                <w:lang w:val="en-GB"/>
              </w:rPr>
            </w:pPr>
            <w:r w:rsidRPr="006E451C">
              <w:rPr>
                <w:szCs w:val="24"/>
                <w:lang w:val="en-GB"/>
              </w:rPr>
              <w:t>□</w:t>
            </w:r>
          </w:p>
        </w:tc>
        <w:tc>
          <w:tcPr>
            <w:tcW w:w="1984" w:type="dxa"/>
          </w:tcPr>
          <w:p w14:paraId="22E35D09" w14:textId="7E140A79" w:rsidR="00FF2554" w:rsidRPr="006E451C" w:rsidRDefault="00FF2554" w:rsidP="007A3C9E">
            <w:pPr>
              <w:spacing w:after="0" w:line="240" w:lineRule="auto"/>
              <w:rPr>
                <w:szCs w:val="24"/>
                <w:lang w:val="en-GB"/>
              </w:rPr>
            </w:pPr>
            <w:r>
              <w:rPr>
                <w:szCs w:val="24"/>
                <w:lang w:val="en-GB"/>
              </w:rPr>
              <w:t>Other</w:t>
            </w:r>
          </w:p>
        </w:tc>
      </w:tr>
      <w:tr w:rsidR="00FF2554" w:rsidRPr="006E451C" w14:paraId="668E29CB" w14:textId="77777777" w:rsidTr="00853346">
        <w:tc>
          <w:tcPr>
            <w:tcW w:w="2405" w:type="dxa"/>
            <w:vMerge/>
            <w:shd w:val="clear" w:color="auto" w:fill="B8CCE4"/>
          </w:tcPr>
          <w:p w14:paraId="77812601" w14:textId="77777777" w:rsidR="00FF2554" w:rsidRPr="006E451C" w:rsidRDefault="00FF2554" w:rsidP="007A3C9E">
            <w:pPr>
              <w:spacing w:after="0" w:line="240" w:lineRule="auto"/>
              <w:rPr>
                <w:szCs w:val="24"/>
                <w:lang w:val="en-GB"/>
              </w:rPr>
            </w:pPr>
          </w:p>
        </w:tc>
        <w:tc>
          <w:tcPr>
            <w:tcW w:w="425" w:type="dxa"/>
          </w:tcPr>
          <w:p w14:paraId="309BFBD6" w14:textId="77E283D1" w:rsidR="00FF2554" w:rsidRPr="006E451C" w:rsidRDefault="00FF2554" w:rsidP="007A3C9E">
            <w:pPr>
              <w:spacing w:after="0" w:line="240" w:lineRule="auto"/>
              <w:rPr>
                <w:szCs w:val="24"/>
                <w:lang w:val="en-GB"/>
              </w:rPr>
            </w:pPr>
            <w:r w:rsidRPr="006E451C">
              <w:rPr>
                <w:szCs w:val="24"/>
                <w:lang w:val="en-GB"/>
              </w:rPr>
              <w:t>□</w:t>
            </w:r>
          </w:p>
        </w:tc>
        <w:tc>
          <w:tcPr>
            <w:tcW w:w="1742" w:type="dxa"/>
          </w:tcPr>
          <w:p w14:paraId="6B1903CD" w14:textId="1EDC1420" w:rsidR="00FF2554" w:rsidRPr="00FF2554" w:rsidRDefault="00FF2554" w:rsidP="007A3C9E">
            <w:pPr>
              <w:spacing w:after="0" w:line="240" w:lineRule="auto"/>
              <w:rPr>
                <w:szCs w:val="24"/>
                <w:lang w:val="en-GB"/>
              </w:rPr>
            </w:pPr>
            <w:r w:rsidRPr="00FF2554">
              <w:rPr>
                <w:szCs w:val="24"/>
                <w:lang w:val="en-GB"/>
              </w:rPr>
              <w:t>GSN issues</w:t>
            </w:r>
          </w:p>
        </w:tc>
        <w:tc>
          <w:tcPr>
            <w:tcW w:w="385" w:type="dxa"/>
          </w:tcPr>
          <w:p w14:paraId="39B3BF1E" w14:textId="47E7D20D" w:rsidR="00FF2554" w:rsidRPr="00FF2554" w:rsidRDefault="00FF2554" w:rsidP="007A3C9E">
            <w:pPr>
              <w:spacing w:after="0" w:line="240" w:lineRule="auto"/>
              <w:rPr>
                <w:szCs w:val="24"/>
                <w:lang w:val="en-GB"/>
              </w:rPr>
            </w:pPr>
            <w:r w:rsidRPr="00FF2554">
              <w:rPr>
                <w:szCs w:val="24"/>
                <w:lang w:val="en-GB"/>
              </w:rPr>
              <w:t>□</w:t>
            </w:r>
          </w:p>
        </w:tc>
        <w:tc>
          <w:tcPr>
            <w:tcW w:w="2146" w:type="dxa"/>
          </w:tcPr>
          <w:p w14:paraId="3FB7AE40" w14:textId="07EB0201" w:rsidR="00FF2554" w:rsidRPr="00FF2554" w:rsidRDefault="00FF2554" w:rsidP="007A3C9E">
            <w:pPr>
              <w:spacing w:after="0" w:line="240" w:lineRule="auto"/>
              <w:rPr>
                <w:szCs w:val="24"/>
                <w:lang w:val="en-GB"/>
              </w:rPr>
            </w:pPr>
            <w:r w:rsidRPr="00FF2554">
              <w:rPr>
                <w:szCs w:val="24"/>
                <w:lang w:val="en-GB"/>
              </w:rPr>
              <w:t>Integration with VIKSVA</w:t>
            </w:r>
          </w:p>
        </w:tc>
        <w:tc>
          <w:tcPr>
            <w:tcW w:w="547" w:type="dxa"/>
          </w:tcPr>
          <w:p w14:paraId="04A4AA9D" w14:textId="1C538B1C" w:rsidR="00FF2554" w:rsidRPr="006E451C" w:rsidRDefault="00FF2554" w:rsidP="007A3C9E">
            <w:pPr>
              <w:spacing w:after="0" w:line="240" w:lineRule="auto"/>
              <w:rPr>
                <w:szCs w:val="24"/>
                <w:lang w:val="en-GB"/>
              </w:rPr>
            </w:pPr>
          </w:p>
        </w:tc>
        <w:tc>
          <w:tcPr>
            <w:tcW w:w="1984" w:type="dxa"/>
          </w:tcPr>
          <w:p w14:paraId="3C3208F3" w14:textId="77777777" w:rsidR="00FF2554" w:rsidRPr="006E451C" w:rsidRDefault="00FF2554" w:rsidP="007A3C9E">
            <w:pPr>
              <w:spacing w:after="0" w:line="240" w:lineRule="auto"/>
              <w:rPr>
                <w:szCs w:val="24"/>
                <w:lang w:val="en-GB"/>
              </w:rPr>
            </w:pPr>
          </w:p>
        </w:tc>
      </w:tr>
    </w:tbl>
    <w:p w14:paraId="2B46AEE2" w14:textId="77777777" w:rsidR="007A3C9E" w:rsidRPr="006E451C" w:rsidRDefault="007A3C9E" w:rsidP="007A3C9E">
      <w:pPr>
        <w:spacing w:after="0" w:line="240" w:lineRule="auto"/>
        <w:jc w:val="center"/>
        <w:rPr>
          <w:rFonts w:eastAsia="Times New Roman"/>
          <w:szCs w:val="24"/>
          <w:lang w:val="en-GB"/>
        </w:rPr>
      </w:pPr>
    </w:p>
    <w:p w14:paraId="51AFE519" w14:textId="1A0DA6FA" w:rsidR="007A3C9E" w:rsidRPr="006E451C" w:rsidRDefault="00FF2554" w:rsidP="007A3C9E">
      <w:pPr>
        <w:spacing w:after="0" w:line="240" w:lineRule="auto"/>
        <w:rPr>
          <w:rFonts w:eastAsia="Times New Roman"/>
          <w:b/>
          <w:bCs/>
          <w:szCs w:val="24"/>
          <w:lang w:val="en-GB"/>
        </w:rPr>
      </w:pPr>
      <w:r w:rsidRPr="00FF2554">
        <w:rPr>
          <w:rFonts w:eastAsia="Times New Roman"/>
          <w:b/>
          <w:bCs/>
          <w:szCs w:val="24"/>
          <w:lang w:val="en-GB"/>
        </w:rPr>
        <w:t>Contracting Authority</w:t>
      </w:r>
      <w:r>
        <w:rPr>
          <w:rFonts w:eastAsia="Times New Roman"/>
          <w:b/>
          <w:bCs/>
          <w:szCs w:val="24"/>
          <w:lang w:val="en-GB"/>
        </w:rPr>
        <w:t>’s</w:t>
      </w:r>
      <w:r w:rsidRPr="00FF2554">
        <w:rPr>
          <w:rFonts w:eastAsia="Times New Roman"/>
          <w:b/>
          <w:bCs/>
          <w:szCs w:val="24"/>
          <w:lang w:val="en-GB"/>
        </w:rPr>
        <w:t xml:space="preserve"> section</w:t>
      </w:r>
      <w:r w:rsidR="007A3C9E" w:rsidRPr="006E451C">
        <w:rPr>
          <w:rFonts w:eastAsia="Times New Roman"/>
          <w:b/>
          <w:bCs/>
          <w:szCs w:val="24"/>
          <w:lang w:val="en-GB"/>
        </w:rPr>
        <w:t>.</w:t>
      </w:r>
    </w:p>
    <w:tbl>
      <w:tblPr>
        <w:tblStyle w:val="Lentelstinklelis11"/>
        <w:tblW w:w="9634" w:type="dxa"/>
        <w:tblInd w:w="0" w:type="dxa"/>
        <w:tblLook w:val="04A0" w:firstRow="1" w:lastRow="0" w:firstColumn="1" w:lastColumn="0" w:noHBand="0" w:noVBand="1"/>
      </w:tblPr>
      <w:tblGrid>
        <w:gridCol w:w="2105"/>
        <w:gridCol w:w="407"/>
        <w:gridCol w:w="1227"/>
        <w:gridCol w:w="408"/>
        <w:gridCol w:w="1440"/>
        <w:gridCol w:w="367"/>
        <w:gridCol w:w="376"/>
        <w:gridCol w:w="1240"/>
        <w:gridCol w:w="394"/>
        <w:gridCol w:w="139"/>
        <w:gridCol w:w="1531"/>
      </w:tblGrid>
      <w:tr w:rsidR="007A3C9E" w:rsidRPr="006E451C" w14:paraId="42FB7D00" w14:textId="77777777" w:rsidTr="00853346">
        <w:tc>
          <w:tcPr>
            <w:tcW w:w="9634" w:type="dxa"/>
            <w:gridSpan w:val="11"/>
            <w:shd w:val="clear" w:color="auto" w:fill="B8CCE4"/>
          </w:tcPr>
          <w:p w14:paraId="63F4D77B" w14:textId="697F1723" w:rsidR="007A3C9E" w:rsidRPr="006E451C" w:rsidRDefault="00FF2554" w:rsidP="007A3C9E">
            <w:pPr>
              <w:spacing w:after="0" w:line="240" w:lineRule="auto"/>
              <w:rPr>
                <w:szCs w:val="24"/>
                <w:lang w:val="en-GB"/>
              </w:rPr>
            </w:pPr>
            <w:r>
              <w:rPr>
                <w:szCs w:val="24"/>
                <w:lang w:val="en-GB"/>
              </w:rPr>
              <w:t>Order content</w:t>
            </w:r>
            <w:r w:rsidR="007A3C9E" w:rsidRPr="006E451C">
              <w:rPr>
                <w:szCs w:val="24"/>
                <w:lang w:val="en-GB"/>
              </w:rPr>
              <w:t>.</w:t>
            </w:r>
          </w:p>
        </w:tc>
      </w:tr>
      <w:tr w:rsidR="007A3C9E" w:rsidRPr="006E451C" w14:paraId="0D6BC798" w14:textId="77777777" w:rsidTr="00853346">
        <w:tc>
          <w:tcPr>
            <w:tcW w:w="9634" w:type="dxa"/>
            <w:gridSpan w:val="11"/>
          </w:tcPr>
          <w:p w14:paraId="44F73161" w14:textId="77777777" w:rsidR="007A3C9E" w:rsidRPr="006E451C" w:rsidRDefault="007A3C9E" w:rsidP="007A3C9E">
            <w:pPr>
              <w:spacing w:after="0" w:line="240" w:lineRule="auto"/>
              <w:rPr>
                <w:szCs w:val="24"/>
                <w:lang w:val="en-GB"/>
              </w:rPr>
            </w:pPr>
          </w:p>
          <w:p w14:paraId="5A2E41E9" w14:textId="77777777" w:rsidR="007A3C9E" w:rsidRPr="006E451C" w:rsidRDefault="007A3C9E" w:rsidP="007A3C9E">
            <w:pPr>
              <w:spacing w:after="0" w:line="240" w:lineRule="auto"/>
              <w:rPr>
                <w:szCs w:val="24"/>
                <w:lang w:val="en-GB"/>
              </w:rPr>
            </w:pPr>
          </w:p>
          <w:p w14:paraId="3BA36229" w14:textId="77777777" w:rsidR="007A3C9E" w:rsidRPr="006E451C" w:rsidRDefault="007A3C9E" w:rsidP="007A3C9E">
            <w:pPr>
              <w:spacing w:after="0" w:line="240" w:lineRule="auto"/>
              <w:rPr>
                <w:szCs w:val="24"/>
                <w:lang w:val="en-GB"/>
              </w:rPr>
            </w:pPr>
          </w:p>
          <w:p w14:paraId="05F9828F" w14:textId="77777777" w:rsidR="007A3C9E" w:rsidRPr="006E451C" w:rsidRDefault="007A3C9E" w:rsidP="007A3C9E">
            <w:pPr>
              <w:spacing w:after="0" w:line="240" w:lineRule="auto"/>
              <w:rPr>
                <w:szCs w:val="24"/>
                <w:lang w:val="en-GB"/>
              </w:rPr>
            </w:pPr>
          </w:p>
          <w:p w14:paraId="50125C40" w14:textId="77777777" w:rsidR="007A3C9E" w:rsidRPr="006E451C" w:rsidRDefault="007A3C9E" w:rsidP="007A3C9E">
            <w:pPr>
              <w:spacing w:after="0" w:line="240" w:lineRule="auto"/>
              <w:rPr>
                <w:szCs w:val="24"/>
                <w:lang w:val="en-GB"/>
              </w:rPr>
            </w:pPr>
          </w:p>
          <w:p w14:paraId="6B69D4D8" w14:textId="77777777" w:rsidR="007A3C9E" w:rsidRPr="006E451C" w:rsidRDefault="007A3C9E" w:rsidP="007A3C9E">
            <w:pPr>
              <w:spacing w:after="0" w:line="240" w:lineRule="auto"/>
              <w:rPr>
                <w:szCs w:val="24"/>
                <w:lang w:val="en-GB"/>
              </w:rPr>
            </w:pPr>
          </w:p>
          <w:p w14:paraId="56175B41" w14:textId="77777777" w:rsidR="007A3C9E" w:rsidRPr="006E451C" w:rsidRDefault="007A3C9E" w:rsidP="007A3C9E">
            <w:pPr>
              <w:spacing w:after="0" w:line="240" w:lineRule="auto"/>
              <w:rPr>
                <w:szCs w:val="24"/>
                <w:lang w:val="en-GB"/>
              </w:rPr>
            </w:pPr>
          </w:p>
          <w:p w14:paraId="59149EF5" w14:textId="77777777" w:rsidR="007A3C9E" w:rsidRPr="006E451C" w:rsidRDefault="007A3C9E" w:rsidP="007A3C9E">
            <w:pPr>
              <w:spacing w:after="0" w:line="240" w:lineRule="auto"/>
              <w:rPr>
                <w:szCs w:val="24"/>
                <w:lang w:val="en-GB"/>
              </w:rPr>
            </w:pPr>
          </w:p>
          <w:p w14:paraId="07230EC0" w14:textId="77777777" w:rsidR="007A3C9E" w:rsidRPr="006E451C" w:rsidRDefault="007A3C9E" w:rsidP="007A3C9E">
            <w:pPr>
              <w:spacing w:after="0" w:line="240" w:lineRule="auto"/>
              <w:rPr>
                <w:szCs w:val="24"/>
                <w:lang w:val="en-GB"/>
              </w:rPr>
            </w:pPr>
          </w:p>
          <w:p w14:paraId="66F984E2" w14:textId="77777777" w:rsidR="007A3C9E" w:rsidRPr="006E451C" w:rsidRDefault="007A3C9E" w:rsidP="007A3C9E">
            <w:pPr>
              <w:spacing w:after="0" w:line="240" w:lineRule="auto"/>
              <w:rPr>
                <w:szCs w:val="24"/>
                <w:lang w:val="en-GB"/>
              </w:rPr>
            </w:pPr>
          </w:p>
        </w:tc>
      </w:tr>
      <w:tr w:rsidR="007A3C9E" w:rsidRPr="006E451C" w14:paraId="4E9D1BC0" w14:textId="77777777" w:rsidTr="00853346">
        <w:trPr>
          <w:trHeight w:val="227"/>
        </w:trPr>
        <w:tc>
          <w:tcPr>
            <w:tcW w:w="9634" w:type="dxa"/>
            <w:gridSpan w:val="11"/>
            <w:shd w:val="clear" w:color="auto" w:fill="B8CCE4"/>
          </w:tcPr>
          <w:p w14:paraId="7AD4BE80" w14:textId="32329960" w:rsidR="007A3C9E" w:rsidRPr="006E451C" w:rsidRDefault="00FF2554" w:rsidP="007A3C9E">
            <w:pPr>
              <w:spacing w:after="0" w:line="240" w:lineRule="auto"/>
              <w:rPr>
                <w:szCs w:val="24"/>
                <w:lang w:val="en-GB"/>
              </w:rPr>
            </w:pPr>
            <w:r>
              <w:rPr>
                <w:szCs w:val="24"/>
                <w:lang w:val="en-GB"/>
              </w:rPr>
              <w:t>C</w:t>
            </w:r>
            <w:r w:rsidRPr="00FF2554">
              <w:rPr>
                <w:szCs w:val="24"/>
                <w:lang w:val="en-GB"/>
              </w:rPr>
              <w:t>onnection with other documents</w:t>
            </w:r>
            <w:r w:rsidR="007A3C9E" w:rsidRPr="006E451C">
              <w:rPr>
                <w:szCs w:val="24"/>
                <w:lang w:val="en-GB"/>
              </w:rPr>
              <w:t>.</w:t>
            </w:r>
          </w:p>
        </w:tc>
      </w:tr>
      <w:tr w:rsidR="007A3C9E" w:rsidRPr="006E451C" w14:paraId="46C6FBEC" w14:textId="77777777" w:rsidTr="00853346">
        <w:tc>
          <w:tcPr>
            <w:tcW w:w="4147" w:type="dxa"/>
            <w:gridSpan w:val="4"/>
            <w:shd w:val="clear" w:color="auto" w:fill="B8CCE4"/>
          </w:tcPr>
          <w:p w14:paraId="7C3E7A46" w14:textId="5DF79A0C" w:rsidR="007A3C9E" w:rsidRPr="006E451C" w:rsidRDefault="00FF2554" w:rsidP="007A3C9E">
            <w:pPr>
              <w:spacing w:after="0" w:line="240" w:lineRule="auto"/>
              <w:rPr>
                <w:szCs w:val="24"/>
                <w:lang w:val="en-GB"/>
              </w:rPr>
            </w:pPr>
            <w:r>
              <w:rPr>
                <w:szCs w:val="24"/>
                <w:lang w:val="en-GB"/>
              </w:rPr>
              <w:t>Name of the document</w:t>
            </w:r>
          </w:p>
        </w:tc>
        <w:tc>
          <w:tcPr>
            <w:tcW w:w="1807" w:type="dxa"/>
            <w:gridSpan w:val="2"/>
            <w:shd w:val="clear" w:color="auto" w:fill="B8CCE4"/>
          </w:tcPr>
          <w:p w14:paraId="03E5D45B" w14:textId="1F8B70B7" w:rsidR="007A3C9E" w:rsidRPr="006E451C" w:rsidRDefault="00FF2554" w:rsidP="007A3C9E">
            <w:pPr>
              <w:spacing w:after="0" w:line="240" w:lineRule="auto"/>
              <w:rPr>
                <w:szCs w:val="24"/>
                <w:lang w:val="en-GB"/>
              </w:rPr>
            </w:pPr>
            <w:r>
              <w:rPr>
                <w:szCs w:val="24"/>
                <w:lang w:val="en-GB"/>
              </w:rPr>
              <w:t>P</w:t>
            </w:r>
            <w:r w:rsidRPr="00FF2554">
              <w:rPr>
                <w:szCs w:val="24"/>
                <w:lang w:val="en-GB"/>
              </w:rPr>
              <w:t>rovision reference</w:t>
            </w:r>
          </w:p>
        </w:tc>
        <w:tc>
          <w:tcPr>
            <w:tcW w:w="3680" w:type="dxa"/>
            <w:gridSpan w:val="5"/>
            <w:shd w:val="clear" w:color="auto" w:fill="B8CCE4"/>
          </w:tcPr>
          <w:p w14:paraId="23106387" w14:textId="16267BCB" w:rsidR="007A3C9E" w:rsidRPr="006E451C" w:rsidRDefault="00FF2554" w:rsidP="007A3C9E">
            <w:pPr>
              <w:spacing w:after="0" w:line="240" w:lineRule="auto"/>
              <w:rPr>
                <w:szCs w:val="24"/>
                <w:lang w:val="en-GB"/>
              </w:rPr>
            </w:pPr>
            <w:r>
              <w:rPr>
                <w:szCs w:val="24"/>
                <w:lang w:val="en-GB"/>
              </w:rPr>
              <w:t>N</w:t>
            </w:r>
            <w:r w:rsidRPr="00FF2554">
              <w:rPr>
                <w:szCs w:val="24"/>
                <w:lang w:val="en-GB"/>
              </w:rPr>
              <w:t>eed</w:t>
            </w:r>
            <w:r>
              <w:rPr>
                <w:szCs w:val="24"/>
                <w:lang w:val="en-GB"/>
              </w:rPr>
              <w:t xml:space="preserve"> for change</w:t>
            </w:r>
          </w:p>
        </w:tc>
      </w:tr>
      <w:tr w:rsidR="007A3C9E" w:rsidRPr="006E451C" w14:paraId="43E40453" w14:textId="77777777" w:rsidTr="00853346">
        <w:tc>
          <w:tcPr>
            <w:tcW w:w="4147" w:type="dxa"/>
            <w:gridSpan w:val="4"/>
          </w:tcPr>
          <w:p w14:paraId="5ABB6A52" w14:textId="77777777" w:rsidR="007A3C9E" w:rsidRPr="006E451C" w:rsidRDefault="007A3C9E" w:rsidP="007A3C9E">
            <w:pPr>
              <w:spacing w:after="0" w:line="240" w:lineRule="auto"/>
              <w:rPr>
                <w:szCs w:val="24"/>
                <w:lang w:val="en-GB"/>
              </w:rPr>
            </w:pPr>
          </w:p>
        </w:tc>
        <w:tc>
          <w:tcPr>
            <w:tcW w:w="1807" w:type="dxa"/>
            <w:gridSpan w:val="2"/>
          </w:tcPr>
          <w:p w14:paraId="62EAA09B" w14:textId="77777777" w:rsidR="007A3C9E" w:rsidRPr="006E451C" w:rsidRDefault="007A3C9E" w:rsidP="007A3C9E">
            <w:pPr>
              <w:spacing w:after="0" w:line="240" w:lineRule="auto"/>
              <w:rPr>
                <w:szCs w:val="24"/>
                <w:lang w:val="en-GB"/>
              </w:rPr>
            </w:pPr>
          </w:p>
        </w:tc>
        <w:tc>
          <w:tcPr>
            <w:tcW w:w="376" w:type="dxa"/>
          </w:tcPr>
          <w:p w14:paraId="5E204BD3" w14:textId="77777777" w:rsidR="007A3C9E" w:rsidRPr="006E451C" w:rsidRDefault="007A3C9E" w:rsidP="007A3C9E">
            <w:pPr>
              <w:spacing w:after="0" w:line="240" w:lineRule="auto"/>
              <w:rPr>
                <w:szCs w:val="24"/>
                <w:lang w:val="en-GB"/>
              </w:rPr>
            </w:pPr>
            <w:r w:rsidRPr="006E451C">
              <w:rPr>
                <w:szCs w:val="24"/>
                <w:lang w:val="en-GB"/>
              </w:rPr>
              <w:t>□</w:t>
            </w:r>
          </w:p>
        </w:tc>
        <w:tc>
          <w:tcPr>
            <w:tcW w:w="1240" w:type="dxa"/>
          </w:tcPr>
          <w:p w14:paraId="1809BE9D" w14:textId="29E684BB" w:rsidR="007A3C9E" w:rsidRPr="006E451C" w:rsidRDefault="00FF2554" w:rsidP="007A3C9E">
            <w:pPr>
              <w:spacing w:after="0" w:line="240" w:lineRule="auto"/>
              <w:rPr>
                <w:szCs w:val="24"/>
                <w:lang w:val="en-GB"/>
              </w:rPr>
            </w:pPr>
            <w:r>
              <w:rPr>
                <w:szCs w:val="24"/>
                <w:lang w:val="en-GB"/>
              </w:rPr>
              <w:t>Current</w:t>
            </w:r>
          </w:p>
        </w:tc>
        <w:tc>
          <w:tcPr>
            <w:tcW w:w="394" w:type="dxa"/>
          </w:tcPr>
          <w:p w14:paraId="48E24229" w14:textId="77777777" w:rsidR="007A3C9E" w:rsidRPr="006E451C" w:rsidRDefault="007A3C9E" w:rsidP="007A3C9E">
            <w:pPr>
              <w:spacing w:after="0" w:line="240" w:lineRule="auto"/>
              <w:rPr>
                <w:szCs w:val="24"/>
                <w:lang w:val="en-GB"/>
              </w:rPr>
            </w:pPr>
            <w:r w:rsidRPr="006E451C">
              <w:rPr>
                <w:szCs w:val="24"/>
                <w:lang w:val="en-GB"/>
              </w:rPr>
              <w:t>□</w:t>
            </w:r>
          </w:p>
        </w:tc>
        <w:tc>
          <w:tcPr>
            <w:tcW w:w="1670" w:type="dxa"/>
            <w:gridSpan w:val="2"/>
          </w:tcPr>
          <w:p w14:paraId="2B10F06B" w14:textId="5E93B68D" w:rsidR="007A3C9E" w:rsidRPr="006E451C" w:rsidRDefault="00FF2554" w:rsidP="007A3C9E">
            <w:pPr>
              <w:spacing w:after="0" w:line="240" w:lineRule="auto"/>
              <w:rPr>
                <w:szCs w:val="24"/>
                <w:lang w:val="en-GB"/>
              </w:rPr>
            </w:pPr>
            <w:r>
              <w:rPr>
                <w:szCs w:val="24"/>
              </w:rPr>
              <w:t>N</w:t>
            </w:r>
            <w:r w:rsidRPr="00FF2554">
              <w:rPr>
                <w:szCs w:val="24"/>
              </w:rPr>
              <w:t>ot current</w:t>
            </w:r>
          </w:p>
        </w:tc>
      </w:tr>
      <w:tr w:rsidR="007A3C9E" w:rsidRPr="006E451C" w14:paraId="02AA2F1B" w14:textId="77777777" w:rsidTr="00853346">
        <w:tc>
          <w:tcPr>
            <w:tcW w:w="4147" w:type="dxa"/>
            <w:gridSpan w:val="4"/>
          </w:tcPr>
          <w:p w14:paraId="1D86BA9F" w14:textId="77777777" w:rsidR="007A3C9E" w:rsidRPr="006E451C" w:rsidRDefault="007A3C9E" w:rsidP="007A3C9E">
            <w:pPr>
              <w:spacing w:after="0" w:line="240" w:lineRule="auto"/>
              <w:rPr>
                <w:szCs w:val="24"/>
                <w:lang w:val="en-GB"/>
              </w:rPr>
            </w:pPr>
          </w:p>
        </w:tc>
        <w:tc>
          <w:tcPr>
            <w:tcW w:w="1807" w:type="dxa"/>
            <w:gridSpan w:val="2"/>
          </w:tcPr>
          <w:p w14:paraId="54B230C4" w14:textId="77777777" w:rsidR="007A3C9E" w:rsidRPr="006E451C" w:rsidRDefault="007A3C9E" w:rsidP="007A3C9E">
            <w:pPr>
              <w:spacing w:after="0" w:line="240" w:lineRule="auto"/>
              <w:rPr>
                <w:szCs w:val="24"/>
                <w:lang w:val="en-GB"/>
              </w:rPr>
            </w:pPr>
          </w:p>
        </w:tc>
        <w:tc>
          <w:tcPr>
            <w:tcW w:w="376" w:type="dxa"/>
          </w:tcPr>
          <w:p w14:paraId="5305A239" w14:textId="77777777" w:rsidR="007A3C9E" w:rsidRPr="006E451C" w:rsidRDefault="007A3C9E" w:rsidP="007A3C9E">
            <w:pPr>
              <w:spacing w:after="0" w:line="240" w:lineRule="auto"/>
              <w:rPr>
                <w:szCs w:val="24"/>
                <w:lang w:val="en-GB"/>
              </w:rPr>
            </w:pPr>
            <w:r w:rsidRPr="006E451C">
              <w:rPr>
                <w:szCs w:val="24"/>
                <w:lang w:val="en-GB"/>
              </w:rPr>
              <w:t>□</w:t>
            </w:r>
          </w:p>
        </w:tc>
        <w:tc>
          <w:tcPr>
            <w:tcW w:w="1240" w:type="dxa"/>
          </w:tcPr>
          <w:p w14:paraId="1A2D4870" w14:textId="5862E6AD" w:rsidR="007A3C9E" w:rsidRPr="006E451C" w:rsidRDefault="00FF2554" w:rsidP="007A3C9E">
            <w:pPr>
              <w:spacing w:after="0" w:line="240" w:lineRule="auto"/>
              <w:rPr>
                <w:szCs w:val="24"/>
                <w:lang w:val="en-GB"/>
              </w:rPr>
            </w:pPr>
            <w:r>
              <w:rPr>
                <w:szCs w:val="24"/>
                <w:lang w:val="en-GB"/>
              </w:rPr>
              <w:t>Current</w:t>
            </w:r>
          </w:p>
        </w:tc>
        <w:tc>
          <w:tcPr>
            <w:tcW w:w="394" w:type="dxa"/>
          </w:tcPr>
          <w:p w14:paraId="5640C176" w14:textId="77777777" w:rsidR="007A3C9E" w:rsidRPr="006E451C" w:rsidRDefault="007A3C9E" w:rsidP="007A3C9E">
            <w:pPr>
              <w:spacing w:after="0" w:line="240" w:lineRule="auto"/>
              <w:rPr>
                <w:szCs w:val="24"/>
                <w:lang w:val="en-GB"/>
              </w:rPr>
            </w:pPr>
            <w:r w:rsidRPr="006E451C">
              <w:rPr>
                <w:szCs w:val="24"/>
                <w:lang w:val="en-GB"/>
              </w:rPr>
              <w:t>□</w:t>
            </w:r>
          </w:p>
        </w:tc>
        <w:tc>
          <w:tcPr>
            <w:tcW w:w="1670" w:type="dxa"/>
            <w:gridSpan w:val="2"/>
          </w:tcPr>
          <w:p w14:paraId="0D4A9E5E" w14:textId="0B6EE98B" w:rsidR="007A3C9E" w:rsidRPr="006E451C" w:rsidRDefault="00FF2554" w:rsidP="007A3C9E">
            <w:pPr>
              <w:spacing w:after="0" w:line="240" w:lineRule="auto"/>
              <w:rPr>
                <w:szCs w:val="24"/>
                <w:lang w:val="en-GB"/>
              </w:rPr>
            </w:pPr>
            <w:r>
              <w:rPr>
                <w:szCs w:val="24"/>
              </w:rPr>
              <w:t>N</w:t>
            </w:r>
            <w:r w:rsidRPr="00FF2554">
              <w:rPr>
                <w:szCs w:val="24"/>
              </w:rPr>
              <w:t>ot current</w:t>
            </w:r>
          </w:p>
        </w:tc>
      </w:tr>
      <w:tr w:rsidR="007A3C9E" w:rsidRPr="006E451C" w14:paraId="6F7F79A5" w14:textId="77777777" w:rsidTr="00853346">
        <w:tc>
          <w:tcPr>
            <w:tcW w:w="4147" w:type="dxa"/>
            <w:gridSpan w:val="4"/>
          </w:tcPr>
          <w:p w14:paraId="55DDBFB3" w14:textId="77777777" w:rsidR="007A3C9E" w:rsidRPr="006E451C" w:rsidRDefault="007A3C9E" w:rsidP="007A3C9E">
            <w:pPr>
              <w:spacing w:after="0" w:line="240" w:lineRule="auto"/>
              <w:rPr>
                <w:szCs w:val="24"/>
                <w:lang w:val="en-GB"/>
              </w:rPr>
            </w:pPr>
          </w:p>
        </w:tc>
        <w:tc>
          <w:tcPr>
            <w:tcW w:w="1807" w:type="dxa"/>
            <w:gridSpan w:val="2"/>
          </w:tcPr>
          <w:p w14:paraId="37102C44" w14:textId="77777777" w:rsidR="007A3C9E" w:rsidRPr="006E451C" w:rsidRDefault="007A3C9E" w:rsidP="007A3C9E">
            <w:pPr>
              <w:spacing w:after="0" w:line="240" w:lineRule="auto"/>
              <w:rPr>
                <w:szCs w:val="24"/>
                <w:lang w:val="en-GB"/>
              </w:rPr>
            </w:pPr>
          </w:p>
        </w:tc>
        <w:tc>
          <w:tcPr>
            <w:tcW w:w="376" w:type="dxa"/>
          </w:tcPr>
          <w:p w14:paraId="027F0F50" w14:textId="77777777" w:rsidR="007A3C9E" w:rsidRPr="006E451C" w:rsidRDefault="007A3C9E" w:rsidP="007A3C9E">
            <w:pPr>
              <w:spacing w:after="0" w:line="240" w:lineRule="auto"/>
              <w:rPr>
                <w:szCs w:val="24"/>
                <w:lang w:val="en-GB"/>
              </w:rPr>
            </w:pPr>
            <w:r w:rsidRPr="006E451C">
              <w:rPr>
                <w:szCs w:val="24"/>
                <w:lang w:val="en-GB"/>
              </w:rPr>
              <w:t>□</w:t>
            </w:r>
          </w:p>
        </w:tc>
        <w:tc>
          <w:tcPr>
            <w:tcW w:w="1240" w:type="dxa"/>
          </w:tcPr>
          <w:p w14:paraId="5F7B2509" w14:textId="3FC79692" w:rsidR="007A3C9E" w:rsidRPr="006E451C" w:rsidRDefault="00FF2554" w:rsidP="007A3C9E">
            <w:pPr>
              <w:spacing w:after="0" w:line="240" w:lineRule="auto"/>
              <w:rPr>
                <w:szCs w:val="24"/>
                <w:lang w:val="en-GB"/>
              </w:rPr>
            </w:pPr>
            <w:r>
              <w:rPr>
                <w:szCs w:val="24"/>
                <w:lang w:val="en-GB"/>
              </w:rPr>
              <w:t>Current</w:t>
            </w:r>
          </w:p>
        </w:tc>
        <w:tc>
          <w:tcPr>
            <w:tcW w:w="394" w:type="dxa"/>
          </w:tcPr>
          <w:p w14:paraId="1248B439" w14:textId="77777777" w:rsidR="007A3C9E" w:rsidRPr="006E451C" w:rsidRDefault="007A3C9E" w:rsidP="007A3C9E">
            <w:pPr>
              <w:spacing w:after="0" w:line="240" w:lineRule="auto"/>
              <w:rPr>
                <w:szCs w:val="24"/>
                <w:lang w:val="en-GB"/>
              </w:rPr>
            </w:pPr>
            <w:r w:rsidRPr="006E451C">
              <w:rPr>
                <w:szCs w:val="24"/>
                <w:lang w:val="en-GB"/>
              </w:rPr>
              <w:t>□</w:t>
            </w:r>
          </w:p>
        </w:tc>
        <w:tc>
          <w:tcPr>
            <w:tcW w:w="1670" w:type="dxa"/>
            <w:gridSpan w:val="2"/>
          </w:tcPr>
          <w:p w14:paraId="0A36B30C" w14:textId="242516E3" w:rsidR="007A3C9E" w:rsidRPr="006E451C" w:rsidRDefault="00FF2554" w:rsidP="007A3C9E">
            <w:pPr>
              <w:spacing w:after="0" w:line="240" w:lineRule="auto"/>
              <w:rPr>
                <w:szCs w:val="24"/>
                <w:lang w:val="en-GB"/>
              </w:rPr>
            </w:pPr>
            <w:r>
              <w:rPr>
                <w:szCs w:val="24"/>
              </w:rPr>
              <w:t>N</w:t>
            </w:r>
            <w:r w:rsidRPr="00FF2554">
              <w:rPr>
                <w:szCs w:val="24"/>
              </w:rPr>
              <w:t>ot current</w:t>
            </w:r>
          </w:p>
        </w:tc>
      </w:tr>
      <w:tr w:rsidR="007A3C9E" w:rsidRPr="006E451C" w14:paraId="07A08ACB" w14:textId="77777777" w:rsidTr="00853346">
        <w:tc>
          <w:tcPr>
            <w:tcW w:w="4147" w:type="dxa"/>
            <w:gridSpan w:val="4"/>
          </w:tcPr>
          <w:p w14:paraId="086AA82E" w14:textId="77777777" w:rsidR="007A3C9E" w:rsidRPr="006E451C" w:rsidRDefault="007A3C9E" w:rsidP="007A3C9E">
            <w:pPr>
              <w:spacing w:after="0" w:line="240" w:lineRule="auto"/>
              <w:rPr>
                <w:szCs w:val="24"/>
                <w:lang w:val="en-GB"/>
              </w:rPr>
            </w:pPr>
          </w:p>
        </w:tc>
        <w:tc>
          <w:tcPr>
            <w:tcW w:w="1807" w:type="dxa"/>
            <w:gridSpan w:val="2"/>
          </w:tcPr>
          <w:p w14:paraId="7EC29C49" w14:textId="77777777" w:rsidR="007A3C9E" w:rsidRPr="006E451C" w:rsidRDefault="007A3C9E" w:rsidP="007A3C9E">
            <w:pPr>
              <w:spacing w:after="0" w:line="240" w:lineRule="auto"/>
              <w:rPr>
                <w:szCs w:val="24"/>
                <w:lang w:val="en-GB"/>
              </w:rPr>
            </w:pPr>
          </w:p>
        </w:tc>
        <w:tc>
          <w:tcPr>
            <w:tcW w:w="376" w:type="dxa"/>
          </w:tcPr>
          <w:p w14:paraId="0AF2A9D6" w14:textId="77777777" w:rsidR="007A3C9E" w:rsidRPr="006E451C" w:rsidRDefault="007A3C9E" w:rsidP="007A3C9E">
            <w:pPr>
              <w:spacing w:after="0" w:line="240" w:lineRule="auto"/>
              <w:rPr>
                <w:szCs w:val="24"/>
                <w:lang w:val="en-GB"/>
              </w:rPr>
            </w:pPr>
            <w:r w:rsidRPr="006E451C">
              <w:rPr>
                <w:szCs w:val="24"/>
                <w:lang w:val="en-GB"/>
              </w:rPr>
              <w:t>□</w:t>
            </w:r>
          </w:p>
        </w:tc>
        <w:tc>
          <w:tcPr>
            <w:tcW w:w="1240" w:type="dxa"/>
          </w:tcPr>
          <w:p w14:paraId="1A6A4066" w14:textId="770B93B3" w:rsidR="007A3C9E" w:rsidRPr="006E451C" w:rsidRDefault="00FF2554" w:rsidP="007A3C9E">
            <w:pPr>
              <w:spacing w:after="0" w:line="240" w:lineRule="auto"/>
              <w:rPr>
                <w:szCs w:val="24"/>
                <w:lang w:val="en-GB"/>
              </w:rPr>
            </w:pPr>
            <w:r>
              <w:rPr>
                <w:szCs w:val="24"/>
                <w:lang w:val="en-GB"/>
              </w:rPr>
              <w:t>Current</w:t>
            </w:r>
          </w:p>
        </w:tc>
        <w:tc>
          <w:tcPr>
            <w:tcW w:w="394" w:type="dxa"/>
          </w:tcPr>
          <w:p w14:paraId="793551BB" w14:textId="77777777" w:rsidR="007A3C9E" w:rsidRPr="006E451C" w:rsidRDefault="007A3C9E" w:rsidP="007A3C9E">
            <w:pPr>
              <w:spacing w:after="0" w:line="240" w:lineRule="auto"/>
              <w:rPr>
                <w:szCs w:val="24"/>
                <w:lang w:val="en-GB"/>
              </w:rPr>
            </w:pPr>
            <w:r w:rsidRPr="006E451C">
              <w:rPr>
                <w:szCs w:val="24"/>
                <w:lang w:val="en-GB"/>
              </w:rPr>
              <w:t>□</w:t>
            </w:r>
          </w:p>
        </w:tc>
        <w:tc>
          <w:tcPr>
            <w:tcW w:w="1670" w:type="dxa"/>
            <w:gridSpan w:val="2"/>
          </w:tcPr>
          <w:p w14:paraId="0D8D7A7B" w14:textId="1C472FD2" w:rsidR="007A3C9E" w:rsidRPr="006E451C" w:rsidRDefault="00FF2554" w:rsidP="007A3C9E">
            <w:pPr>
              <w:spacing w:after="0" w:line="240" w:lineRule="auto"/>
              <w:rPr>
                <w:szCs w:val="24"/>
                <w:lang w:val="en-GB"/>
              </w:rPr>
            </w:pPr>
            <w:r>
              <w:rPr>
                <w:szCs w:val="24"/>
              </w:rPr>
              <w:t>N</w:t>
            </w:r>
            <w:r w:rsidRPr="00FF2554">
              <w:rPr>
                <w:szCs w:val="24"/>
              </w:rPr>
              <w:t>ot current</w:t>
            </w:r>
          </w:p>
        </w:tc>
      </w:tr>
      <w:tr w:rsidR="007A3C9E" w:rsidRPr="006E451C" w14:paraId="32CE8128" w14:textId="77777777" w:rsidTr="00853346">
        <w:tc>
          <w:tcPr>
            <w:tcW w:w="2105" w:type="dxa"/>
            <w:shd w:val="clear" w:color="auto" w:fill="B8CCE4"/>
          </w:tcPr>
          <w:p w14:paraId="34F93383" w14:textId="5513F148" w:rsidR="007A3C9E" w:rsidRPr="006E451C" w:rsidRDefault="00FF2554" w:rsidP="007A3C9E">
            <w:pPr>
              <w:spacing w:after="0" w:line="240" w:lineRule="auto"/>
              <w:rPr>
                <w:szCs w:val="24"/>
                <w:lang w:val="en-GB"/>
              </w:rPr>
            </w:pPr>
            <w:r>
              <w:rPr>
                <w:szCs w:val="24"/>
              </w:rPr>
              <w:t>O</w:t>
            </w:r>
            <w:r w:rsidRPr="00FF2554">
              <w:rPr>
                <w:szCs w:val="24"/>
              </w:rPr>
              <w:t>rder attachments</w:t>
            </w:r>
          </w:p>
        </w:tc>
        <w:tc>
          <w:tcPr>
            <w:tcW w:w="407" w:type="dxa"/>
          </w:tcPr>
          <w:p w14:paraId="5739F10B" w14:textId="77777777" w:rsidR="007A3C9E" w:rsidRPr="006E451C" w:rsidRDefault="007A3C9E" w:rsidP="007A3C9E">
            <w:pPr>
              <w:spacing w:after="0" w:line="240" w:lineRule="auto"/>
              <w:rPr>
                <w:szCs w:val="24"/>
                <w:lang w:val="en-GB"/>
              </w:rPr>
            </w:pPr>
            <w:r w:rsidRPr="006E451C">
              <w:rPr>
                <w:szCs w:val="24"/>
                <w:lang w:val="en-GB"/>
              </w:rPr>
              <w:t>□</w:t>
            </w:r>
          </w:p>
        </w:tc>
        <w:tc>
          <w:tcPr>
            <w:tcW w:w="1227" w:type="dxa"/>
          </w:tcPr>
          <w:p w14:paraId="64E125A2" w14:textId="6CED77A5" w:rsidR="007A3C9E" w:rsidRPr="006E451C" w:rsidRDefault="00FF2554" w:rsidP="007A3C9E">
            <w:pPr>
              <w:spacing w:after="0" w:line="240" w:lineRule="auto"/>
              <w:rPr>
                <w:szCs w:val="24"/>
                <w:lang w:val="en-GB"/>
              </w:rPr>
            </w:pPr>
            <w:r>
              <w:rPr>
                <w:szCs w:val="24"/>
                <w:lang w:val="en-GB"/>
              </w:rPr>
              <w:t>None</w:t>
            </w:r>
          </w:p>
        </w:tc>
        <w:tc>
          <w:tcPr>
            <w:tcW w:w="408" w:type="dxa"/>
          </w:tcPr>
          <w:p w14:paraId="2C6DB49C" w14:textId="77777777" w:rsidR="007A3C9E" w:rsidRPr="006E451C" w:rsidRDefault="007A3C9E" w:rsidP="007A3C9E">
            <w:pPr>
              <w:spacing w:after="0" w:line="240" w:lineRule="auto"/>
              <w:rPr>
                <w:szCs w:val="24"/>
                <w:lang w:val="en-GB"/>
              </w:rPr>
            </w:pPr>
            <w:r w:rsidRPr="006E451C">
              <w:rPr>
                <w:szCs w:val="24"/>
                <w:lang w:val="en-GB"/>
              </w:rPr>
              <w:t>□</w:t>
            </w:r>
          </w:p>
        </w:tc>
        <w:tc>
          <w:tcPr>
            <w:tcW w:w="1440" w:type="dxa"/>
          </w:tcPr>
          <w:p w14:paraId="07B688B6" w14:textId="4BD91A77" w:rsidR="007A3C9E" w:rsidRPr="006E451C" w:rsidRDefault="00FF2554" w:rsidP="007A3C9E">
            <w:pPr>
              <w:spacing w:after="0" w:line="240" w:lineRule="auto"/>
              <w:rPr>
                <w:szCs w:val="24"/>
                <w:lang w:val="en-GB"/>
              </w:rPr>
            </w:pPr>
            <w:r>
              <w:rPr>
                <w:szCs w:val="24"/>
                <w:lang w:val="en-GB"/>
              </w:rPr>
              <w:t>Yes</w:t>
            </w:r>
          </w:p>
        </w:tc>
        <w:tc>
          <w:tcPr>
            <w:tcW w:w="2516" w:type="dxa"/>
            <w:gridSpan w:val="5"/>
            <w:shd w:val="clear" w:color="auto" w:fill="B8CCE4"/>
          </w:tcPr>
          <w:p w14:paraId="00A75EE6" w14:textId="10EE7128" w:rsidR="007A3C9E" w:rsidRPr="006E451C" w:rsidRDefault="00FF2554" w:rsidP="007A3C9E">
            <w:pPr>
              <w:spacing w:after="0" w:line="240" w:lineRule="auto"/>
              <w:rPr>
                <w:szCs w:val="24"/>
                <w:lang w:val="en-GB"/>
              </w:rPr>
            </w:pPr>
            <w:r>
              <w:rPr>
                <w:szCs w:val="24"/>
                <w:lang w:val="en-GB"/>
              </w:rPr>
              <w:t>No</w:t>
            </w:r>
            <w:r w:rsidRPr="00FF2554">
              <w:rPr>
                <w:szCs w:val="24"/>
                <w:lang w:val="en-GB"/>
              </w:rPr>
              <w:t xml:space="preserve"> of attached pages</w:t>
            </w:r>
          </w:p>
        </w:tc>
        <w:tc>
          <w:tcPr>
            <w:tcW w:w="1531" w:type="dxa"/>
          </w:tcPr>
          <w:p w14:paraId="2FF05A8C" w14:textId="77777777" w:rsidR="007A3C9E" w:rsidRPr="006E451C" w:rsidRDefault="007A3C9E" w:rsidP="007A3C9E">
            <w:pPr>
              <w:spacing w:after="0" w:line="240" w:lineRule="auto"/>
              <w:rPr>
                <w:lang w:val="en-GB"/>
              </w:rPr>
            </w:pPr>
          </w:p>
        </w:tc>
      </w:tr>
    </w:tbl>
    <w:p w14:paraId="373DA7C6" w14:textId="77777777" w:rsidR="007A3C9E" w:rsidRPr="006E451C" w:rsidRDefault="007A3C9E" w:rsidP="007A3C9E">
      <w:pPr>
        <w:spacing w:after="0" w:line="240" w:lineRule="auto"/>
        <w:jc w:val="center"/>
        <w:rPr>
          <w:rFonts w:eastAsia="Times New Roman"/>
          <w:szCs w:val="24"/>
          <w:lang w:val="en-GB"/>
        </w:rPr>
      </w:pPr>
    </w:p>
    <w:p w14:paraId="535A16A8" w14:textId="77777777" w:rsidR="007A3C9E" w:rsidRPr="006E451C" w:rsidRDefault="007A3C9E" w:rsidP="007A3C9E">
      <w:pPr>
        <w:spacing w:after="0" w:line="240" w:lineRule="auto"/>
        <w:jc w:val="center"/>
        <w:rPr>
          <w:rFonts w:eastAsia="Times New Roman"/>
          <w:szCs w:val="24"/>
          <w:lang w:val="en-GB"/>
        </w:rPr>
      </w:pPr>
    </w:p>
    <w:p w14:paraId="42240459" w14:textId="77777777" w:rsidR="007A3C9E" w:rsidRPr="006E451C" w:rsidRDefault="007A3C9E" w:rsidP="007A3C9E">
      <w:pPr>
        <w:spacing w:after="0" w:line="240" w:lineRule="auto"/>
        <w:jc w:val="center"/>
        <w:rPr>
          <w:rFonts w:eastAsia="Times New Roman"/>
          <w:szCs w:val="24"/>
          <w:lang w:val="en-GB"/>
        </w:rPr>
      </w:pPr>
    </w:p>
    <w:p w14:paraId="7AC79196" w14:textId="77777777" w:rsidR="007A3C9E" w:rsidRPr="006E451C" w:rsidRDefault="007A3C9E" w:rsidP="007A3C9E">
      <w:pPr>
        <w:spacing w:after="0" w:line="240" w:lineRule="auto"/>
        <w:jc w:val="center"/>
        <w:rPr>
          <w:rFonts w:eastAsia="Times New Roman"/>
          <w:szCs w:val="24"/>
          <w:lang w:val="en-GB"/>
        </w:rPr>
      </w:pPr>
    </w:p>
    <w:p w14:paraId="55291DBA" w14:textId="45A064A1" w:rsidR="007A3C9E" w:rsidRPr="006E451C" w:rsidRDefault="00FF2554" w:rsidP="007A3C9E">
      <w:pPr>
        <w:spacing w:after="0" w:line="240" w:lineRule="auto"/>
        <w:rPr>
          <w:rFonts w:eastAsia="Times New Roman"/>
          <w:b/>
          <w:bCs/>
          <w:szCs w:val="24"/>
          <w:lang w:val="en-GB"/>
        </w:rPr>
      </w:pPr>
      <w:r>
        <w:rPr>
          <w:rFonts w:eastAsia="Times New Roman"/>
          <w:b/>
          <w:bCs/>
          <w:szCs w:val="24"/>
          <w:lang w:val="en-GB"/>
        </w:rPr>
        <w:t>Developer’s section</w:t>
      </w:r>
      <w:r w:rsidR="007A3C9E" w:rsidRPr="006E451C">
        <w:rPr>
          <w:rFonts w:eastAsia="Times New Roman"/>
          <w:b/>
          <w:bCs/>
          <w:szCs w:val="24"/>
          <w:lang w:val="en-GB"/>
        </w:rPr>
        <w:t>.</w:t>
      </w:r>
    </w:p>
    <w:tbl>
      <w:tblPr>
        <w:tblStyle w:val="Lentelstinklelis11"/>
        <w:tblW w:w="9493" w:type="dxa"/>
        <w:tblInd w:w="0" w:type="dxa"/>
        <w:tblLayout w:type="fixed"/>
        <w:tblLook w:val="04A0" w:firstRow="1" w:lastRow="0" w:firstColumn="1" w:lastColumn="0" w:noHBand="0" w:noVBand="1"/>
      </w:tblPr>
      <w:tblGrid>
        <w:gridCol w:w="2077"/>
        <w:gridCol w:w="376"/>
        <w:gridCol w:w="489"/>
        <w:gridCol w:w="885"/>
        <w:gridCol w:w="347"/>
        <w:gridCol w:w="74"/>
        <w:gridCol w:w="1293"/>
        <w:gridCol w:w="226"/>
        <w:gridCol w:w="307"/>
        <w:gridCol w:w="117"/>
        <w:gridCol w:w="376"/>
        <w:gridCol w:w="1181"/>
        <w:gridCol w:w="55"/>
        <w:gridCol w:w="394"/>
        <w:gridCol w:w="1296"/>
      </w:tblGrid>
      <w:tr w:rsidR="007A3C9E" w:rsidRPr="006E451C" w14:paraId="62B1DDEA" w14:textId="77777777" w:rsidTr="00853346">
        <w:trPr>
          <w:trHeight w:val="290"/>
        </w:trPr>
        <w:tc>
          <w:tcPr>
            <w:tcW w:w="9493" w:type="dxa"/>
            <w:gridSpan w:val="15"/>
            <w:shd w:val="clear" w:color="auto" w:fill="B8CCE4"/>
          </w:tcPr>
          <w:p w14:paraId="25665AB0" w14:textId="6BCF26AF" w:rsidR="007A3C9E" w:rsidRPr="006E451C" w:rsidRDefault="00FF2554" w:rsidP="007A3C9E">
            <w:pPr>
              <w:spacing w:after="0" w:line="240" w:lineRule="auto"/>
              <w:rPr>
                <w:szCs w:val="24"/>
                <w:lang w:val="en-GB"/>
              </w:rPr>
            </w:pPr>
            <w:r>
              <w:rPr>
                <w:szCs w:val="24"/>
                <w:lang w:val="en-GB"/>
              </w:rPr>
              <w:lastRenderedPageBreak/>
              <w:t>O</w:t>
            </w:r>
            <w:r w:rsidRPr="00FF2554">
              <w:rPr>
                <w:szCs w:val="24"/>
                <w:lang w:val="en-GB"/>
              </w:rPr>
              <w:t>rder implementation description</w:t>
            </w:r>
            <w:r w:rsidR="007A3C9E" w:rsidRPr="006E451C">
              <w:rPr>
                <w:szCs w:val="24"/>
                <w:lang w:val="en-GB"/>
              </w:rPr>
              <w:t>.</w:t>
            </w:r>
          </w:p>
        </w:tc>
      </w:tr>
      <w:tr w:rsidR="007A3C9E" w:rsidRPr="006E451C" w14:paraId="31661086" w14:textId="77777777" w:rsidTr="00853346">
        <w:trPr>
          <w:trHeight w:val="974"/>
        </w:trPr>
        <w:tc>
          <w:tcPr>
            <w:tcW w:w="9493" w:type="dxa"/>
            <w:gridSpan w:val="15"/>
          </w:tcPr>
          <w:p w14:paraId="5C9B3AE4" w14:textId="77777777" w:rsidR="007A3C9E" w:rsidRPr="006E451C" w:rsidRDefault="007A3C9E" w:rsidP="007A3C9E">
            <w:pPr>
              <w:spacing w:after="0" w:line="240" w:lineRule="auto"/>
              <w:rPr>
                <w:szCs w:val="24"/>
                <w:lang w:val="en-GB"/>
              </w:rPr>
            </w:pPr>
          </w:p>
          <w:p w14:paraId="4A2F1159" w14:textId="77777777" w:rsidR="007A3C9E" w:rsidRPr="006E451C" w:rsidRDefault="007A3C9E" w:rsidP="007A3C9E">
            <w:pPr>
              <w:spacing w:after="0" w:line="240" w:lineRule="auto"/>
              <w:rPr>
                <w:szCs w:val="24"/>
                <w:lang w:val="en-GB"/>
              </w:rPr>
            </w:pPr>
          </w:p>
          <w:p w14:paraId="0AB958FB" w14:textId="77777777" w:rsidR="007A3C9E" w:rsidRPr="006E451C" w:rsidRDefault="007A3C9E" w:rsidP="007A3C9E">
            <w:pPr>
              <w:spacing w:after="0" w:line="240" w:lineRule="auto"/>
              <w:rPr>
                <w:szCs w:val="24"/>
                <w:lang w:val="en-GB"/>
              </w:rPr>
            </w:pPr>
          </w:p>
          <w:p w14:paraId="039739E7" w14:textId="77777777" w:rsidR="007A3C9E" w:rsidRPr="006E451C" w:rsidRDefault="007A3C9E" w:rsidP="007A3C9E">
            <w:pPr>
              <w:spacing w:after="0" w:line="240" w:lineRule="auto"/>
              <w:rPr>
                <w:szCs w:val="24"/>
                <w:lang w:val="en-GB"/>
              </w:rPr>
            </w:pPr>
          </w:p>
          <w:p w14:paraId="5B95068B" w14:textId="77777777" w:rsidR="007A3C9E" w:rsidRPr="006E451C" w:rsidRDefault="007A3C9E" w:rsidP="007A3C9E">
            <w:pPr>
              <w:spacing w:after="0" w:line="240" w:lineRule="auto"/>
              <w:rPr>
                <w:szCs w:val="24"/>
                <w:lang w:val="en-GB"/>
              </w:rPr>
            </w:pPr>
          </w:p>
          <w:p w14:paraId="7F28E21A" w14:textId="77777777" w:rsidR="007A3C9E" w:rsidRPr="006E451C" w:rsidRDefault="007A3C9E" w:rsidP="007A3C9E">
            <w:pPr>
              <w:spacing w:after="0" w:line="240" w:lineRule="auto"/>
              <w:rPr>
                <w:szCs w:val="24"/>
                <w:lang w:val="en-GB"/>
              </w:rPr>
            </w:pPr>
          </w:p>
          <w:p w14:paraId="5E76F6F4" w14:textId="77777777" w:rsidR="007A3C9E" w:rsidRPr="006E451C" w:rsidRDefault="007A3C9E" w:rsidP="007A3C9E">
            <w:pPr>
              <w:spacing w:after="0" w:line="240" w:lineRule="auto"/>
              <w:rPr>
                <w:szCs w:val="24"/>
                <w:lang w:val="en-GB"/>
              </w:rPr>
            </w:pPr>
          </w:p>
          <w:p w14:paraId="14ECE40E" w14:textId="77777777" w:rsidR="007A3C9E" w:rsidRPr="006E451C" w:rsidRDefault="007A3C9E" w:rsidP="007A3C9E">
            <w:pPr>
              <w:spacing w:after="0" w:line="240" w:lineRule="auto"/>
              <w:rPr>
                <w:szCs w:val="24"/>
                <w:lang w:val="en-GB"/>
              </w:rPr>
            </w:pPr>
          </w:p>
          <w:p w14:paraId="5EF5B8C3" w14:textId="77777777" w:rsidR="007A3C9E" w:rsidRPr="006E451C" w:rsidRDefault="007A3C9E" w:rsidP="007A3C9E">
            <w:pPr>
              <w:spacing w:after="0" w:line="240" w:lineRule="auto"/>
              <w:rPr>
                <w:szCs w:val="24"/>
                <w:lang w:val="en-GB"/>
              </w:rPr>
            </w:pPr>
          </w:p>
          <w:p w14:paraId="13BDFC37" w14:textId="77777777" w:rsidR="007A3C9E" w:rsidRPr="006E451C" w:rsidRDefault="007A3C9E" w:rsidP="007A3C9E">
            <w:pPr>
              <w:spacing w:after="0" w:line="240" w:lineRule="auto"/>
              <w:rPr>
                <w:szCs w:val="24"/>
                <w:lang w:val="en-GB"/>
              </w:rPr>
            </w:pPr>
          </w:p>
          <w:p w14:paraId="7A81889E" w14:textId="77777777" w:rsidR="007A3C9E" w:rsidRPr="006E451C" w:rsidRDefault="007A3C9E" w:rsidP="007A3C9E">
            <w:pPr>
              <w:spacing w:after="0" w:line="240" w:lineRule="auto"/>
              <w:rPr>
                <w:szCs w:val="24"/>
                <w:lang w:val="en-GB"/>
              </w:rPr>
            </w:pPr>
          </w:p>
          <w:p w14:paraId="56630FE8" w14:textId="77777777" w:rsidR="007A3C9E" w:rsidRPr="006E451C" w:rsidRDefault="007A3C9E" w:rsidP="007A3C9E">
            <w:pPr>
              <w:spacing w:after="0" w:line="240" w:lineRule="auto"/>
              <w:rPr>
                <w:szCs w:val="24"/>
                <w:lang w:val="en-GB"/>
              </w:rPr>
            </w:pPr>
          </w:p>
        </w:tc>
      </w:tr>
      <w:tr w:rsidR="007A3C9E" w:rsidRPr="006E451C" w14:paraId="2D28EE94" w14:textId="77777777" w:rsidTr="00853346">
        <w:trPr>
          <w:trHeight w:val="227"/>
        </w:trPr>
        <w:tc>
          <w:tcPr>
            <w:tcW w:w="5541" w:type="dxa"/>
            <w:gridSpan w:val="7"/>
            <w:shd w:val="clear" w:color="auto" w:fill="B8CCE4"/>
            <w:vAlign w:val="center"/>
          </w:tcPr>
          <w:p w14:paraId="3394A4F8" w14:textId="4C4F554E" w:rsidR="007A3C9E" w:rsidRPr="006E451C" w:rsidRDefault="00FF2554" w:rsidP="007A3C9E">
            <w:pPr>
              <w:spacing w:after="0" w:line="240" w:lineRule="auto"/>
              <w:rPr>
                <w:szCs w:val="24"/>
                <w:lang w:val="en-GB"/>
              </w:rPr>
            </w:pPr>
            <w:r>
              <w:rPr>
                <w:szCs w:val="24"/>
                <w:lang w:val="en-GB"/>
              </w:rPr>
              <w:t>Developer’s</w:t>
            </w:r>
            <w:r w:rsidRPr="00FF2554">
              <w:rPr>
                <w:szCs w:val="24"/>
                <w:lang w:val="en-GB"/>
              </w:rPr>
              <w:t xml:space="preserve"> </w:t>
            </w:r>
            <w:r>
              <w:rPr>
                <w:szCs w:val="24"/>
                <w:lang w:val="en-GB"/>
              </w:rPr>
              <w:t>specialists</w:t>
            </w:r>
            <w:r w:rsidRPr="00FF2554">
              <w:rPr>
                <w:szCs w:val="24"/>
                <w:lang w:val="en-GB"/>
              </w:rPr>
              <w:t xml:space="preserve"> responsible for order implementation</w:t>
            </w:r>
          </w:p>
        </w:tc>
        <w:tc>
          <w:tcPr>
            <w:tcW w:w="3952" w:type="dxa"/>
            <w:gridSpan w:val="8"/>
            <w:shd w:val="clear" w:color="auto" w:fill="FFFFFF"/>
          </w:tcPr>
          <w:p w14:paraId="68899216" w14:textId="77777777" w:rsidR="007A3C9E" w:rsidRPr="006E451C" w:rsidRDefault="007A3C9E" w:rsidP="007A3C9E">
            <w:pPr>
              <w:spacing w:after="0" w:line="240" w:lineRule="auto"/>
              <w:rPr>
                <w:szCs w:val="24"/>
                <w:lang w:val="en-GB"/>
              </w:rPr>
            </w:pPr>
          </w:p>
          <w:p w14:paraId="00B64796" w14:textId="77777777" w:rsidR="007A3C9E" w:rsidRPr="006E451C" w:rsidRDefault="007A3C9E" w:rsidP="007A3C9E">
            <w:pPr>
              <w:spacing w:after="0" w:line="240" w:lineRule="auto"/>
              <w:rPr>
                <w:szCs w:val="24"/>
                <w:lang w:val="en-GB"/>
              </w:rPr>
            </w:pPr>
          </w:p>
          <w:p w14:paraId="6BE5070D" w14:textId="77777777" w:rsidR="007A3C9E" w:rsidRPr="006E451C" w:rsidRDefault="007A3C9E" w:rsidP="007A3C9E">
            <w:pPr>
              <w:spacing w:after="0" w:line="240" w:lineRule="auto"/>
              <w:rPr>
                <w:szCs w:val="24"/>
                <w:lang w:val="en-GB"/>
              </w:rPr>
            </w:pPr>
          </w:p>
          <w:p w14:paraId="4C4C7B74" w14:textId="77777777" w:rsidR="007A3C9E" w:rsidRPr="006E451C" w:rsidRDefault="007A3C9E" w:rsidP="007A3C9E">
            <w:pPr>
              <w:spacing w:after="0" w:line="240" w:lineRule="auto"/>
              <w:rPr>
                <w:szCs w:val="24"/>
                <w:lang w:val="en-GB"/>
              </w:rPr>
            </w:pPr>
          </w:p>
        </w:tc>
      </w:tr>
      <w:tr w:rsidR="007A3C9E" w:rsidRPr="006E451C" w14:paraId="3D945EE3" w14:textId="77777777" w:rsidTr="00853346">
        <w:trPr>
          <w:trHeight w:val="227"/>
        </w:trPr>
        <w:tc>
          <w:tcPr>
            <w:tcW w:w="2942" w:type="dxa"/>
            <w:gridSpan w:val="3"/>
            <w:vMerge w:val="restart"/>
            <w:shd w:val="clear" w:color="auto" w:fill="B8CCE4"/>
            <w:vAlign w:val="center"/>
          </w:tcPr>
          <w:p w14:paraId="16556AA7" w14:textId="00EC3012" w:rsidR="007A3C9E" w:rsidRPr="006E451C" w:rsidRDefault="00FF2554" w:rsidP="007A3C9E">
            <w:pPr>
              <w:spacing w:after="0" w:line="240" w:lineRule="auto"/>
              <w:rPr>
                <w:szCs w:val="24"/>
                <w:lang w:val="en-GB"/>
              </w:rPr>
            </w:pPr>
            <w:r>
              <w:rPr>
                <w:szCs w:val="24"/>
                <w:lang w:val="en-GB"/>
              </w:rPr>
              <w:t>E</w:t>
            </w:r>
            <w:r w:rsidRPr="00FF2554">
              <w:rPr>
                <w:szCs w:val="24"/>
                <w:lang w:val="en-GB"/>
              </w:rPr>
              <w:t>stimated time expenditure (hours) by order implementation stages</w:t>
            </w:r>
          </w:p>
        </w:tc>
        <w:tc>
          <w:tcPr>
            <w:tcW w:w="3132" w:type="dxa"/>
            <w:gridSpan w:val="6"/>
            <w:shd w:val="clear" w:color="auto" w:fill="FFFFFF"/>
          </w:tcPr>
          <w:p w14:paraId="65E935B3" w14:textId="77777777" w:rsidR="007A3C9E" w:rsidRPr="006E451C" w:rsidRDefault="007A3C9E" w:rsidP="007A3C9E">
            <w:pPr>
              <w:spacing w:after="0" w:line="240" w:lineRule="auto"/>
              <w:rPr>
                <w:szCs w:val="24"/>
                <w:lang w:val="en-GB"/>
              </w:rPr>
            </w:pPr>
          </w:p>
        </w:tc>
        <w:tc>
          <w:tcPr>
            <w:tcW w:w="1674" w:type="dxa"/>
            <w:gridSpan w:val="3"/>
            <w:tcBorders>
              <w:right w:val="nil"/>
            </w:tcBorders>
            <w:shd w:val="clear" w:color="auto" w:fill="FFFFFF"/>
          </w:tcPr>
          <w:p w14:paraId="3EBDF43C" w14:textId="77777777" w:rsidR="007A3C9E" w:rsidRPr="006E451C" w:rsidRDefault="007A3C9E" w:rsidP="007A3C9E">
            <w:pPr>
              <w:spacing w:after="0" w:line="240" w:lineRule="auto"/>
              <w:rPr>
                <w:szCs w:val="24"/>
                <w:lang w:val="en-GB"/>
              </w:rPr>
            </w:pPr>
          </w:p>
        </w:tc>
        <w:tc>
          <w:tcPr>
            <w:tcW w:w="1745" w:type="dxa"/>
            <w:gridSpan w:val="3"/>
            <w:tcBorders>
              <w:left w:val="nil"/>
            </w:tcBorders>
            <w:shd w:val="clear" w:color="auto" w:fill="FFFFFF"/>
          </w:tcPr>
          <w:p w14:paraId="184F8455" w14:textId="61C2F497" w:rsidR="007A3C9E" w:rsidRPr="006E451C" w:rsidRDefault="00AC0366" w:rsidP="007A3C9E">
            <w:pPr>
              <w:spacing w:after="0" w:line="240" w:lineRule="auto"/>
              <w:rPr>
                <w:szCs w:val="24"/>
                <w:lang w:val="en-GB"/>
              </w:rPr>
            </w:pPr>
            <w:r>
              <w:rPr>
                <w:szCs w:val="24"/>
                <w:lang w:val="en-GB"/>
              </w:rPr>
              <w:t>hour(s)</w:t>
            </w:r>
          </w:p>
        </w:tc>
      </w:tr>
      <w:tr w:rsidR="00AC0366" w:rsidRPr="006E451C" w14:paraId="072EA56C" w14:textId="77777777" w:rsidTr="00853346">
        <w:trPr>
          <w:trHeight w:val="227"/>
        </w:trPr>
        <w:tc>
          <w:tcPr>
            <w:tcW w:w="2942" w:type="dxa"/>
            <w:gridSpan w:val="3"/>
            <w:vMerge/>
            <w:shd w:val="clear" w:color="auto" w:fill="B8CCE4"/>
          </w:tcPr>
          <w:p w14:paraId="0008F22D" w14:textId="77777777" w:rsidR="00AC0366" w:rsidRPr="006E451C" w:rsidRDefault="00AC0366" w:rsidP="00AC0366">
            <w:pPr>
              <w:spacing w:after="0" w:line="240" w:lineRule="auto"/>
              <w:rPr>
                <w:szCs w:val="24"/>
                <w:lang w:val="en-GB"/>
              </w:rPr>
            </w:pPr>
          </w:p>
        </w:tc>
        <w:tc>
          <w:tcPr>
            <w:tcW w:w="3132" w:type="dxa"/>
            <w:gridSpan w:val="6"/>
            <w:shd w:val="clear" w:color="auto" w:fill="FFFFFF"/>
          </w:tcPr>
          <w:p w14:paraId="723F554D" w14:textId="77777777" w:rsidR="00AC0366" w:rsidRPr="006E451C" w:rsidRDefault="00AC0366" w:rsidP="00AC0366">
            <w:pPr>
              <w:spacing w:after="0" w:line="240" w:lineRule="auto"/>
              <w:rPr>
                <w:szCs w:val="24"/>
                <w:lang w:val="en-GB"/>
              </w:rPr>
            </w:pPr>
          </w:p>
        </w:tc>
        <w:tc>
          <w:tcPr>
            <w:tcW w:w="1674" w:type="dxa"/>
            <w:gridSpan w:val="3"/>
            <w:tcBorders>
              <w:right w:val="nil"/>
            </w:tcBorders>
            <w:shd w:val="clear" w:color="auto" w:fill="FFFFFF"/>
          </w:tcPr>
          <w:p w14:paraId="02B86A95" w14:textId="77777777" w:rsidR="00AC0366" w:rsidRPr="006E451C" w:rsidRDefault="00AC0366" w:rsidP="00AC0366">
            <w:pPr>
              <w:spacing w:after="0" w:line="240" w:lineRule="auto"/>
              <w:rPr>
                <w:szCs w:val="24"/>
                <w:lang w:val="en-GB"/>
              </w:rPr>
            </w:pPr>
          </w:p>
        </w:tc>
        <w:tc>
          <w:tcPr>
            <w:tcW w:w="1745" w:type="dxa"/>
            <w:gridSpan w:val="3"/>
            <w:tcBorders>
              <w:left w:val="nil"/>
            </w:tcBorders>
            <w:shd w:val="clear" w:color="auto" w:fill="FFFFFF"/>
          </w:tcPr>
          <w:p w14:paraId="77DD7DC3" w14:textId="7A8DD0C0" w:rsidR="00AC0366" w:rsidRPr="006E451C" w:rsidRDefault="00AC0366" w:rsidP="00AC0366">
            <w:pPr>
              <w:spacing w:after="0" w:line="240" w:lineRule="auto"/>
              <w:rPr>
                <w:szCs w:val="24"/>
                <w:lang w:val="en-GB"/>
              </w:rPr>
            </w:pPr>
            <w:r w:rsidRPr="00011745">
              <w:rPr>
                <w:szCs w:val="24"/>
                <w:lang w:val="en-GB"/>
              </w:rPr>
              <w:t>hour(s)</w:t>
            </w:r>
          </w:p>
        </w:tc>
      </w:tr>
      <w:tr w:rsidR="00AC0366" w:rsidRPr="006E451C" w14:paraId="647EEDA0" w14:textId="77777777" w:rsidTr="00853346">
        <w:trPr>
          <w:trHeight w:val="227"/>
        </w:trPr>
        <w:tc>
          <w:tcPr>
            <w:tcW w:w="2942" w:type="dxa"/>
            <w:gridSpan w:val="3"/>
            <w:vMerge/>
            <w:shd w:val="clear" w:color="auto" w:fill="B8CCE4"/>
          </w:tcPr>
          <w:p w14:paraId="238CC2EE" w14:textId="77777777" w:rsidR="00AC0366" w:rsidRPr="006E451C" w:rsidRDefault="00AC0366" w:rsidP="00AC0366">
            <w:pPr>
              <w:spacing w:after="0" w:line="240" w:lineRule="auto"/>
              <w:rPr>
                <w:szCs w:val="24"/>
                <w:lang w:val="en-GB"/>
              </w:rPr>
            </w:pPr>
          </w:p>
        </w:tc>
        <w:tc>
          <w:tcPr>
            <w:tcW w:w="3132" w:type="dxa"/>
            <w:gridSpan w:val="6"/>
            <w:shd w:val="clear" w:color="auto" w:fill="FFFFFF"/>
          </w:tcPr>
          <w:p w14:paraId="6A1EDBC1" w14:textId="77777777" w:rsidR="00AC0366" w:rsidRPr="006E451C" w:rsidRDefault="00AC0366" w:rsidP="00AC0366">
            <w:pPr>
              <w:spacing w:after="0" w:line="240" w:lineRule="auto"/>
              <w:rPr>
                <w:szCs w:val="24"/>
                <w:lang w:val="en-GB"/>
              </w:rPr>
            </w:pPr>
          </w:p>
        </w:tc>
        <w:tc>
          <w:tcPr>
            <w:tcW w:w="1674" w:type="dxa"/>
            <w:gridSpan w:val="3"/>
            <w:tcBorders>
              <w:right w:val="nil"/>
            </w:tcBorders>
            <w:shd w:val="clear" w:color="auto" w:fill="FFFFFF"/>
          </w:tcPr>
          <w:p w14:paraId="3CE17D44" w14:textId="77777777" w:rsidR="00AC0366" w:rsidRPr="006E451C" w:rsidRDefault="00AC0366" w:rsidP="00AC0366">
            <w:pPr>
              <w:spacing w:after="0" w:line="240" w:lineRule="auto"/>
              <w:rPr>
                <w:szCs w:val="24"/>
                <w:lang w:val="en-GB"/>
              </w:rPr>
            </w:pPr>
          </w:p>
        </w:tc>
        <w:tc>
          <w:tcPr>
            <w:tcW w:w="1745" w:type="dxa"/>
            <w:gridSpan w:val="3"/>
            <w:tcBorders>
              <w:left w:val="nil"/>
            </w:tcBorders>
            <w:shd w:val="clear" w:color="auto" w:fill="FFFFFF"/>
          </w:tcPr>
          <w:p w14:paraId="318F60BD" w14:textId="4A0B31CC" w:rsidR="00AC0366" w:rsidRPr="006E451C" w:rsidRDefault="00AC0366" w:rsidP="00AC0366">
            <w:pPr>
              <w:spacing w:after="0" w:line="240" w:lineRule="auto"/>
              <w:rPr>
                <w:szCs w:val="24"/>
                <w:lang w:val="en-GB"/>
              </w:rPr>
            </w:pPr>
            <w:r w:rsidRPr="00011745">
              <w:rPr>
                <w:szCs w:val="24"/>
                <w:lang w:val="en-GB"/>
              </w:rPr>
              <w:t>hour(s)</w:t>
            </w:r>
          </w:p>
        </w:tc>
      </w:tr>
      <w:tr w:rsidR="00AC0366" w:rsidRPr="006E451C" w14:paraId="1CDB43F2" w14:textId="77777777" w:rsidTr="00853346">
        <w:trPr>
          <w:trHeight w:val="227"/>
        </w:trPr>
        <w:tc>
          <w:tcPr>
            <w:tcW w:w="2942" w:type="dxa"/>
            <w:gridSpan w:val="3"/>
            <w:vMerge/>
            <w:shd w:val="clear" w:color="auto" w:fill="B8CCE4"/>
          </w:tcPr>
          <w:p w14:paraId="746F1174" w14:textId="77777777" w:rsidR="00AC0366" w:rsidRPr="006E451C" w:rsidRDefault="00AC0366" w:rsidP="00AC0366">
            <w:pPr>
              <w:spacing w:after="0" w:line="240" w:lineRule="auto"/>
              <w:rPr>
                <w:szCs w:val="24"/>
                <w:lang w:val="en-GB"/>
              </w:rPr>
            </w:pPr>
          </w:p>
        </w:tc>
        <w:tc>
          <w:tcPr>
            <w:tcW w:w="3132" w:type="dxa"/>
            <w:gridSpan w:val="6"/>
            <w:shd w:val="clear" w:color="auto" w:fill="B8CCE4"/>
          </w:tcPr>
          <w:p w14:paraId="63FD726B" w14:textId="208E3426" w:rsidR="00AC0366" w:rsidRPr="006E451C" w:rsidRDefault="00AC0366" w:rsidP="00AC0366">
            <w:pPr>
              <w:spacing w:after="0" w:line="240" w:lineRule="auto"/>
              <w:jc w:val="right"/>
              <w:rPr>
                <w:szCs w:val="24"/>
                <w:lang w:val="en-GB"/>
              </w:rPr>
            </w:pPr>
            <w:r>
              <w:rPr>
                <w:szCs w:val="24"/>
                <w:lang w:val="en-GB"/>
              </w:rPr>
              <w:t>Total</w:t>
            </w:r>
          </w:p>
        </w:tc>
        <w:tc>
          <w:tcPr>
            <w:tcW w:w="1674" w:type="dxa"/>
            <w:gridSpan w:val="3"/>
            <w:tcBorders>
              <w:right w:val="nil"/>
            </w:tcBorders>
            <w:shd w:val="clear" w:color="auto" w:fill="FFFFFF"/>
          </w:tcPr>
          <w:p w14:paraId="0D1B66A4" w14:textId="77777777" w:rsidR="00AC0366" w:rsidRPr="006E451C" w:rsidRDefault="00AC0366" w:rsidP="00AC0366">
            <w:pPr>
              <w:spacing w:after="0" w:line="240" w:lineRule="auto"/>
              <w:rPr>
                <w:szCs w:val="24"/>
                <w:lang w:val="en-GB"/>
              </w:rPr>
            </w:pPr>
          </w:p>
        </w:tc>
        <w:tc>
          <w:tcPr>
            <w:tcW w:w="1745" w:type="dxa"/>
            <w:gridSpan w:val="3"/>
            <w:tcBorders>
              <w:left w:val="nil"/>
            </w:tcBorders>
            <w:shd w:val="clear" w:color="auto" w:fill="FFFFFF"/>
          </w:tcPr>
          <w:p w14:paraId="6F3D470A" w14:textId="64088ED5" w:rsidR="00AC0366" w:rsidRPr="006E451C" w:rsidRDefault="00AC0366" w:rsidP="00AC0366">
            <w:pPr>
              <w:spacing w:after="0" w:line="240" w:lineRule="auto"/>
              <w:rPr>
                <w:szCs w:val="24"/>
                <w:lang w:val="en-GB"/>
              </w:rPr>
            </w:pPr>
            <w:r w:rsidRPr="00011745">
              <w:rPr>
                <w:szCs w:val="24"/>
                <w:lang w:val="en-GB"/>
              </w:rPr>
              <w:t>hour(s)</w:t>
            </w:r>
          </w:p>
        </w:tc>
      </w:tr>
      <w:tr w:rsidR="007A3C9E" w:rsidRPr="006E451C" w14:paraId="46A11ED4" w14:textId="77777777" w:rsidTr="00853346">
        <w:trPr>
          <w:trHeight w:val="227"/>
        </w:trPr>
        <w:tc>
          <w:tcPr>
            <w:tcW w:w="9493" w:type="dxa"/>
            <w:gridSpan w:val="15"/>
            <w:shd w:val="clear" w:color="auto" w:fill="B8CCE4"/>
          </w:tcPr>
          <w:p w14:paraId="22CA5164" w14:textId="2C396F41" w:rsidR="007A3C9E" w:rsidRPr="006E451C" w:rsidRDefault="00FF2554" w:rsidP="007A3C9E">
            <w:pPr>
              <w:spacing w:after="0" w:line="240" w:lineRule="auto"/>
              <w:rPr>
                <w:szCs w:val="24"/>
                <w:lang w:val="en-GB"/>
              </w:rPr>
            </w:pPr>
            <w:r>
              <w:rPr>
                <w:szCs w:val="24"/>
                <w:lang w:val="en-GB"/>
              </w:rPr>
              <w:t>C</w:t>
            </w:r>
            <w:r w:rsidRPr="00FF2554">
              <w:rPr>
                <w:szCs w:val="24"/>
                <w:lang w:val="en-GB"/>
              </w:rPr>
              <w:t>onnection with other documents</w:t>
            </w:r>
          </w:p>
        </w:tc>
      </w:tr>
      <w:tr w:rsidR="007A3C9E" w:rsidRPr="006E451C" w14:paraId="202A6BD8" w14:textId="77777777" w:rsidTr="00FF2554">
        <w:trPr>
          <w:trHeight w:val="220"/>
        </w:trPr>
        <w:tc>
          <w:tcPr>
            <w:tcW w:w="4174" w:type="dxa"/>
            <w:gridSpan w:val="5"/>
            <w:shd w:val="clear" w:color="auto" w:fill="B8CCE4"/>
          </w:tcPr>
          <w:p w14:paraId="2E287904" w14:textId="4C98DFC0" w:rsidR="007A3C9E" w:rsidRPr="006E451C" w:rsidRDefault="00FF2554" w:rsidP="007A3C9E">
            <w:pPr>
              <w:spacing w:after="0" w:line="240" w:lineRule="auto"/>
              <w:rPr>
                <w:szCs w:val="24"/>
                <w:lang w:val="en-GB"/>
              </w:rPr>
            </w:pPr>
            <w:r>
              <w:rPr>
                <w:szCs w:val="24"/>
                <w:lang w:val="en-GB"/>
              </w:rPr>
              <w:t>Document name</w:t>
            </w:r>
          </w:p>
        </w:tc>
        <w:tc>
          <w:tcPr>
            <w:tcW w:w="2017" w:type="dxa"/>
            <w:gridSpan w:val="5"/>
            <w:shd w:val="clear" w:color="auto" w:fill="B8CCE4"/>
          </w:tcPr>
          <w:p w14:paraId="61B76BAA" w14:textId="56DD7F55" w:rsidR="007A3C9E" w:rsidRPr="006E451C" w:rsidRDefault="00FF2554" w:rsidP="007A3C9E">
            <w:pPr>
              <w:spacing w:after="0" w:line="240" w:lineRule="auto"/>
              <w:rPr>
                <w:szCs w:val="24"/>
                <w:lang w:val="en-GB"/>
              </w:rPr>
            </w:pPr>
            <w:r>
              <w:rPr>
                <w:szCs w:val="24"/>
                <w:lang w:val="en-GB"/>
              </w:rPr>
              <w:t>P</w:t>
            </w:r>
            <w:r w:rsidRPr="00FF2554">
              <w:rPr>
                <w:szCs w:val="24"/>
                <w:lang w:val="en-GB"/>
              </w:rPr>
              <w:t>rovision reference</w:t>
            </w:r>
          </w:p>
        </w:tc>
        <w:tc>
          <w:tcPr>
            <w:tcW w:w="3302" w:type="dxa"/>
            <w:gridSpan w:val="5"/>
            <w:shd w:val="clear" w:color="auto" w:fill="B8CCE4"/>
          </w:tcPr>
          <w:p w14:paraId="54AA3119" w14:textId="11E80D85" w:rsidR="007A3C9E" w:rsidRPr="006E451C" w:rsidRDefault="00FF2554" w:rsidP="007A3C9E">
            <w:pPr>
              <w:spacing w:after="0" w:line="240" w:lineRule="auto"/>
              <w:jc w:val="center"/>
              <w:rPr>
                <w:szCs w:val="24"/>
                <w:lang w:val="en-GB"/>
              </w:rPr>
            </w:pPr>
            <w:r>
              <w:rPr>
                <w:szCs w:val="24"/>
                <w:lang w:val="en-GB"/>
              </w:rPr>
              <w:t>Change</w:t>
            </w:r>
          </w:p>
        </w:tc>
      </w:tr>
      <w:tr w:rsidR="00FF2554" w:rsidRPr="006E451C" w14:paraId="7EB4BAB0" w14:textId="77777777" w:rsidTr="00853346">
        <w:tc>
          <w:tcPr>
            <w:tcW w:w="4174" w:type="dxa"/>
            <w:gridSpan w:val="5"/>
          </w:tcPr>
          <w:p w14:paraId="1677F631" w14:textId="77777777" w:rsidR="00FF2554" w:rsidRPr="006E451C" w:rsidRDefault="00FF2554" w:rsidP="00FF2554">
            <w:pPr>
              <w:spacing w:after="0" w:line="240" w:lineRule="auto"/>
              <w:rPr>
                <w:szCs w:val="24"/>
                <w:lang w:val="en-GB"/>
              </w:rPr>
            </w:pPr>
          </w:p>
        </w:tc>
        <w:tc>
          <w:tcPr>
            <w:tcW w:w="2017" w:type="dxa"/>
            <w:gridSpan w:val="5"/>
          </w:tcPr>
          <w:p w14:paraId="132C7C89" w14:textId="77777777" w:rsidR="00FF2554" w:rsidRPr="006E451C" w:rsidRDefault="00FF2554" w:rsidP="00FF2554">
            <w:pPr>
              <w:spacing w:after="0" w:line="240" w:lineRule="auto"/>
              <w:rPr>
                <w:szCs w:val="24"/>
                <w:lang w:val="en-GB"/>
              </w:rPr>
            </w:pPr>
          </w:p>
        </w:tc>
        <w:tc>
          <w:tcPr>
            <w:tcW w:w="376" w:type="dxa"/>
          </w:tcPr>
          <w:p w14:paraId="2CB2593B" w14:textId="77777777" w:rsidR="00FF2554" w:rsidRPr="006E451C" w:rsidRDefault="00FF2554" w:rsidP="00FF2554">
            <w:pPr>
              <w:spacing w:after="0" w:line="240" w:lineRule="auto"/>
              <w:rPr>
                <w:szCs w:val="24"/>
                <w:lang w:val="en-GB"/>
              </w:rPr>
            </w:pPr>
            <w:r w:rsidRPr="006E451C">
              <w:rPr>
                <w:szCs w:val="24"/>
                <w:lang w:val="en-GB"/>
              </w:rPr>
              <w:t>□</w:t>
            </w:r>
          </w:p>
        </w:tc>
        <w:tc>
          <w:tcPr>
            <w:tcW w:w="1236" w:type="dxa"/>
            <w:gridSpan w:val="2"/>
          </w:tcPr>
          <w:p w14:paraId="5115EE85" w14:textId="0A47017A" w:rsidR="00FF2554" w:rsidRPr="006E451C" w:rsidRDefault="00FF2554" w:rsidP="00FF2554">
            <w:pPr>
              <w:spacing w:after="0" w:line="240" w:lineRule="auto"/>
              <w:rPr>
                <w:szCs w:val="24"/>
                <w:lang w:val="en-GB"/>
              </w:rPr>
            </w:pPr>
            <w:r>
              <w:rPr>
                <w:szCs w:val="24"/>
                <w:lang w:val="en-GB"/>
              </w:rPr>
              <w:t>Current</w:t>
            </w:r>
          </w:p>
        </w:tc>
        <w:tc>
          <w:tcPr>
            <w:tcW w:w="394" w:type="dxa"/>
          </w:tcPr>
          <w:p w14:paraId="516C4619" w14:textId="77777777" w:rsidR="00FF2554" w:rsidRPr="006E451C" w:rsidRDefault="00FF2554" w:rsidP="00FF2554">
            <w:pPr>
              <w:spacing w:after="0" w:line="240" w:lineRule="auto"/>
              <w:rPr>
                <w:szCs w:val="24"/>
                <w:lang w:val="en-GB"/>
              </w:rPr>
            </w:pPr>
            <w:r w:rsidRPr="006E451C">
              <w:rPr>
                <w:szCs w:val="24"/>
                <w:lang w:val="en-GB"/>
              </w:rPr>
              <w:t>□</w:t>
            </w:r>
          </w:p>
        </w:tc>
        <w:tc>
          <w:tcPr>
            <w:tcW w:w="1296" w:type="dxa"/>
          </w:tcPr>
          <w:p w14:paraId="41CA087F" w14:textId="1771D749" w:rsidR="00FF2554" w:rsidRPr="006E451C" w:rsidRDefault="00FF2554" w:rsidP="00FF2554">
            <w:pPr>
              <w:spacing w:after="0" w:line="240" w:lineRule="auto"/>
              <w:rPr>
                <w:szCs w:val="24"/>
                <w:lang w:val="en-GB"/>
              </w:rPr>
            </w:pPr>
            <w:r>
              <w:rPr>
                <w:szCs w:val="24"/>
              </w:rPr>
              <w:t>N</w:t>
            </w:r>
            <w:r w:rsidRPr="00FF2554">
              <w:rPr>
                <w:szCs w:val="24"/>
              </w:rPr>
              <w:t>ot current</w:t>
            </w:r>
          </w:p>
        </w:tc>
      </w:tr>
      <w:tr w:rsidR="00FF2554" w:rsidRPr="006E451C" w14:paraId="5A54C60F" w14:textId="77777777" w:rsidTr="00853346">
        <w:tc>
          <w:tcPr>
            <w:tcW w:w="4174" w:type="dxa"/>
            <w:gridSpan w:val="5"/>
          </w:tcPr>
          <w:p w14:paraId="766AE7DF" w14:textId="77777777" w:rsidR="00FF2554" w:rsidRPr="006E451C" w:rsidRDefault="00FF2554" w:rsidP="00FF2554">
            <w:pPr>
              <w:spacing w:after="0" w:line="240" w:lineRule="auto"/>
              <w:rPr>
                <w:szCs w:val="24"/>
                <w:lang w:val="en-GB"/>
              </w:rPr>
            </w:pPr>
          </w:p>
        </w:tc>
        <w:tc>
          <w:tcPr>
            <w:tcW w:w="2017" w:type="dxa"/>
            <w:gridSpan w:val="5"/>
          </w:tcPr>
          <w:p w14:paraId="7E4E529D" w14:textId="77777777" w:rsidR="00FF2554" w:rsidRPr="006E451C" w:rsidRDefault="00FF2554" w:rsidP="00FF2554">
            <w:pPr>
              <w:spacing w:after="0" w:line="240" w:lineRule="auto"/>
              <w:rPr>
                <w:szCs w:val="24"/>
                <w:lang w:val="en-GB"/>
              </w:rPr>
            </w:pPr>
          </w:p>
        </w:tc>
        <w:tc>
          <w:tcPr>
            <w:tcW w:w="376" w:type="dxa"/>
          </w:tcPr>
          <w:p w14:paraId="1DC453F0" w14:textId="77777777" w:rsidR="00FF2554" w:rsidRPr="006E451C" w:rsidRDefault="00FF2554" w:rsidP="00FF2554">
            <w:pPr>
              <w:spacing w:after="0" w:line="240" w:lineRule="auto"/>
              <w:rPr>
                <w:szCs w:val="24"/>
                <w:lang w:val="en-GB"/>
              </w:rPr>
            </w:pPr>
            <w:r w:rsidRPr="006E451C">
              <w:rPr>
                <w:szCs w:val="24"/>
                <w:lang w:val="en-GB"/>
              </w:rPr>
              <w:t>□</w:t>
            </w:r>
          </w:p>
        </w:tc>
        <w:tc>
          <w:tcPr>
            <w:tcW w:w="1236" w:type="dxa"/>
            <w:gridSpan w:val="2"/>
          </w:tcPr>
          <w:p w14:paraId="0FD4DE41" w14:textId="4E39389B" w:rsidR="00FF2554" w:rsidRPr="006E451C" w:rsidRDefault="00FF2554" w:rsidP="00FF2554">
            <w:pPr>
              <w:spacing w:after="0" w:line="240" w:lineRule="auto"/>
              <w:rPr>
                <w:szCs w:val="24"/>
                <w:lang w:val="en-GB"/>
              </w:rPr>
            </w:pPr>
            <w:r>
              <w:rPr>
                <w:szCs w:val="24"/>
                <w:lang w:val="en-GB"/>
              </w:rPr>
              <w:t>Current</w:t>
            </w:r>
          </w:p>
        </w:tc>
        <w:tc>
          <w:tcPr>
            <w:tcW w:w="394" w:type="dxa"/>
          </w:tcPr>
          <w:p w14:paraId="745F22B3" w14:textId="77777777" w:rsidR="00FF2554" w:rsidRPr="006E451C" w:rsidRDefault="00FF2554" w:rsidP="00FF2554">
            <w:pPr>
              <w:spacing w:after="0" w:line="240" w:lineRule="auto"/>
              <w:rPr>
                <w:szCs w:val="24"/>
                <w:lang w:val="en-GB"/>
              </w:rPr>
            </w:pPr>
            <w:r w:rsidRPr="006E451C">
              <w:rPr>
                <w:szCs w:val="24"/>
                <w:lang w:val="en-GB"/>
              </w:rPr>
              <w:t>□</w:t>
            </w:r>
          </w:p>
        </w:tc>
        <w:tc>
          <w:tcPr>
            <w:tcW w:w="1296" w:type="dxa"/>
          </w:tcPr>
          <w:p w14:paraId="00C32AFC" w14:textId="56707C42" w:rsidR="00FF2554" w:rsidRPr="006E451C" w:rsidRDefault="00FF2554" w:rsidP="00FF2554">
            <w:pPr>
              <w:spacing w:after="0" w:line="240" w:lineRule="auto"/>
              <w:rPr>
                <w:szCs w:val="24"/>
                <w:lang w:val="en-GB"/>
              </w:rPr>
            </w:pPr>
            <w:r>
              <w:rPr>
                <w:szCs w:val="24"/>
              </w:rPr>
              <w:t>N</w:t>
            </w:r>
            <w:r w:rsidRPr="00FF2554">
              <w:rPr>
                <w:szCs w:val="24"/>
              </w:rPr>
              <w:t>ot current</w:t>
            </w:r>
          </w:p>
        </w:tc>
      </w:tr>
      <w:tr w:rsidR="00FF2554" w:rsidRPr="006E451C" w14:paraId="29F649A2" w14:textId="77777777" w:rsidTr="00853346">
        <w:tc>
          <w:tcPr>
            <w:tcW w:w="4174" w:type="dxa"/>
            <w:gridSpan w:val="5"/>
          </w:tcPr>
          <w:p w14:paraId="013F165B" w14:textId="77777777" w:rsidR="00FF2554" w:rsidRPr="006E451C" w:rsidRDefault="00FF2554" w:rsidP="00FF2554">
            <w:pPr>
              <w:spacing w:after="0" w:line="240" w:lineRule="auto"/>
              <w:rPr>
                <w:szCs w:val="24"/>
                <w:lang w:val="en-GB"/>
              </w:rPr>
            </w:pPr>
          </w:p>
        </w:tc>
        <w:tc>
          <w:tcPr>
            <w:tcW w:w="2017" w:type="dxa"/>
            <w:gridSpan w:val="5"/>
          </w:tcPr>
          <w:p w14:paraId="6C494506" w14:textId="77777777" w:rsidR="00FF2554" w:rsidRPr="006E451C" w:rsidRDefault="00FF2554" w:rsidP="00FF2554">
            <w:pPr>
              <w:spacing w:after="0" w:line="240" w:lineRule="auto"/>
              <w:rPr>
                <w:szCs w:val="24"/>
                <w:lang w:val="en-GB"/>
              </w:rPr>
            </w:pPr>
          </w:p>
        </w:tc>
        <w:tc>
          <w:tcPr>
            <w:tcW w:w="376" w:type="dxa"/>
          </w:tcPr>
          <w:p w14:paraId="51E9D836" w14:textId="77777777" w:rsidR="00FF2554" w:rsidRPr="006E451C" w:rsidRDefault="00FF2554" w:rsidP="00FF2554">
            <w:pPr>
              <w:spacing w:after="0" w:line="240" w:lineRule="auto"/>
              <w:rPr>
                <w:szCs w:val="24"/>
                <w:lang w:val="en-GB"/>
              </w:rPr>
            </w:pPr>
            <w:r w:rsidRPr="006E451C">
              <w:rPr>
                <w:szCs w:val="24"/>
                <w:lang w:val="en-GB"/>
              </w:rPr>
              <w:t>□</w:t>
            </w:r>
          </w:p>
        </w:tc>
        <w:tc>
          <w:tcPr>
            <w:tcW w:w="1236" w:type="dxa"/>
            <w:gridSpan w:val="2"/>
          </w:tcPr>
          <w:p w14:paraId="13187DB1" w14:textId="42178EBD" w:rsidR="00FF2554" w:rsidRPr="006E451C" w:rsidRDefault="00FF2554" w:rsidP="00FF2554">
            <w:pPr>
              <w:spacing w:after="0" w:line="240" w:lineRule="auto"/>
              <w:rPr>
                <w:szCs w:val="24"/>
                <w:lang w:val="en-GB"/>
              </w:rPr>
            </w:pPr>
            <w:r>
              <w:rPr>
                <w:szCs w:val="24"/>
                <w:lang w:val="en-GB"/>
              </w:rPr>
              <w:t>Current</w:t>
            </w:r>
          </w:p>
        </w:tc>
        <w:tc>
          <w:tcPr>
            <w:tcW w:w="394" w:type="dxa"/>
          </w:tcPr>
          <w:p w14:paraId="2D9A9C42" w14:textId="77777777" w:rsidR="00FF2554" w:rsidRPr="006E451C" w:rsidRDefault="00FF2554" w:rsidP="00FF2554">
            <w:pPr>
              <w:spacing w:after="0" w:line="240" w:lineRule="auto"/>
              <w:rPr>
                <w:szCs w:val="24"/>
                <w:lang w:val="en-GB"/>
              </w:rPr>
            </w:pPr>
            <w:r w:rsidRPr="006E451C">
              <w:rPr>
                <w:szCs w:val="24"/>
                <w:lang w:val="en-GB"/>
              </w:rPr>
              <w:t>□</w:t>
            </w:r>
          </w:p>
        </w:tc>
        <w:tc>
          <w:tcPr>
            <w:tcW w:w="1296" w:type="dxa"/>
          </w:tcPr>
          <w:p w14:paraId="1F696938" w14:textId="42BE6D0D" w:rsidR="00FF2554" w:rsidRPr="006E451C" w:rsidRDefault="00FF2554" w:rsidP="00FF2554">
            <w:pPr>
              <w:spacing w:after="0" w:line="240" w:lineRule="auto"/>
              <w:rPr>
                <w:szCs w:val="24"/>
                <w:lang w:val="en-GB"/>
              </w:rPr>
            </w:pPr>
            <w:r>
              <w:rPr>
                <w:szCs w:val="24"/>
              </w:rPr>
              <w:t>N</w:t>
            </w:r>
            <w:r w:rsidRPr="00FF2554">
              <w:rPr>
                <w:szCs w:val="24"/>
              </w:rPr>
              <w:t>ot current</w:t>
            </w:r>
          </w:p>
        </w:tc>
      </w:tr>
      <w:tr w:rsidR="00FF2554" w:rsidRPr="006E451C" w14:paraId="76607A7B" w14:textId="77777777" w:rsidTr="00853346">
        <w:tc>
          <w:tcPr>
            <w:tcW w:w="4174" w:type="dxa"/>
            <w:gridSpan w:val="5"/>
          </w:tcPr>
          <w:p w14:paraId="68739FD8" w14:textId="77777777" w:rsidR="00FF2554" w:rsidRPr="006E451C" w:rsidRDefault="00FF2554" w:rsidP="00FF2554">
            <w:pPr>
              <w:spacing w:after="0" w:line="240" w:lineRule="auto"/>
              <w:rPr>
                <w:szCs w:val="24"/>
                <w:lang w:val="en-GB"/>
              </w:rPr>
            </w:pPr>
          </w:p>
        </w:tc>
        <w:tc>
          <w:tcPr>
            <w:tcW w:w="2017" w:type="dxa"/>
            <w:gridSpan w:val="5"/>
          </w:tcPr>
          <w:p w14:paraId="36C81310" w14:textId="77777777" w:rsidR="00FF2554" w:rsidRPr="006E451C" w:rsidRDefault="00FF2554" w:rsidP="00FF2554">
            <w:pPr>
              <w:spacing w:after="0" w:line="240" w:lineRule="auto"/>
              <w:rPr>
                <w:szCs w:val="24"/>
                <w:lang w:val="en-GB"/>
              </w:rPr>
            </w:pPr>
          </w:p>
        </w:tc>
        <w:tc>
          <w:tcPr>
            <w:tcW w:w="376" w:type="dxa"/>
          </w:tcPr>
          <w:p w14:paraId="34900E60" w14:textId="77777777" w:rsidR="00FF2554" w:rsidRPr="006E451C" w:rsidRDefault="00FF2554" w:rsidP="00FF2554">
            <w:pPr>
              <w:spacing w:after="0" w:line="240" w:lineRule="auto"/>
              <w:rPr>
                <w:szCs w:val="24"/>
                <w:lang w:val="en-GB"/>
              </w:rPr>
            </w:pPr>
            <w:r w:rsidRPr="006E451C">
              <w:rPr>
                <w:szCs w:val="24"/>
                <w:lang w:val="en-GB"/>
              </w:rPr>
              <w:t>□</w:t>
            </w:r>
          </w:p>
        </w:tc>
        <w:tc>
          <w:tcPr>
            <w:tcW w:w="1236" w:type="dxa"/>
            <w:gridSpan w:val="2"/>
          </w:tcPr>
          <w:p w14:paraId="1584503F" w14:textId="4E03106A" w:rsidR="00FF2554" w:rsidRPr="006E451C" w:rsidRDefault="00FF2554" w:rsidP="00FF2554">
            <w:pPr>
              <w:spacing w:after="0" w:line="240" w:lineRule="auto"/>
              <w:rPr>
                <w:szCs w:val="24"/>
                <w:lang w:val="en-GB"/>
              </w:rPr>
            </w:pPr>
            <w:r>
              <w:rPr>
                <w:szCs w:val="24"/>
                <w:lang w:val="en-GB"/>
              </w:rPr>
              <w:t>Current</w:t>
            </w:r>
          </w:p>
        </w:tc>
        <w:tc>
          <w:tcPr>
            <w:tcW w:w="394" w:type="dxa"/>
          </w:tcPr>
          <w:p w14:paraId="10072C6C" w14:textId="77777777" w:rsidR="00FF2554" w:rsidRPr="006E451C" w:rsidRDefault="00FF2554" w:rsidP="00FF2554">
            <w:pPr>
              <w:spacing w:after="0" w:line="240" w:lineRule="auto"/>
              <w:rPr>
                <w:szCs w:val="24"/>
                <w:lang w:val="en-GB"/>
              </w:rPr>
            </w:pPr>
            <w:r w:rsidRPr="006E451C">
              <w:rPr>
                <w:szCs w:val="24"/>
                <w:lang w:val="en-GB"/>
              </w:rPr>
              <w:t>□</w:t>
            </w:r>
          </w:p>
        </w:tc>
        <w:tc>
          <w:tcPr>
            <w:tcW w:w="1296" w:type="dxa"/>
          </w:tcPr>
          <w:p w14:paraId="7E3FF329" w14:textId="73652FDE" w:rsidR="00FF2554" w:rsidRPr="006E451C" w:rsidRDefault="00FF2554" w:rsidP="00FF2554">
            <w:pPr>
              <w:spacing w:after="0" w:line="240" w:lineRule="auto"/>
              <w:rPr>
                <w:szCs w:val="24"/>
                <w:lang w:val="en-GB"/>
              </w:rPr>
            </w:pPr>
            <w:r>
              <w:rPr>
                <w:szCs w:val="24"/>
              </w:rPr>
              <w:t>N</w:t>
            </w:r>
            <w:r w:rsidRPr="00FF2554">
              <w:rPr>
                <w:szCs w:val="24"/>
              </w:rPr>
              <w:t>ot current</w:t>
            </w:r>
          </w:p>
        </w:tc>
      </w:tr>
      <w:tr w:rsidR="007A3C9E" w:rsidRPr="006E451C" w14:paraId="2BCBE151" w14:textId="77777777" w:rsidTr="00853346">
        <w:tc>
          <w:tcPr>
            <w:tcW w:w="2077" w:type="dxa"/>
          </w:tcPr>
          <w:p w14:paraId="6E47B3FF" w14:textId="4FAB82DE" w:rsidR="007A3C9E" w:rsidRPr="006E451C" w:rsidRDefault="00FF2554" w:rsidP="007A3C9E">
            <w:pPr>
              <w:spacing w:after="0" w:line="240" w:lineRule="auto"/>
              <w:rPr>
                <w:szCs w:val="24"/>
                <w:lang w:val="en-GB"/>
              </w:rPr>
            </w:pPr>
            <w:r>
              <w:rPr>
                <w:szCs w:val="24"/>
              </w:rPr>
              <w:t>O</w:t>
            </w:r>
            <w:r w:rsidRPr="00FF2554">
              <w:rPr>
                <w:szCs w:val="24"/>
              </w:rPr>
              <w:t>rder attachments</w:t>
            </w:r>
          </w:p>
        </w:tc>
        <w:tc>
          <w:tcPr>
            <w:tcW w:w="376" w:type="dxa"/>
          </w:tcPr>
          <w:p w14:paraId="4FD12C74" w14:textId="77777777" w:rsidR="007A3C9E" w:rsidRPr="006E451C" w:rsidRDefault="007A3C9E" w:rsidP="007A3C9E">
            <w:pPr>
              <w:spacing w:after="0" w:line="240" w:lineRule="auto"/>
              <w:rPr>
                <w:szCs w:val="24"/>
                <w:lang w:val="en-GB"/>
              </w:rPr>
            </w:pPr>
            <w:r w:rsidRPr="006E451C">
              <w:rPr>
                <w:szCs w:val="24"/>
                <w:lang w:val="en-GB"/>
              </w:rPr>
              <w:t>□</w:t>
            </w:r>
          </w:p>
        </w:tc>
        <w:tc>
          <w:tcPr>
            <w:tcW w:w="1374" w:type="dxa"/>
            <w:gridSpan w:val="2"/>
          </w:tcPr>
          <w:p w14:paraId="26A350DC" w14:textId="7E026919" w:rsidR="007A3C9E" w:rsidRPr="006E451C" w:rsidRDefault="007A3C9E" w:rsidP="007A3C9E">
            <w:pPr>
              <w:spacing w:after="0" w:line="240" w:lineRule="auto"/>
              <w:rPr>
                <w:szCs w:val="24"/>
                <w:lang w:val="en-GB"/>
              </w:rPr>
            </w:pPr>
            <w:r w:rsidRPr="006E451C">
              <w:rPr>
                <w:szCs w:val="24"/>
                <w:lang w:val="en-GB"/>
              </w:rPr>
              <w:t>N</w:t>
            </w:r>
            <w:r w:rsidR="00FF2554">
              <w:rPr>
                <w:szCs w:val="24"/>
                <w:lang w:val="en-GB"/>
              </w:rPr>
              <w:t>one</w:t>
            </w:r>
          </w:p>
        </w:tc>
        <w:tc>
          <w:tcPr>
            <w:tcW w:w="421" w:type="dxa"/>
            <w:gridSpan w:val="2"/>
          </w:tcPr>
          <w:p w14:paraId="6261BEEB" w14:textId="77777777" w:rsidR="007A3C9E" w:rsidRPr="006E451C" w:rsidRDefault="007A3C9E" w:rsidP="007A3C9E">
            <w:pPr>
              <w:spacing w:after="0" w:line="240" w:lineRule="auto"/>
              <w:rPr>
                <w:szCs w:val="24"/>
                <w:lang w:val="en-GB"/>
              </w:rPr>
            </w:pPr>
            <w:r w:rsidRPr="006E451C">
              <w:rPr>
                <w:szCs w:val="24"/>
                <w:lang w:val="en-GB"/>
              </w:rPr>
              <w:t>□</w:t>
            </w:r>
          </w:p>
        </w:tc>
        <w:tc>
          <w:tcPr>
            <w:tcW w:w="1519" w:type="dxa"/>
            <w:gridSpan w:val="2"/>
          </w:tcPr>
          <w:p w14:paraId="5AE623A6" w14:textId="0BA3A7DA" w:rsidR="007A3C9E" w:rsidRPr="006E451C" w:rsidRDefault="00FF2554" w:rsidP="007A3C9E">
            <w:pPr>
              <w:spacing w:after="0" w:line="240" w:lineRule="auto"/>
              <w:rPr>
                <w:szCs w:val="24"/>
                <w:lang w:val="en-GB"/>
              </w:rPr>
            </w:pPr>
            <w:r>
              <w:rPr>
                <w:szCs w:val="24"/>
                <w:lang w:val="en-GB"/>
              </w:rPr>
              <w:t>Yes</w:t>
            </w:r>
          </w:p>
        </w:tc>
        <w:tc>
          <w:tcPr>
            <w:tcW w:w="2430" w:type="dxa"/>
            <w:gridSpan w:val="6"/>
            <w:shd w:val="clear" w:color="auto" w:fill="B8CCE4"/>
          </w:tcPr>
          <w:p w14:paraId="49F26ED2" w14:textId="2A9C6E8F" w:rsidR="007A3C9E" w:rsidRPr="006E451C" w:rsidRDefault="00FF2554" w:rsidP="007A3C9E">
            <w:pPr>
              <w:spacing w:after="0" w:line="240" w:lineRule="auto"/>
              <w:rPr>
                <w:szCs w:val="24"/>
                <w:lang w:val="en-GB"/>
              </w:rPr>
            </w:pPr>
            <w:r>
              <w:rPr>
                <w:szCs w:val="24"/>
                <w:lang w:val="en-GB"/>
              </w:rPr>
              <w:t>No</w:t>
            </w:r>
            <w:r w:rsidRPr="00FF2554">
              <w:rPr>
                <w:szCs w:val="24"/>
                <w:lang w:val="en-GB"/>
              </w:rPr>
              <w:t xml:space="preserve"> of attached pages</w:t>
            </w:r>
          </w:p>
        </w:tc>
        <w:tc>
          <w:tcPr>
            <w:tcW w:w="1296" w:type="dxa"/>
          </w:tcPr>
          <w:p w14:paraId="74924E1F" w14:textId="77777777" w:rsidR="007A3C9E" w:rsidRPr="006E451C" w:rsidRDefault="007A3C9E" w:rsidP="007A3C9E">
            <w:pPr>
              <w:spacing w:after="0" w:line="240" w:lineRule="auto"/>
              <w:rPr>
                <w:szCs w:val="24"/>
                <w:lang w:val="en-GB"/>
              </w:rPr>
            </w:pPr>
          </w:p>
        </w:tc>
      </w:tr>
    </w:tbl>
    <w:p w14:paraId="478FA330" w14:textId="77777777" w:rsidR="007A3C9E" w:rsidRPr="006E451C" w:rsidRDefault="007A3C9E" w:rsidP="007A3C9E">
      <w:pPr>
        <w:spacing w:after="0" w:line="240" w:lineRule="auto"/>
        <w:rPr>
          <w:rFonts w:eastAsia="Times New Roman"/>
          <w:szCs w:val="24"/>
          <w:lang w:val="en-GB"/>
        </w:rPr>
      </w:pPr>
    </w:p>
    <w:p w14:paraId="6C743C34" w14:textId="77777777" w:rsidR="007A3C9E" w:rsidRPr="006E451C" w:rsidRDefault="007A3C9E" w:rsidP="007A3C9E">
      <w:pPr>
        <w:spacing w:after="0" w:line="240" w:lineRule="auto"/>
        <w:rPr>
          <w:rFonts w:eastAsia="Times New Roman"/>
          <w:szCs w:val="24"/>
          <w:lang w:val="en-GB"/>
        </w:rPr>
      </w:pPr>
    </w:p>
    <w:p w14:paraId="423699F1" w14:textId="77777777" w:rsidR="007A3C9E" w:rsidRPr="006E451C" w:rsidRDefault="007A3C9E" w:rsidP="007A3C9E">
      <w:pPr>
        <w:spacing w:after="0" w:line="240" w:lineRule="auto"/>
        <w:rPr>
          <w:rFonts w:eastAsia="Times New Roman"/>
          <w:szCs w:val="24"/>
          <w:lang w:val="en-GB"/>
        </w:rPr>
      </w:pPr>
    </w:p>
    <w:p w14:paraId="43BC808D" w14:textId="77777777" w:rsidR="007A3C9E" w:rsidRPr="006E451C" w:rsidRDefault="007A3C9E" w:rsidP="007A3C9E">
      <w:pPr>
        <w:spacing w:after="0" w:line="240" w:lineRule="auto"/>
        <w:rPr>
          <w:rFonts w:ascii="Arial" w:eastAsia="Times New Roman" w:hAnsi="Arial"/>
          <w:szCs w:val="24"/>
          <w:lang w:val="en-GB"/>
        </w:rPr>
      </w:pPr>
    </w:p>
    <w:p w14:paraId="319C7E6F" w14:textId="2D20223B" w:rsidR="007A3C9E" w:rsidRPr="006E451C" w:rsidRDefault="00FF2554" w:rsidP="007A3C9E">
      <w:pPr>
        <w:spacing w:after="0" w:line="240" w:lineRule="auto"/>
        <w:rPr>
          <w:rFonts w:eastAsia="Times New Roman"/>
          <w:szCs w:val="24"/>
          <w:lang w:val="en-GB"/>
        </w:rPr>
      </w:pPr>
      <w:r>
        <w:rPr>
          <w:rFonts w:eastAsia="Times New Roman"/>
          <w:szCs w:val="24"/>
          <w:lang w:val="en-GB"/>
        </w:rPr>
        <w:t>R</w:t>
      </w:r>
      <w:r w:rsidRPr="00FF2554">
        <w:rPr>
          <w:rFonts w:eastAsia="Times New Roman"/>
          <w:szCs w:val="24"/>
          <w:lang w:val="en-GB"/>
        </w:rPr>
        <w:t>epresentative of the Contracting Authority responsible for contract execution</w:t>
      </w:r>
      <w:r w:rsidR="007A3C9E" w:rsidRPr="006E451C">
        <w:rPr>
          <w:rFonts w:eastAsia="Times New Roman"/>
          <w:szCs w:val="24"/>
          <w:lang w:val="en-GB"/>
        </w:rPr>
        <w:t xml:space="preserve">       (</w:t>
      </w:r>
      <w:r>
        <w:rPr>
          <w:rFonts w:eastAsia="Times New Roman"/>
          <w:szCs w:val="24"/>
          <w:lang w:val="en-GB"/>
        </w:rPr>
        <w:t>name surname</w:t>
      </w:r>
      <w:r w:rsidR="007A3C9E" w:rsidRPr="006E451C">
        <w:rPr>
          <w:rFonts w:eastAsia="Times New Roman"/>
          <w:szCs w:val="24"/>
          <w:lang w:val="en-GB"/>
        </w:rPr>
        <w:t xml:space="preserve">)  </w:t>
      </w:r>
    </w:p>
    <w:p w14:paraId="5BAB40AA" w14:textId="77777777" w:rsidR="007A3C9E" w:rsidRPr="006E451C" w:rsidRDefault="007A3C9E" w:rsidP="007A3C9E">
      <w:pPr>
        <w:spacing w:after="0" w:line="240" w:lineRule="auto"/>
        <w:rPr>
          <w:rFonts w:eastAsia="Times New Roman"/>
          <w:szCs w:val="24"/>
          <w:lang w:val="en-GB"/>
        </w:rPr>
      </w:pPr>
    </w:p>
    <w:p w14:paraId="53DC9984" w14:textId="191ED1CD" w:rsidR="007A3C9E" w:rsidRPr="006E451C" w:rsidRDefault="00FF2554" w:rsidP="007A3C9E">
      <w:pPr>
        <w:spacing w:after="0" w:line="240" w:lineRule="auto"/>
        <w:rPr>
          <w:rFonts w:eastAsia="Times New Roman"/>
          <w:szCs w:val="24"/>
          <w:lang w:val="en-GB"/>
        </w:rPr>
      </w:pPr>
      <w:r>
        <w:rPr>
          <w:rFonts w:eastAsia="Times New Roman"/>
          <w:szCs w:val="24"/>
          <w:lang w:val="en-GB"/>
        </w:rPr>
        <w:t>Developer</w:t>
      </w:r>
      <w:r w:rsidRPr="00FF2554">
        <w:rPr>
          <w:rFonts w:eastAsia="Times New Roman"/>
          <w:szCs w:val="24"/>
          <w:lang w:val="en-GB"/>
        </w:rPr>
        <w:t>’s representative responsible for contract execution</w:t>
      </w:r>
      <w:r w:rsidR="007A3C9E" w:rsidRPr="006E451C">
        <w:rPr>
          <w:rFonts w:eastAsia="Times New Roman"/>
          <w:szCs w:val="24"/>
          <w:lang w:val="en-GB"/>
        </w:rPr>
        <w:t xml:space="preserve">                </w:t>
      </w:r>
      <w:r>
        <w:rPr>
          <w:rFonts w:eastAsia="Times New Roman"/>
          <w:szCs w:val="24"/>
          <w:lang w:val="en-GB"/>
        </w:rPr>
        <w:t xml:space="preserve">   </w:t>
      </w:r>
      <w:r w:rsidR="007A3C9E" w:rsidRPr="006E451C">
        <w:rPr>
          <w:rFonts w:eastAsia="Times New Roman"/>
          <w:szCs w:val="24"/>
          <w:lang w:val="en-GB"/>
        </w:rPr>
        <w:t xml:space="preserve">               (</w:t>
      </w:r>
      <w:r>
        <w:rPr>
          <w:rFonts w:eastAsia="Times New Roman"/>
          <w:szCs w:val="24"/>
          <w:lang w:val="en-GB"/>
        </w:rPr>
        <w:t>name surname</w:t>
      </w:r>
      <w:r w:rsidR="007A3C9E" w:rsidRPr="006E451C">
        <w:rPr>
          <w:rFonts w:eastAsia="Times New Roman"/>
          <w:szCs w:val="24"/>
          <w:lang w:val="en-GB"/>
        </w:rPr>
        <w:t>)</w:t>
      </w:r>
    </w:p>
    <w:p w14:paraId="4232A426" w14:textId="77777777" w:rsidR="00996F76" w:rsidRPr="006E451C" w:rsidRDefault="00996F76" w:rsidP="007A3C9E">
      <w:pPr>
        <w:tabs>
          <w:tab w:val="left" w:pos="6663"/>
        </w:tabs>
        <w:spacing w:after="0" w:line="240" w:lineRule="auto"/>
        <w:ind w:left="7088"/>
        <w:jc w:val="both"/>
        <w:rPr>
          <w:rFonts w:eastAsia="Times New Roman"/>
          <w:szCs w:val="24"/>
          <w:lang w:val="en-GB"/>
        </w:rPr>
      </w:pPr>
    </w:p>
    <w:p w14:paraId="78F2B443" w14:textId="77777777" w:rsidR="00A954C7" w:rsidRPr="006E451C" w:rsidRDefault="00A954C7">
      <w:pPr>
        <w:spacing w:after="160" w:line="259" w:lineRule="auto"/>
        <w:rPr>
          <w:rFonts w:eastAsia="Times New Roman"/>
          <w:szCs w:val="24"/>
          <w:lang w:val="en-GB"/>
        </w:rPr>
      </w:pPr>
      <w:r w:rsidRPr="006E451C">
        <w:rPr>
          <w:rFonts w:eastAsia="Times New Roman"/>
          <w:szCs w:val="24"/>
          <w:lang w:val="en-GB"/>
        </w:rPr>
        <w:br w:type="page"/>
      </w:r>
    </w:p>
    <w:p w14:paraId="1A4CE08C" w14:textId="30CBF64D" w:rsidR="00091A2A" w:rsidRDefault="00091A2A" w:rsidP="00091A2A">
      <w:pPr>
        <w:tabs>
          <w:tab w:val="left" w:pos="6663"/>
        </w:tabs>
        <w:spacing w:after="0" w:line="240" w:lineRule="auto"/>
        <w:ind w:left="6237"/>
        <w:jc w:val="both"/>
        <w:rPr>
          <w:rFonts w:eastAsia="Times New Roman"/>
          <w:szCs w:val="24"/>
          <w:lang w:val="en-GB"/>
        </w:rPr>
      </w:pPr>
      <w:bookmarkStart w:id="180" w:name="_Toc163574072"/>
      <w:r>
        <w:rPr>
          <w:rFonts w:eastAsia="Times New Roman"/>
          <w:szCs w:val="24"/>
          <w:lang w:val="en-GB"/>
        </w:rPr>
        <w:lastRenderedPageBreak/>
        <w:t xml:space="preserve">Annex 2 </w:t>
      </w:r>
    </w:p>
    <w:p w14:paraId="124F0A4B" w14:textId="77777777" w:rsidR="00091A2A" w:rsidRPr="006E451C" w:rsidRDefault="00091A2A" w:rsidP="00091A2A">
      <w:pPr>
        <w:tabs>
          <w:tab w:val="left" w:pos="6663"/>
        </w:tabs>
        <w:spacing w:after="0" w:line="240" w:lineRule="auto"/>
        <w:ind w:left="6237"/>
        <w:jc w:val="both"/>
        <w:rPr>
          <w:rFonts w:eastAsia="Times New Roman"/>
          <w:szCs w:val="24"/>
          <w:lang w:val="en-GB"/>
        </w:rPr>
      </w:pPr>
      <w:r>
        <w:rPr>
          <w:rFonts w:eastAsia="Times New Roman"/>
          <w:szCs w:val="24"/>
          <w:lang w:val="en-GB"/>
        </w:rPr>
        <w:t>of the Technical Specification</w:t>
      </w:r>
    </w:p>
    <w:p w14:paraId="55995603" w14:textId="77777777" w:rsidR="007A3C9E" w:rsidRPr="006E451C" w:rsidRDefault="007A3C9E" w:rsidP="004D114E">
      <w:pPr>
        <w:spacing w:after="0" w:line="240" w:lineRule="auto"/>
        <w:jc w:val="center"/>
        <w:rPr>
          <w:rFonts w:eastAsia="Aptos"/>
          <w:kern w:val="2"/>
          <w:szCs w:val="24"/>
          <w:lang w:val="en-GB"/>
          <w14:ligatures w14:val="standardContextual"/>
        </w:rPr>
      </w:pPr>
    </w:p>
    <w:p w14:paraId="7E3226FB" w14:textId="351D911B" w:rsidR="007A3C9E" w:rsidRPr="006E451C" w:rsidRDefault="007A3C9E" w:rsidP="004D114E">
      <w:pPr>
        <w:spacing w:after="0" w:line="240" w:lineRule="auto"/>
        <w:jc w:val="center"/>
        <w:rPr>
          <w:rFonts w:eastAsia="Aptos"/>
          <w:b/>
          <w:bCs/>
          <w:kern w:val="2"/>
          <w:szCs w:val="24"/>
          <w:lang w:val="en-GB"/>
          <w14:ligatures w14:val="standardContextual"/>
        </w:rPr>
      </w:pPr>
      <w:r w:rsidRPr="006E451C">
        <w:rPr>
          <w:rFonts w:eastAsia="Aptos"/>
          <w:b/>
          <w:bCs/>
          <w:kern w:val="2"/>
          <w:szCs w:val="24"/>
          <w:lang w:val="en-GB"/>
          <w14:ligatures w14:val="standardContextual"/>
        </w:rPr>
        <w:t>(</w:t>
      </w:r>
      <w:r w:rsidR="003F5574">
        <w:rPr>
          <w:rFonts w:eastAsia="Aptos"/>
          <w:b/>
          <w:bCs/>
          <w:kern w:val="2"/>
          <w:szCs w:val="24"/>
          <w:lang w:val="en-GB"/>
          <w14:ligatures w14:val="standardContextual"/>
        </w:rPr>
        <w:t>P</w:t>
      </w:r>
      <w:r w:rsidR="003F5574" w:rsidRPr="003F5574">
        <w:rPr>
          <w:rFonts w:eastAsia="Aptos"/>
          <w:b/>
          <w:bCs/>
          <w:kern w:val="2"/>
          <w:szCs w:val="24"/>
          <w:lang w:val="en-GB"/>
          <w14:ligatures w14:val="standardContextual"/>
        </w:rPr>
        <w:t xml:space="preserve">reliminary report on </w:t>
      </w:r>
      <w:r w:rsidR="00A27F3D">
        <w:rPr>
          <w:rFonts w:eastAsia="Aptos"/>
          <w:b/>
          <w:bCs/>
          <w:kern w:val="2"/>
          <w:szCs w:val="24"/>
          <w:lang w:val="en-GB"/>
          <w14:ligatures w14:val="standardContextual"/>
        </w:rPr>
        <w:t>GSN</w:t>
      </w:r>
      <w:r w:rsidR="003F5574" w:rsidRPr="003F5574">
        <w:rPr>
          <w:rFonts w:eastAsia="Aptos"/>
          <w:b/>
          <w:bCs/>
          <w:kern w:val="2"/>
          <w:szCs w:val="24"/>
          <w:lang w:val="en-GB"/>
          <w14:ligatures w14:val="standardContextual"/>
        </w:rPr>
        <w:t xml:space="preserve"> IS warranty maintenance and additional services time expenditure</w:t>
      </w:r>
      <w:r w:rsidRPr="006E451C">
        <w:rPr>
          <w:rFonts w:eastAsia="Aptos"/>
          <w:b/>
          <w:bCs/>
          <w:kern w:val="2"/>
          <w:szCs w:val="24"/>
          <w:lang w:val="en-GB"/>
          <w14:ligatures w14:val="standardContextual"/>
        </w:rPr>
        <w:t>)</w:t>
      </w:r>
    </w:p>
    <w:p w14:paraId="544164F3" w14:textId="77777777" w:rsidR="00C76250" w:rsidRPr="006E451C" w:rsidRDefault="00C76250" w:rsidP="004D114E">
      <w:pPr>
        <w:spacing w:after="0" w:line="240" w:lineRule="auto"/>
        <w:jc w:val="center"/>
        <w:rPr>
          <w:rFonts w:eastAsia="Aptos"/>
          <w:kern w:val="2"/>
          <w:szCs w:val="24"/>
          <w:lang w:val="en-GB"/>
          <w14:ligatures w14:val="standardContextual"/>
        </w:rPr>
      </w:pPr>
    </w:p>
    <w:p w14:paraId="650E623E" w14:textId="23C328B3" w:rsidR="007A3C9E" w:rsidRPr="006E451C" w:rsidRDefault="00A27F3D" w:rsidP="004D114E">
      <w:pPr>
        <w:pStyle w:val="Antrat1"/>
        <w:numPr>
          <w:ilvl w:val="0"/>
          <w:numId w:val="0"/>
        </w:numPr>
        <w:spacing w:before="120" w:beforeAutospacing="0" w:after="120" w:afterAutospacing="0"/>
        <w:ind w:left="360" w:hanging="360"/>
        <w:jc w:val="center"/>
        <w:rPr>
          <w:rFonts w:ascii="Times New Roman" w:hAnsi="Times New Roman"/>
          <w:b/>
          <w:sz w:val="24"/>
          <w:szCs w:val="24"/>
          <w:lang w:val="en-GB"/>
        </w:rPr>
      </w:pPr>
      <w:bookmarkStart w:id="181" w:name="_Toc230208071"/>
      <w:bookmarkEnd w:id="180"/>
      <w:r>
        <w:rPr>
          <w:rFonts w:ascii="Times New Roman" w:hAnsi="Times New Roman"/>
          <w:b/>
          <w:sz w:val="24"/>
          <w:szCs w:val="24"/>
          <w:lang w:val="en-GB"/>
        </w:rPr>
        <w:t>GSN</w:t>
      </w:r>
      <w:r w:rsidRPr="00A27F3D">
        <w:rPr>
          <w:rFonts w:ascii="Times New Roman" w:hAnsi="Times New Roman"/>
          <w:b/>
          <w:sz w:val="24"/>
          <w:szCs w:val="24"/>
          <w:lang w:val="en-GB"/>
        </w:rPr>
        <w:t xml:space="preserve"> IS W</w:t>
      </w:r>
      <w:r w:rsidR="00DD3019">
        <w:rPr>
          <w:rFonts w:ascii="Times New Roman" w:hAnsi="Times New Roman"/>
          <w:b/>
          <w:sz w:val="24"/>
          <w:szCs w:val="24"/>
          <w:lang w:val="en-GB"/>
        </w:rPr>
        <w:t>arranty Maintenance and Provided Additional</w:t>
      </w:r>
      <w:r w:rsidRPr="00A27F3D">
        <w:rPr>
          <w:rFonts w:ascii="Times New Roman" w:hAnsi="Times New Roman"/>
          <w:b/>
          <w:sz w:val="24"/>
          <w:szCs w:val="24"/>
          <w:lang w:val="en-GB"/>
        </w:rPr>
        <w:t xml:space="preserve"> S</w:t>
      </w:r>
      <w:r w:rsidR="00DD3019">
        <w:rPr>
          <w:rFonts w:ascii="Times New Roman" w:hAnsi="Times New Roman"/>
          <w:b/>
          <w:sz w:val="24"/>
          <w:szCs w:val="24"/>
          <w:lang w:val="en-GB"/>
        </w:rPr>
        <w:t>ervices Time Expenditure</w:t>
      </w:r>
      <w:r w:rsidRPr="00A27F3D">
        <w:rPr>
          <w:rFonts w:ascii="Times New Roman" w:hAnsi="Times New Roman"/>
          <w:b/>
          <w:sz w:val="24"/>
          <w:szCs w:val="24"/>
          <w:lang w:val="en-GB"/>
        </w:rPr>
        <w:t xml:space="preserve"> R</w:t>
      </w:r>
      <w:r w:rsidR="00DD3019">
        <w:rPr>
          <w:rFonts w:ascii="Times New Roman" w:hAnsi="Times New Roman"/>
          <w:b/>
          <w:sz w:val="24"/>
          <w:szCs w:val="24"/>
          <w:lang w:val="en-GB"/>
        </w:rPr>
        <w:t>eport</w:t>
      </w:r>
      <w:bookmarkEnd w:id="181"/>
    </w:p>
    <w:p w14:paraId="73DBD67D" w14:textId="48059280" w:rsidR="007A3C9E" w:rsidRPr="006E451C" w:rsidRDefault="003F5574" w:rsidP="007A3C9E">
      <w:pPr>
        <w:spacing w:after="0" w:line="240" w:lineRule="auto"/>
        <w:jc w:val="center"/>
        <w:rPr>
          <w:rFonts w:eastAsia="Aptos"/>
          <w:kern w:val="2"/>
          <w:szCs w:val="24"/>
          <w:lang w:val="en-GB"/>
          <w14:ligatures w14:val="standardContextual"/>
        </w:rPr>
      </w:pPr>
      <w:r>
        <w:rPr>
          <w:rFonts w:eastAsia="Aptos"/>
          <w:kern w:val="2"/>
          <w:szCs w:val="24"/>
          <w:lang w:val="en-GB"/>
          <w14:ligatures w14:val="standardContextual"/>
        </w:rPr>
        <w:t>for the period from</w:t>
      </w:r>
      <w:r w:rsidR="007A3C9E" w:rsidRPr="006E451C">
        <w:rPr>
          <w:rFonts w:eastAsia="Aptos"/>
          <w:kern w:val="2"/>
          <w:szCs w:val="24"/>
          <w:lang w:val="en-GB"/>
          <w14:ligatures w14:val="standardContextual"/>
        </w:rPr>
        <w:t xml:space="preserve"> </w:t>
      </w:r>
      <w:r w:rsidRPr="003F5574">
        <w:rPr>
          <w:rFonts w:eastAsia="Aptos"/>
          <w:i/>
          <w:iCs/>
          <w:kern w:val="2"/>
          <w:szCs w:val="24"/>
          <w:u w:val="single"/>
          <w:lang w:val="en-GB"/>
          <w14:ligatures w14:val="standardContextual"/>
        </w:rPr>
        <w:t>year-month-day</w:t>
      </w:r>
      <w:r w:rsidR="007A3C9E" w:rsidRPr="006E451C">
        <w:rPr>
          <w:rFonts w:eastAsia="Aptos"/>
          <w:kern w:val="2"/>
          <w:szCs w:val="24"/>
          <w:lang w:val="en-GB"/>
          <w14:ligatures w14:val="standardContextual"/>
        </w:rPr>
        <w:t xml:space="preserve"> </w:t>
      </w:r>
      <w:r>
        <w:rPr>
          <w:rFonts w:eastAsia="Aptos"/>
          <w:kern w:val="2"/>
          <w:szCs w:val="24"/>
          <w:lang w:val="en-GB"/>
          <w14:ligatures w14:val="standardContextual"/>
        </w:rPr>
        <w:t>to</w:t>
      </w:r>
      <w:r w:rsidR="007A3C9E" w:rsidRPr="006E451C">
        <w:rPr>
          <w:rFonts w:eastAsia="Aptos"/>
          <w:kern w:val="2"/>
          <w:szCs w:val="24"/>
          <w:lang w:val="en-GB"/>
          <w14:ligatures w14:val="standardContextual"/>
        </w:rPr>
        <w:t xml:space="preserve"> </w:t>
      </w:r>
      <w:r w:rsidRPr="003F5574">
        <w:rPr>
          <w:rFonts w:eastAsia="Aptos"/>
          <w:i/>
          <w:iCs/>
          <w:kern w:val="2"/>
          <w:szCs w:val="24"/>
          <w:u w:val="single"/>
          <w:lang w:val="en-GB"/>
          <w14:ligatures w14:val="standardContextual"/>
        </w:rPr>
        <w:t>year-month-day</w:t>
      </w:r>
    </w:p>
    <w:p w14:paraId="53C05DD0" w14:textId="77777777" w:rsidR="007A3C9E" w:rsidRPr="006E451C" w:rsidRDefault="007A3C9E" w:rsidP="007A3C9E">
      <w:pPr>
        <w:spacing w:after="0" w:line="240" w:lineRule="auto"/>
        <w:jc w:val="center"/>
        <w:rPr>
          <w:rFonts w:eastAsia="Aptos"/>
          <w:kern w:val="2"/>
          <w:szCs w:val="24"/>
          <w:lang w:val="en-GB"/>
          <w14:ligatures w14:val="standardContextual"/>
        </w:rPr>
      </w:pPr>
      <w:r w:rsidRPr="006E451C">
        <w:rPr>
          <w:rFonts w:eastAsia="Aptos"/>
          <w:kern w:val="2"/>
          <w:szCs w:val="24"/>
          <w:lang w:val="en-GB"/>
          <w14:ligatures w14:val="standardContextual"/>
        </w:rPr>
        <w:t>________________</w:t>
      </w:r>
    </w:p>
    <w:p w14:paraId="15DBDDB1" w14:textId="4F107A06" w:rsidR="007A3C9E" w:rsidRPr="006E451C" w:rsidRDefault="007A3C9E" w:rsidP="007A3C9E">
      <w:pPr>
        <w:spacing w:after="0" w:line="240" w:lineRule="auto"/>
        <w:jc w:val="center"/>
        <w:rPr>
          <w:rFonts w:eastAsia="Aptos"/>
          <w:kern w:val="2"/>
          <w:szCs w:val="24"/>
          <w:u w:val="single"/>
          <w:lang w:val="en-GB"/>
          <w14:ligatures w14:val="standardContextual"/>
        </w:rPr>
      </w:pPr>
      <w:r w:rsidRPr="006E451C">
        <w:rPr>
          <w:rFonts w:eastAsia="Aptos"/>
          <w:i/>
          <w:iCs/>
          <w:kern w:val="2"/>
          <w:sz w:val="16"/>
          <w:szCs w:val="16"/>
          <w:lang w:val="en-GB"/>
          <w14:ligatures w14:val="standardContextual"/>
        </w:rPr>
        <w:t>(dat</w:t>
      </w:r>
      <w:r w:rsidR="003F5574">
        <w:rPr>
          <w:rFonts w:eastAsia="Aptos"/>
          <w:i/>
          <w:iCs/>
          <w:kern w:val="2"/>
          <w:sz w:val="16"/>
          <w:szCs w:val="16"/>
          <w:lang w:val="en-GB"/>
          <w14:ligatures w14:val="standardContextual"/>
        </w:rPr>
        <w:t>e</w:t>
      </w:r>
      <w:r w:rsidRPr="006E451C">
        <w:rPr>
          <w:rFonts w:eastAsia="Aptos"/>
          <w:i/>
          <w:iCs/>
          <w:kern w:val="2"/>
          <w:sz w:val="16"/>
          <w:szCs w:val="16"/>
          <w:lang w:val="en-GB"/>
          <w14:ligatures w14:val="standardContextual"/>
        </w:rPr>
        <w:t>)</w:t>
      </w:r>
    </w:p>
    <w:tbl>
      <w:tblPr>
        <w:tblStyle w:val="Lentelstinklelis1"/>
        <w:tblW w:w="9635" w:type="dxa"/>
        <w:tblLayout w:type="fixed"/>
        <w:tblLook w:val="04A0" w:firstRow="1" w:lastRow="0" w:firstColumn="1" w:lastColumn="0" w:noHBand="0" w:noVBand="1"/>
      </w:tblPr>
      <w:tblGrid>
        <w:gridCol w:w="851"/>
        <w:gridCol w:w="4962"/>
        <w:gridCol w:w="2404"/>
        <w:gridCol w:w="1418"/>
      </w:tblGrid>
      <w:tr w:rsidR="007A3C9E" w:rsidRPr="006E451C" w14:paraId="27ECFF47" w14:textId="77777777" w:rsidTr="00853346">
        <w:tc>
          <w:tcPr>
            <w:tcW w:w="851" w:type="dxa"/>
          </w:tcPr>
          <w:p w14:paraId="2ED47CB5" w14:textId="483F79D4" w:rsidR="007A3C9E" w:rsidRPr="006E451C" w:rsidRDefault="003F5574" w:rsidP="00145211">
            <w:pPr>
              <w:spacing w:after="0" w:line="240" w:lineRule="auto"/>
              <w:jc w:val="center"/>
              <w:rPr>
                <w:rFonts w:eastAsia="Aptos"/>
                <w:lang w:val="en-GB"/>
              </w:rPr>
            </w:pPr>
            <w:bookmarkStart w:id="182" w:name="_Hlk164818128"/>
            <w:r>
              <w:rPr>
                <w:rFonts w:eastAsia="Aptos"/>
                <w:lang w:val="en-GB"/>
              </w:rPr>
              <w:t>No</w:t>
            </w:r>
            <w:r w:rsidR="007A3C9E" w:rsidRPr="006E451C">
              <w:rPr>
                <w:rFonts w:eastAsia="Aptos"/>
                <w:lang w:val="en-GB"/>
              </w:rPr>
              <w:t>.</w:t>
            </w:r>
          </w:p>
        </w:tc>
        <w:tc>
          <w:tcPr>
            <w:tcW w:w="4962" w:type="dxa"/>
          </w:tcPr>
          <w:p w14:paraId="28C10871" w14:textId="28C6E9D3" w:rsidR="007A3C9E" w:rsidRPr="006E451C" w:rsidRDefault="003F5574" w:rsidP="00761605">
            <w:pPr>
              <w:spacing w:after="0" w:line="240" w:lineRule="auto"/>
              <w:rPr>
                <w:rFonts w:eastAsia="Aptos"/>
                <w:lang w:val="en-GB"/>
              </w:rPr>
            </w:pPr>
            <w:r>
              <w:rPr>
                <w:rFonts w:eastAsia="Aptos"/>
                <w:lang w:val="en-GB"/>
              </w:rPr>
              <w:t>P</w:t>
            </w:r>
            <w:r w:rsidRPr="003F5574">
              <w:rPr>
                <w:rFonts w:eastAsia="Aptos"/>
                <w:lang w:val="en-GB"/>
              </w:rPr>
              <w:t>rovided services by service types</w:t>
            </w:r>
          </w:p>
        </w:tc>
        <w:tc>
          <w:tcPr>
            <w:tcW w:w="2404" w:type="dxa"/>
          </w:tcPr>
          <w:p w14:paraId="106DA4FB" w14:textId="154E8E8C" w:rsidR="007A3C9E" w:rsidRPr="006E451C" w:rsidRDefault="003F5574" w:rsidP="00145211">
            <w:pPr>
              <w:spacing w:after="0" w:line="240" w:lineRule="auto"/>
              <w:ind w:left="-57"/>
              <w:rPr>
                <w:rFonts w:eastAsia="Aptos"/>
                <w:lang w:val="en-GB"/>
              </w:rPr>
            </w:pPr>
            <w:r>
              <w:rPr>
                <w:rFonts w:eastAsia="Aptos"/>
                <w:lang w:val="en-GB"/>
              </w:rPr>
              <w:t>N</w:t>
            </w:r>
            <w:r w:rsidRPr="003F5574">
              <w:rPr>
                <w:rFonts w:eastAsia="Aptos"/>
                <w:lang w:val="en-GB"/>
              </w:rPr>
              <w:t xml:space="preserve">umber of warranty maintenance requests in the project management environment / </w:t>
            </w:r>
            <w:r>
              <w:rPr>
                <w:rFonts w:eastAsia="Aptos"/>
                <w:lang w:val="en-GB"/>
              </w:rPr>
              <w:t>N</w:t>
            </w:r>
            <w:r w:rsidRPr="003F5574">
              <w:rPr>
                <w:rFonts w:eastAsia="Aptos"/>
                <w:lang w:val="en-GB"/>
              </w:rPr>
              <w:t>umber of additional services</w:t>
            </w:r>
          </w:p>
        </w:tc>
        <w:tc>
          <w:tcPr>
            <w:tcW w:w="1418" w:type="dxa"/>
          </w:tcPr>
          <w:p w14:paraId="595EE110" w14:textId="2AC75A2A" w:rsidR="007A3C9E" w:rsidRPr="006E451C" w:rsidRDefault="003F5574" w:rsidP="00145211">
            <w:pPr>
              <w:spacing w:after="0" w:line="240" w:lineRule="auto"/>
              <w:jc w:val="center"/>
              <w:rPr>
                <w:rFonts w:eastAsia="Aptos"/>
                <w:lang w:val="en-GB"/>
              </w:rPr>
            </w:pPr>
            <w:r>
              <w:rPr>
                <w:rFonts w:eastAsia="Aptos"/>
              </w:rPr>
              <w:t>T</w:t>
            </w:r>
            <w:r w:rsidRPr="003F5574">
              <w:rPr>
                <w:rFonts w:eastAsia="Aptos"/>
              </w:rPr>
              <w:t>ime expenditure, hours</w:t>
            </w:r>
          </w:p>
        </w:tc>
      </w:tr>
      <w:tr w:rsidR="007A3C9E" w:rsidRPr="006E451C" w14:paraId="0AD33608" w14:textId="77777777" w:rsidTr="007A3C9E">
        <w:tc>
          <w:tcPr>
            <w:tcW w:w="851" w:type="dxa"/>
            <w:shd w:val="clear" w:color="auto" w:fill="83CAEB"/>
          </w:tcPr>
          <w:p w14:paraId="4A09FFD0" w14:textId="77777777" w:rsidR="007A3C9E" w:rsidRPr="006E451C" w:rsidRDefault="007A3C9E" w:rsidP="00761605">
            <w:pPr>
              <w:spacing w:after="0" w:line="240" w:lineRule="auto"/>
              <w:rPr>
                <w:rFonts w:eastAsia="Aptos"/>
                <w:lang w:val="en-GB"/>
              </w:rPr>
            </w:pPr>
            <w:r w:rsidRPr="006E451C">
              <w:rPr>
                <w:rFonts w:eastAsia="Aptos"/>
                <w:lang w:val="en-GB"/>
              </w:rPr>
              <w:t>I</w:t>
            </w:r>
          </w:p>
        </w:tc>
        <w:tc>
          <w:tcPr>
            <w:tcW w:w="7366" w:type="dxa"/>
            <w:gridSpan w:val="2"/>
            <w:shd w:val="clear" w:color="auto" w:fill="83CAEB"/>
          </w:tcPr>
          <w:p w14:paraId="7CA7B12A" w14:textId="7AB00850" w:rsidR="007A3C9E" w:rsidRPr="006E451C" w:rsidRDefault="003F5574" w:rsidP="00761605">
            <w:pPr>
              <w:spacing w:after="0" w:line="240" w:lineRule="auto"/>
              <w:ind w:left="-57"/>
              <w:rPr>
                <w:rFonts w:eastAsia="Aptos"/>
                <w:b/>
                <w:bCs/>
                <w:lang w:val="en-GB"/>
              </w:rPr>
            </w:pPr>
            <w:r w:rsidRPr="003F5574">
              <w:rPr>
                <w:rFonts w:eastAsia="Aptos"/>
                <w:b/>
                <w:bCs/>
                <w:lang w:val="en-GB"/>
              </w:rPr>
              <w:t>additional services for the development of the Government Savings Notes Distribution Information System (</w:t>
            </w:r>
            <w:r>
              <w:rPr>
                <w:rFonts w:eastAsia="Aptos"/>
                <w:b/>
                <w:bCs/>
                <w:lang w:val="en-GB"/>
              </w:rPr>
              <w:t>GSN IS</w:t>
            </w:r>
            <w:r w:rsidRPr="003F5574">
              <w:rPr>
                <w:rFonts w:eastAsia="Aptos"/>
                <w:b/>
                <w:bCs/>
                <w:lang w:val="en-GB"/>
              </w:rPr>
              <w:t>), total:</w:t>
            </w:r>
          </w:p>
        </w:tc>
        <w:tc>
          <w:tcPr>
            <w:tcW w:w="1418" w:type="dxa"/>
            <w:shd w:val="clear" w:color="auto" w:fill="83CAEB"/>
          </w:tcPr>
          <w:p w14:paraId="484499F5" w14:textId="77777777" w:rsidR="007A3C9E" w:rsidRPr="006E451C" w:rsidRDefault="007A3C9E" w:rsidP="000809E2">
            <w:pPr>
              <w:spacing w:after="0" w:line="240" w:lineRule="auto"/>
              <w:jc w:val="center"/>
              <w:rPr>
                <w:rFonts w:eastAsia="Aptos"/>
                <w:b/>
                <w:bCs/>
                <w:lang w:val="en-GB"/>
              </w:rPr>
            </w:pPr>
            <w:r w:rsidRPr="006E451C">
              <w:rPr>
                <w:rFonts w:eastAsia="Aptos"/>
                <w:b/>
                <w:bCs/>
                <w:lang w:val="en-GB"/>
              </w:rPr>
              <w:t>0</w:t>
            </w:r>
          </w:p>
        </w:tc>
      </w:tr>
      <w:tr w:rsidR="007A3C9E" w:rsidRPr="006E451C" w14:paraId="19B911C4" w14:textId="77777777" w:rsidTr="007A3C9E">
        <w:tc>
          <w:tcPr>
            <w:tcW w:w="851" w:type="dxa"/>
          </w:tcPr>
          <w:p w14:paraId="63CC8534" w14:textId="77777777" w:rsidR="007A3C9E" w:rsidRPr="006E451C" w:rsidRDefault="007A3C9E" w:rsidP="00196C0F">
            <w:pPr>
              <w:spacing w:after="0" w:line="240" w:lineRule="auto"/>
              <w:rPr>
                <w:rFonts w:eastAsia="Aptos"/>
                <w:lang w:val="en-GB"/>
              </w:rPr>
            </w:pPr>
            <w:r w:rsidRPr="006E451C">
              <w:rPr>
                <w:rFonts w:eastAsia="Aptos"/>
                <w:lang w:val="en-GB"/>
              </w:rPr>
              <w:t>I.1</w:t>
            </w:r>
          </w:p>
        </w:tc>
        <w:tc>
          <w:tcPr>
            <w:tcW w:w="4962" w:type="dxa"/>
          </w:tcPr>
          <w:p w14:paraId="381F13DA" w14:textId="2F929F3B" w:rsidR="007A3C9E" w:rsidRPr="006E451C" w:rsidRDefault="003F5574" w:rsidP="00196C0F">
            <w:pPr>
              <w:spacing w:after="0" w:line="240" w:lineRule="auto"/>
              <w:ind w:left="-57"/>
              <w:rPr>
                <w:rFonts w:eastAsia="Aptos"/>
                <w:lang w:val="en-GB"/>
              </w:rPr>
            </w:pPr>
            <w:r w:rsidRPr="003F5574">
              <w:rPr>
                <w:rFonts w:eastAsia="Aptos"/>
                <w:lang w:val="en-GB"/>
              </w:rPr>
              <w:t>implementation of new functionality, or modification of already implemented functionality according to new business needs or changed operational requirements</w:t>
            </w:r>
          </w:p>
        </w:tc>
        <w:tc>
          <w:tcPr>
            <w:tcW w:w="2404" w:type="dxa"/>
            <w:vAlign w:val="center"/>
          </w:tcPr>
          <w:p w14:paraId="1B49649E" w14:textId="77777777" w:rsidR="007A3C9E" w:rsidRPr="006E451C" w:rsidRDefault="007A3C9E" w:rsidP="00196C0F">
            <w:pPr>
              <w:spacing w:after="0" w:line="240" w:lineRule="auto"/>
              <w:ind w:left="172"/>
              <w:rPr>
                <w:rFonts w:eastAsia="Aptos"/>
                <w:lang w:val="en-GB"/>
              </w:rPr>
            </w:pPr>
          </w:p>
        </w:tc>
        <w:tc>
          <w:tcPr>
            <w:tcW w:w="1418" w:type="dxa"/>
            <w:shd w:val="clear" w:color="auto" w:fill="C1E4F5"/>
            <w:vAlign w:val="center"/>
          </w:tcPr>
          <w:p w14:paraId="69A5D3BE" w14:textId="77777777" w:rsidR="007A3C9E" w:rsidRPr="006E451C" w:rsidRDefault="007A3C9E" w:rsidP="000809E2">
            <w:pPr>
              <w:spacing w:after="0" w:line="240" w:lineRule="auto"/>
              <w:jc w:val="center"/>
              <w:rPr>
                <w:rFonts w:eastAsia="Aptos"/>
                <w:lang w:val="en-GB"/>
              </w:rPr>
            </w:pPr>
            <w:r w:rsidRPr="006E451C">
              <w:rPr>
                <w:rFonts w:eastAsia="Aptos"/>
                <w:lang w:val="en-GB"/>
              </w:rPr>
              <w:t>0</w:t>
            </w:r>
          </w:p>
        </w:tc>
      </w:tr>
      <w:tr w:rsidR="007A3C9E" w:rsidRPr="006E451C" w14:paraId="2DBCF1C2" w14:textId="77777777" w:rsidTr="007A3C9E">
        <w:tc>
          <w:tcPr>
            <w:tcW w:w="851" w:type="dxa"/>
          </w:tcPr>
          <w:p w14:paraId="6BEB5BB3" w14:textId="77777777" w:rsidR="007A3C9E" w:rsidRPr="006E451C" w:rsidRDefault="007A3C9E" w:rsidP="00196C0F">
            <w:pPr>
              <w:spacing w:after="0" w:line="240" w:lineRule="auto"/>
              <w:rPr>
                <w:rFonts w:eastAsia="Aptos"/>
                <w:lang w:val="en-GB"/>
              </w:rPr>
            </w:pPr>
            <w:r w:rsidRPr="006E451C">
              <w:rPr>
                <w:rFonts w:eastAsia="Aptos"/>
                <w:lang w:val="en-GB"/>
              </w:rPr>
              <w:t>I.2</w:t>
            </w:r>
          </w:p>
        </w:tc>
        <w:tc>
          <w:tcPr>
            <w:tcW w:w="4962" w:type="dxa"/>
          </w:tcPr>
          <w:p w14:paraId="3F29D784" w14:textId="3D25F564" w:rsidR="007A3C9E" w:rsidRPr="006E451C" w:rsidRDefault="003F5574" w:rsidP="00196C0F">
            <w:pPr>
              <w:spacing w:after="0" w:line="240" w:lineRule="auto"/>
              <w:ind w:left="-57"/>
              <w:rPr>
                <w:rFonts w:eastAsia="Aptos"/>
                <w:lang w:val="en-GB"/>
              </w:rPr>
            </w:pPr>
            <w:r w:rsidRPr="003F5574">
              <w:rPr>
                <w:rFonts w:eastAsia="Aptos"/>
                <w:lang w:val="en-GB"/>
              </w:rPr>
              <w:t xml:space="preserve">installation of </w:t>
            </w:r>
            <w:r>
              <w:rPr>
                <w:rFonts w:eastAsia="Aptos"/>
                <w:lang w:val="en-GB"/>
              </w:rPr>
              <w:t>GSN</w:t>
            </w:r>
            <w:r w:rsidRPr="003F5574">
              <w:rPr>
                <w:rFonts w:eastAsia="Aptos"/>
                <w:lang w:val="en-GB"/>
              </w:rPr>
              <w:t xml:space="preserve"> IS technological component updates</w:t>
            </w:r>
          </w:p>
        </w:tc>
        <w:tc>
          <w:tcPr>
            <w:tcW w:w="2404" w:type="dxa"/>
            <w:vAlign w:val="center"/>
          </w:tcPr>
          <w:p w14:paraId="433DB599" w14:textId="77777777" w:rsidR="007A3C9E" w:rsidRPr="006E451C" w:rsidRDefault="007A3C9E" w:rsidP="00196C0F">
            <w:pPr>
              <w:spacing w:after="0" w:line="240" w:lineRule="auto"/>
              <w:jc w:val="center"/>
              <w:rPr>
                <w:rFonts w:eastAsia="Aptos"/>
                <w:lang w:val="en-GB"/>
              </w:rPr>
            </w:pPr>
          </w:p>
        </w:tc>
        <w:tc>
          <w:tcPr>
            <w:tcW w:w="1418" w:type="dxa"/>
            <w:shd w:val="clear" w:color="auto" w:fill="C1E4F5"/>
            <w:vAlign w:val="center"/>
          </w:tcPr>
          <w:p w14:paraId="316C95D6" w14:textId="77777777" w:rsidR="007A3C9E" w:rsidRPr="006E451C" w:rsidRDefault="007A3C9E" w:rsidP="00196C0F">
            <w:pPr>
              <w:spacing w:after="0" w:line="240" w:lineRule="auto"/>
              <w:jc w:val="center"/>
              <w:rPr>
                <w:rFonts w:eastAsia="Aptos"/>
                <w:lang w:val="en-GB"/>
              </w:rPr>
            </w:pPr>
            <w:r w:rsidRPr="006E451C">
              <w:rPr>
                <w:rFonts w:eastAsia="Aptos"/>
                <w:lang w:val="en-GB"/>
              </w:rPr>
              <w:t>0</w:t>
            </w:r>
          </w:p>
        </w:tc>
      </w:tr>
      <w:tr w:rsidR="007A3C9E" w:rsidRPr="006E451C" w14:paraId="2DE27671" w14:textId="77777777" w:rsidTr="007A3C9E">
        <w:tc>
          <w:tcPr>
            <w:tcW w:w="851" w:type="dxa"/>
          </w:tcPr>
          <w:p w14:paraId="44937019" w14:textId="77777777" w:rsidR="007A3C9E" w:rsidRPr="006E451C" w:rsidRDefault="007A3C9E" w:rsidP="00196C0F">
            <w:pPr>
              <w:spacing w:after="0" w:line="240" w:lineRule="auto"/>
              <w:rPr>
                <w:rFonts w:eastAsia="Aptos"/>
                <w:lang w:val="en-GB"/>
              </w:rPr>
            </w:pPr>
            <w:r w:rsidRPr="006E451C">
              <w:rPr>
                <w:rFonts w:eastAsia="Aptos"/>
                <w:lang w:val="en-GB"/>
              </w:rPr>
              <w:t>I.3</w:t>
            </w:r>
          </w:p>
        </w:tc>
        <w:tc>
          <w:tcPr>
            <w:tcW w:w="4962" w:type="dxa"/>
          </w:tcPr>
          <w:p w14:paraId="67405A01" w14:textId="4732FCC5" w:rsidR="007A3C9E" w:rsidRPr="006E451C" w:rsidRDefault="003F5574" w:rsidP="00196C0F">
            <w:pPr>
              <w:spacing w:after="0" w:line="240" w:lineRule="auto"/>
              <w:ind w:left="-57"/>
              <w:rPr>
                <w:rFonts w:eastAsia="Aptos"/>
                <w:lang w:val="en-GB"/>
              </w:rPr>
            </w:pPr>
            <w:r w:rsidRPr="003F5574">
              <w:rPr>
                <w:rFonts w:eastAsia="Aptos"/>
                <w:lang w:val="en-GB"/>
              </w:rPr>
              <w:t>preparation or updat</w:t>
            </w:r>
            <w:r>
              <w:rPr>
                <w:rFonts w:eastAsia="Aptos"/>
                <w:lang w:val="en-GB"/>
              </w:rPr>
              <w:t>e</w:t>
            </w:r>
            <w:r w:rsidRPr="003F5574">
              <w:rPr>
                <w:rFonts w:eastAsia="Aptos"/>
                <w:lang w:val="en-GB"/>
              </w:rPr>
              <w:t xml:space="preserve"> of documentation (specifications, instructions, testing scenarios and other related documents) due to new or modified functionality (documentation is prepared on a cumulative basis)</w:t>
            </w:r>
          </w:p>
        </w:tc>
        <w:tc>
          <w:tcPr>
            <w:tcW w:w="2404" w:type="dxa"/>
            <w:vAlign w:val="center"/>
          </w:tcPr>
          <w:p w14:paraId="2AC9B9EC" w14:textId="77777777" w:rsidR="007A3C9E" w:rsidRPr="006E451C" w:rsidRDefault="007A3C9E" w:rsidP="00196C0F">
            <w:pPr>
              <w:spacing w:after="0" w:line="240" w:lineRule="auto"/>
              <w:ind w:left="172"/>
              <w:rPr>
                <w:rFonts w:eastAsia="Aptos"/>
                <w:lang w:val="en-GB"/>
              </w:rPr>
            </w:pPr>
          </w:p>
        </w:tc>
        <w:tc>
          <w:tcPr>
            <w:tcW w:w="1418" w:type="dxa"/>
            <w:shd w:val="clear" w:color="auto" w:fill="C1E4F5"/>
            <w:vAlign w:val="center"/>
          </w:tcPr>
          <w:p w14:paraId="17EE593F" w14:textId="77777777" w:rsidR="007A3C9E" w:rsidRPr="006E451C" w:rsidRDefault="007A3C9E" w:rsidP="00196C0F">
            <w:pPr>
              <w:spacing w:after="0" w:line="240" w:lineRule="auto"/>
              <w:jc w:val="center"/>
              <w:rPr>
                <w:rFonts w:eastAsia="Aptos"/>
                <w:lang w:val="en-GB"/>
              </w:rPr>
            </w:pPr>
            <w:r w:rsidRPr="006E451C">
              <w:rPr>
                <w:rFonts w:eastAsia="Aptos"/>
                <w:lang w:val="en-GB"/>
              </w:rPr>
              <w:t>0</w:t>
            </w:r>
          </w:p>
        </w:tc>
      </w:tr>
      <w:tr w:rsidR="007A3C9E" w:rsidRPr="006E451C" w14:paraId="3BC86AC0" w14:textId="77777777" w:rsidTr="007A3C9E">
        <w:tc>
          <w:tcPr>
            <w:tcW w:w="851" w:type="dxa"/>
          </w:tcPr>
          <w:p w14:paraId="63E69B80" w14:textId="77777777" w:rsidR="007A3C9E" w:rsidRPr="006E451C" w:rsidRDefault="007A3C9E" w:rsidP="000809E2">
            <w:pPr>
              <w:spacing w:after="0" w:line="240" w:lineRule="auto"/>
              <w:rPr>
                <w:rFonts w:eastAsia="Aptos"/>
                <w:lang w:val="en-GB"/>
              </w:rPr>
            </w:pPr>
            <w:r w:rsidRPr="006E451C">
              <w:rPr>
                <w:rFonts w:eastAsia="Aptos"/>
                <w:lang w:val="en-GB"/>
              </w:rPr>
              <w:t>I.4</w:t>
            </w:r>
          </w:p>
        </w:tc>
        <w:tc>
          <w:tcPr>
            <w:tcW w:w="4962" w:type="dxa"/>
          </w:tcPr>
          <w:p w14:paraId="20E85E29" w14:textId="63F56FD0" w:rsidR="007A3C9E" w:rsidRPr="006E451C" w:rsidRDefault="003F5574" w:rsidP="000809E2">
            <w:pPr>
              <w:spacing w:after="0" w:line="240" w:lineRule="auto"/>
              <w:rPr>
                <w:rFonts w:eastAsia="Aptos"/>
                <w:lang w:val="en-GB"/>
              </w:rPr>
            </w:pPr>
            <w:r w:rsidRPr="003F5574">
              <w:rPr>
                <w:rFonts w:eastAsia="Aptos"/>
                <w:lang w:val="en-GB"/>
              </w:rPr>
              <w:t xml:space="preserve">consulting the customer’s employees on the use of </w:t>
            </w:r>
            <w:r>
              <w:rPr>
                <w:rFonts w:eastAsia="Aptos"/>
                <w:lang w:val="en-GB"/>
              </w:rPr>
              <w:t>GSN</w:t>
            </w:r>
            <w:r w:rsidRPr="003F5574">
              <w:rPr>
                <w:rFonts w:eastAsia="Aptos"/>
                <w:lang w:val="en-GB"/>
              </w:rPr>
              <w:t xml:space="preserve"> IS capabilities, implemented products, new or updated functionality, when legal acts change or new needs arise during business process execution</w:t>
            </w:r>
          </w:p>
        </w:tc>
        <w:tc>
          <w:tcPr>
            <w:tcW w:w="2404" w:type="dxa"/>
            <w:vAlign w:val="center"/>
          </w:tcPr>
          <w:p w14:paraId="0D710A83" w14:textId="77777777" w:rsidR="007A3C9E" w:rsidRPr="006E451C" w:rsidRDefault="007A3C9E" w:rsidP="000809E2">
            <w:pPr>
              <w:spacing w:after="0" w:line="240" w:lineRule="auto"/>
              <w:jc w:val="center"/>
              <w:rPr>
                <w:rFonts w:eastAsia="Aptos"/>
                <w:lang w:val="en-GB"/>
              </w:rPr>
            </w:pPr>
          </w:p>
        </w:tc>
        <w:tc>
          <w:tcPr>
            <w:tcW w:w="1418" w:type="dxa"/>
            <w:shd w:val="clear" w:color="auto" w:fill="C1E4F5"/>
            <w:vAlign w:val="center"/>
          </w:tcPr>
          <w:p w14:paraId="44ACFF3C" w14:textId="77777777" w:rsidR="007A3C9E" w:rsidRPr="006E451C" w:rsidRDefault="007A3C9E" w:rsidP="000809E2">
            <w:pPr>
              <w:spacing w:after="0" w:line="240" w:lineRule="auto"/>
              <w:jc w:val="center"/>
              <w:rPr>
                <w:rFonts w:eastAsia="Aptos"/>
                <w:lang w:val="en-GB"/>
              </w:rPr>
            </w:pPr>
            <w:r w:rsidRPr="006E451C">
              <w:rPr>
                <w:rFonts w:eastAsia="Aptos"/>
                <w:lang w:val="en-GB"/>
              </w:rPr>
              <w:t>0</w:t>
            </w:r>
          </w:p>
        </w:tc>
      </w:tr>
      <w:tr w:rsidR="007A3C9E" w:rsidRPr="006E451C" w14:paraId="391FC9BE" w14:textId="77777777" w:rsidTr="007A3C9E">
        <w:tc>
          <w:tcPr>
            <w:tcW w:w="851" w:type="dxa"/>
          </w:tcPr>
          <w:p w14:paraId="12B42C4F" w14:textId="77777777" w:rsidR="007A3C9E" w:rsidRPr="006E451C" w:rsidRDefault="007A3C9E" w:rsidP="000809E2">
            <w:pPr>
              <w:spacing w:after="0" w:line="240" w:lineRule="auto"/>
              <w:rPr>
                <w:rFonts w:eastAsia="Aptos"/>
                <w:lang w:val="en-GB"/>
              </w:rPr>
            </w:pPr>
            <w:r w:rsidRPr="006E451C">
              <w:rPr>
                <w:rFonts w:eastAsia="Aptos"/>
                <w:lang w:val="en-GB"/>
              </w:rPr>
              <w:t>I.5</w:t>
            </w:r>
          </w:p>
        </w:tc>
        <w:tc>
          <w:tcPr>
            <w:tcW w:w="4962" w:type="dxa"/>
          </w:tcPr>
          <w:p w14:paraId="25147D09" w14:textId="0A989FEF" w:rsidR="007A3C9E" w:rsidRPr="006E451C" w:rsidRDefault="003F5574" w:rsidP="000809E2">
            <w:pPr>
              <w:spacing w:after="0" w:line="240" w:lineRule="auto"/>
              <w:rPr>
                <w:rFonts w:eastAsia="Aptos"/>
                <w:lang w:val="en-GB"/>
              </w:rPr>
            </w:pPr>
            <w:r w:rsidRPr="003F5574">
              <w:rPr>
                <w:rFonts w:eastAsia="Aptos"/>
                <w:lang w:val="en-GB"/>
              </w:rPr>
              <w:t xml:space="preserve">training of </w:t>
            </w:r>
            <w:r>
              <w:rPr>
                <w:rFonts w:eastAsia="Aptos"/>
                <w:lang w:val="en-GB"/>
              </w:rPr>
              <w:t>GSN</w:t>
            </w:r>
            <w:r w:rsidRPr="003F5574">
              <w:rPr>
                <w:rFonts w:eastAsia="Aptos"/>
                <w:lang w:val="en-GB"/>
              </w:rPr>
              <w:t xml:space="preserve"> IS users</w:t>
            </w:r>
          </w:p>
        </w:tc>
        <w:tc>
          <w:tcPr>
            <w:tcW w:w="2404" w:type="dxa"/>
            <w:vAlign w:val="center"/>
          </w:tcPr>
          <w:p w14:paraId="1E0D8DCD" w14:textId="77777777" w:rsidR="007A3C9E" w:rsidRPr="006E451C" w:rsidRDefault="007A3C9E" w:rsidP="000809E2">
            <w:pPr>
              <w:spacing w:after="0" w:line="240" w:lineRule="auto"/>
              <w:jc w:val="center"/>
              <w:rPr>
                <w:rFonts w:eastAsia="Aptos"/>
                <w:lang w:val="en-GB"/>
              </w:rPr>
            </w:pPr>
          </w:p>
        </w:tc>
        <w:tc>
          <w:tcPr>
            <w:tcW w:w="1418" w:type="dxa"/>
            <w:shd w:val="clear" w:color="auto" w:fill="C1E4F5"/>
            <w:vAlign w:val="center"/>
          </w:tcPr>
          <w:p w14:paraId="0905A88C" w14:textId="77777777" w:rsidR="007A3C9E" w:rsidRPr="006E451C" w:rsidRDefault="007A3C9E" w:rsidP="000809E2">
            <w:pPr>
              <w:spacing w:after="0" w:line="240" w:lineRule="auto"/>
              <w:jc w:val="center"/>
              <w:rPr>
                <w:rFonts w:eastAsia="Aptos"/>
                <w:lang w:val="en-GB"/>
              </w:rPr>
            </w:pPr>
            <w:r w:rsidRPr="006E451C">
              <w:rPr>
                <w:rFonts w:eastAsia="Aptos"/>
                <w:lang w:val="en-GB"/>
              </w:rPr>
              <w:t>0</w:t>
            </w:r>
          </w:p>
        </w:tc>
      </w:tr>
      <w:tr w:rsidR="007A3C9E" w:rsidRPr="006E451C" w14:paraId="400EA97B" w14:textId="77777777" w:rsidTr="007A3C9E">
        <w:tc>
          <w:tcPr>
            <w:tcW w:w="851" w:type="dxa"/>
            <w:shd w:val="clear" w:color="auto" w:fill="83CAEB"/>
          </w:tcPr>
          <w:p w14:paraId="138B516C" w14:textId="77777777" w:rsidR="007A3C9E" w:rsidRPr="006E451C" w:rsidRDefault="007A3C9E" w:rsidP="000809E2">
            <w:pPr>
              <w:spacing w:after="0" w:line="240" w:lineRule="auto"/>
              <w:rPr>
                <w:rFonts w:eastAsia="Aptos"/>
                <w:b/>
                <w:bCs/>
                <w:lang w:val="en-GB"/>
              </w:rPr>
            </w:pPr>
            <w:r w:rsidRPr="006E451C">
              <w:rPr>
                <w:rFonts w:eastAsia="Aptos"/>
                <w:b/>
                <w:bCs/>
                <w:lang w:val="en-GB"/>
              </w:rPr>
              <w:t>II</w:t>
            </w:r>
          </w:p>
        </w:tc>
        <w:tc>
          <w:tcPr>
            <w:tcW w:w="7366" w:type="dxa"/>
            <w:gridSpan w:val="2"/>
            <w:shd w:val="clear" w:color="auto" w:fill="83CAEB"/>
          </w:tcPr>
          <w:p w14:paraId="62BF5614" w14:textId="396B36CB" w:rsidR="007A3C9E" w:rsidRPr="006E451C" w:rsidRDefault="003F5574" w:rsidP="000809E2">
            <w:pPr>
              <w:spacing w:after="0" w:line="240" w:lineRule="auto"/>
              <w:rPr>
                <w:rFonts w:eastAsia="Aptos"/>
                <w:b/>
                <w:bCs/>
                <w:lang w:val="en-GB"/>
              </w:rPr>
            </w:pPr>
            <w:r>
              <w:rPr>
                <w:rFonts w:eastAsia="Aptos"/>
                <w:b/>
                <w:bCs/>
                <w:lang w:val="en-GB"/>
              </w:rPr>
              <w:t>W</w:t>
            </w:r>
            <w:r w:rsidRPr="003F5574">
              <w:rPr>
                <w:rFonts w:eastAsia="Aptos"/>
                <w:b/>
                <w:bCs/>
                <w:lang w:val="en-GB"/>
              </w:rPr>
              <w:t>arranty maintenance</w:t>
            </w:r>
            <w:r w:rsidR="007A3C9E" w:rsidRPr="006E451C">
              <w:rPr>
                <w:rFonts w:eastAsia="Aptos"/>
                <w:b/>
                <w:bCs/>
                <w:lang w:val="en-GB"/>
              </w:rPr>
              <w:t>:</w:t>
            </w:r>
          </w:p>
        </w:tc>
        <w:tc>
          <w:tcPr>
            <w:tcW w:w="1418" w:type="dxa"/>
            <w:shd w:val="clear" w:color="auto" w:fill="83CAEB"/>
          </w:tcPr>
          <w:p w14:paraId="61561FCB" w14:textId="77777777" w:rsidR="007A3C9E" w:rsidRPr="006E451C" w:rsidRDefault="007A3C9E" w:rsidP="000809E2">
            <w:pPr>
              <w:spacing w:after="0" w:line="240" w:lineRule="auto"/>
              <w:jc w:val="center"/>
              <w:rPr>
                <w:rFonts w:eastAsia="Aptos"/>
                <w:b/>
                <w:bCs/>
                <w:lang w:val="en-GB"/>
              </w:rPr>
            </w:pPr>
            <w:r w:rsidRPr="006E451C">
              <w:rPr>
                <w:rFonts w:eastAsia="Aptos"/>
                <w:b/>
                <w:bCs/>
                <w:lang w:val="en-GB"/>
              </w:rPr>
              <w:t>-</w:t>
            </w:r>
          </w:p>
        </w:tc>
      </w:tr>
      <w:tr w:rsidR="007A3C9E" w:rsidRPr="006E451C" w14:paraId="6A6F4BCC" w14:textId="77777777" w:rsidTr="007A3C9E">
        <w:tc>
          <w:tcPr>
            <w:tcW w:w="851" w:type="dxa"/>
          </w:tcPr>
          <w:p w14:paraId="0D889B65" w14:textId="77777777" w:rsidR="007A3C9E" w:rsidRPr="006E451C" w:rsidRDefault="007A3C9E" w:rsidP="000809E2">
            <w:pPr>
              <w:spacing w:after="0" w:line="240" w:lineRule="auto"/>
              <w:rPr>
                <w:rFonts w:eastAsia="Aptos"/>
                <w:lang w:val="en-GB"/>
              </w:rPr>
            </w:pPr>
            <w:r w:rsidRPr="006E451C">
              <w:rPr>
                <w:rFonts w:eastAsia="Aptos"/>
                <w:lang w:val="en-GB"/>
              </w:rPr>
              <w:t>II.1</w:t>
            </w:r>
          </w:p>
        </w:tc>
        <w:tc>
          <w:tcPr>
            <w:tcW w:w="4962" w:type="dxa"/>
          </w:tcPr>
          <w:p w14:paraId="4CBE1EA6" w14:textId="2207BE6C" w:rsidR="007A3C9E" w:rsidRPr="006E451C" w:rsidRDefault="003F5574" w:rsidP="000809E2">
            <w:pPr>
              <w:spacing w:after="0" w:line="240" w:lineRule="auto"/>
              <w:rPr>
                <w:rFonts w:eastAsia="Aptos"/>
                <w:lang w:val="en-GB"/>
              </w:rPr>
            </w:pPr>
            <w:r w:rsidRPr="003F5574">
              <w:rPr>
                <w:rFonts w:eastAsia="Aptos"/>
                <w:lang w:val="en-GB"/>
              </w:rPr>
              <w:t>elimination of critical errors, errors, and inaccuracies</w:t>
            </w:r>
          </w:p>
        </w:tc>
        <w:tc>
          <w:tcPr>
            <w:tcW w:w="2404" w:type="dxa"/>
            <w:vAlign w:val="center"/>
          </w:tcPr>
          <w:p w14:paraId="34AA9F8C" w14:textId="77777777" w:rsidR="007A3C9E" w:rsidRPr="006E451C" w:rsidRDefault="007A3C9E" w:rsidP="000809E2">
            <w:pPr>
              <w:spacing w:after="0" w:line="240" w:lineRule="auto"/>
              <w:jc w:val="center"/>
              <w:rPr>
                <w:rFonts w:eastAsia="Aptos"/>
                <w:lang w:val="en-GB"/>
              </w:rPr>
            </w:pPr>
            <w:r w:rsidRPr="006E451C">
              <w:rPr>
                <w:rFonts w:eastAsia="Aptos"/>
                <w:lang w:val="en-GB"/>
              </w:rPr>
              <w:t xml:space="preserve"> </w:t>
            </w:r>
          </w:p>
        </w:tc>
        <w:tc>
          <w:tcPr>
            <w:tcW w:w="1418" w:type="dxa"/>
            <w:shd w:val="clear" w:color="auto" w:fill="C1E4F5"/>
            <w:vAlign w:val="center"/>
          </w:tcPr>
          <w:p w14:paraId="10B77E27" w14:textId="77777777" w:rsidR="007A3C9E" w:rsidRPr="006E451C" w:rsidRDefault="007A3C9E" w:rsidP="000809E2">
            <w:pPr>
              <w:spacing w:after="0" w:line="240" w:lineRule="auto"/>
              <w:jc w:val="center"/>
              <w:rPr>
                <w:rFonts w:eastAsia="Aptos"/>
                <w:lang w:val="en-GB"/>
              </w:rPr>
            </w:pPr>
            <w:r w:rsidRPr="006E451C">
              <w:rPr>
                <w:rFonts w:eastAsia="Aptos"/>
                <w:lang w:val="en-GB"/>
              </w:rPr>
              <w:t>-</w:t>
            </w:r>
          </w:p>
        </w:tc>
      </w:tr>
      <w:tr w:rsidR="007A3C9E" w:rsidRPr="006E451C" w14:paraId="7A5D540E" w14:textId="77777777" w:rsidTr="007A3C9E">
        <w:tc>
          <w:tcPr>
            <w:tcW w:w="851" w:type="dxa"/>
          </w:tcPr>
          <w:p w14:paraId="4ABBC2B3" w14:textId="77777777" w:rsidR="007A3C9E" w:rsidRPr="006E451C" w:rsidRDefault="007A3C9E" w:rsidP="000809E2">
            <w:pPr>
              <w:spacing w:after="0" w:line="240" w:lineRule="auto"/>
              <w:rPr>
                <w:rFonts w:eastAsia="Aptos"/>
                <w:lang w:val="en-GB"/>
              </w:rPr>
            </w:pPr>
            <w:r w:rsidRPr="006E451C">
              <w:rPr>
                <w:rFonts w:eastAsia="Aptos"/>
                <w:lang w:val="en-GB"/>
              </w:rPr>
              <w:t>II.2</w:t>
            </w:r>
          </w:p>
        </w:tc>
        <w:tc>
          <w:tcPr>
            <w:tcW w:w="4962" w:type="dxa"/>
          </w:tcPr>
          <w:p w14:paraId="202934F5" w14:textId="74BE3390" w:rsidR="007A3C9E" w:rsidRPr="006E451C" w:rsidRDefault="003F5574" w:rsidP="000809E2">
            <w:pPr>
              <w:spacing w:after="0" w:line="240" w:lineRule="auto"/>
              <w:rPr>
                <w:rFonts w:eastAsia="Aptos"/>
                <w:lang w:val="en-GB"/>
              </w:rPr>
            </w:pPr>
            <w:r w:rsidRPr="003F5574">
              <w:rPr>
                <w:rFonts w:eastAsia="Aptos"/>
                <w:lang w:val="en-GB"/>
              </w:rPr>
              <w:t xml:space="preserve">restoration of the operational capability of the deployed </w:t>
            </w:r>
            <w:r>
              <w:rPr>
                <w:rFonts w:eastAsia="Aptos"/>
                <w:lang w:val="en-GB"/>
              </w:rPr>
              <w:t>GSN</w:t>
            </w:r>
            <w:r w:rsidRPr="003F5574">
              <w:rPr>
                <w:rFonts w:eastAsia="Aptos"/>
                <w:lang w:val="en-GB"/>
              </w:rPr>
              <w:t xml:space="preserve"> IS, for example, in the event of disruptions in the operation of the database or its individual components, or a cybersecurity incident, when this occurs due to updates, modifications, or other actions or omissions</w:t>
            </w:r>
            <w:r>
              <w:rPr>
                <w:rStyle w:val="Puslapioinaosnuoroda"/>
                <w:rFonts w:eastAsia="Aptos"/>
                <w:lang w:val="en-GB"/>
              </w:rPr>
              <w:footnoteReference w:id="1"/>
            </w:r>
            <w:r w:rsidRPr="003F5574">
              <w:rPr>
                <w:rFonts w:eastAsia="Aptos"/>
                <w:lang w:val="en-GB"/>
              </w:rPr>
              <w:t xml:space="preserve"> by the </w:t>
            </w:r>
            <w:r w:rsidR="00B210C0">
              <w:rPr>
                <w:rFonts w:eastAsia="Aptos"/>
                <w:lang w:val="en-GB"/>
              </w:rPr>
              <w:t>Developer</w:t>
            </w:r>
            <w:r w:rsidRPr="003F5574">
              <w:rPr>
                <w:rFonts w:eastAsia="Aptos"/>
                <w:lang w:val="en-GB"/>
              </w:rPr>
              <w:t xml:space="preserve"> while performing the contract</w:t>
            </w:r>
          </w:p>
        </w:tc>
        <w:tc>
          <w:tcPr>
            <w:tcW w:w="2404" w:type="dxa"/>
            <w:vAlign w:val="center"/>
          </w:tcPr>
          <w:p w14:paraId="67E14C01" w14:textId="77777777" w:rsidR="007A3C9E" w:rsidRPr="006E451C" w:rsidRDefault="007A3C9E" w:rsidP="000809E2">
            <w:pPr>
              <w:spacing w:after="0" w:line="240" w:lineRule="auto"/>
              <w:jc w:val="center"/>
              <w:rPr>
                <w:rFonts w:eastAsia="Aptos"/>
                <w:lang w:val="en-GB"/>
              </w:rPr>
            </w:pPr>
          </w:p>
        </w:tc>
        <w:tc>
          <w:tcPr>
            <w:tcW w:w="1418" w:type="dxa"/>
            <w:shd w:val="clear" w:color="auto" w:fill="C1E4F5"/>
            <w:vAlign w:val="center"/>
          </w:tcPr>
          <w:p w14:paraId="492DBA9F" w14:textId="77777777" w:rsidR="007A3C9E" w:rsidRPr="006E451C" w:rsidRDefault="007A3C9E" w:rsidP="000809E2">
            <w:pPr>
              <w:spacing w:after="0" w:line="240" w:lineRule="auto"/>
              <w:jc w:val="center"/>
              <w:rPr>
                <w:rFonts w:eastAsia="Aptos"/>
                <w:lang w:val="en-GB"/>
              </w:rPr>
            </w:pPr>
            <w:r w:rsidRPr="006E451C">
              <w:rPr>
                <w:rFonts w:eastAsia="Aptos"/>
                <w:lang w:val="en-GB"/>
              </w:rPr>
              <w:t>-</w:t>
            </w:r>
          </w:p>
        </w:tc>
      </w:tr>
      <w:tr w:rsidR="007A3C9E" w:rsidRPr="006E451C" w14:paraId="2D6A983D" w14:textId="77777777" w:rsidTr="007A3C9E">
        <w:tc>
          <w:tcPr>
            <w:tcW w:w="851" w:type="dxa"/>
          </w:tcPr>
          <w:p w14:paraId="696E854F" w14:textId="77777777" w:rsidR="007A3C9E" w:rsidRPr="006E451C" w:rsidRDefault="007A3C9E" w:rsidP="000809E2">
            <w:pPr>
              <w:spacing w:after="0" w:line="240" w:lineRule="auto"/>
              <w:rPr>
                <w:rFonts w:eastAsia="Aptos"/>
                <w:lang w:val="en-GB"/>
              </w:rPr>
            </w:pPr>
            <w:r w:rsidRPr="006E451C">
              <w:rPr>
                <w:rFonts w:eastAsia="Aptos"/>
                <w:lang w:val="en-GB"/>
              </w:rPr>
              <w:lastRenderedPageBreak/>
              <w:t>II.3</w:t>
            </w:r>
          </w:p>
        </w:tc>
        <w:tc>
          <w:tcPr>
            <w:tcW w:w="4962" w:type="dxa"/>
          </w:tcPr>
          <w:p w14:paraId="4FFD1B03" w14:textId="5EAB6297" w:rsidR="007A3C9E" w:rsidRPr="006E451C" w:rsidRDefault="003F5574" w:rsidP="000809E2">
            <w:pPr>
              <w:spacing w:after="0" w:line="240" w:lineRule="auto"/>
              <w:rPr>
                <w:rFonts w:eastAsia="Aptos"/>
                <w:lang w:val="en-GB"/>
              </w:rPr>
            </w:pPr>
            <w:r w:rsidRPr="003F5574">
              <w:rPr>
                <w:rFonts w:eastAsia="Aptos"/>
                <w:lang w:val="en-GB"/>
              </w:rPr>
              <w:t xml:space="preserve">restoration of corrupted data when the cause of the malfunction is improper operation of the software provided by the </w:t>
            </w:r>
            <w:r>
              <w:rPr>
                <w:rFonts w:eastAsia="Aptos"/>
                <w:lang w:val="en-GB"/>
              </w:rPr>
              <w:t>Developer</w:t>
            </w:r>
          </w:p>
        </w:tc>
        <w:tc>
          <w:tcPr>
            <w:tcW w:w="2404" w:type="dxa"/>
            <w:vAlign w:val="center"/>
          </w:tcPr>
          <w:p w14:paraId="3C0230D6" w14:textId="77777777" w:rsidR="007A3C9E" w:rsidRPr="006E451C" w:rsidRDefault="007A3C9E" w:rsidP="000809E2">
            <w:pPr>
              <w:spacing w:after="0" w:line="240" w:lineRule="auto"/>
              <w:jc w:val="center"/>
              <w:rPr>
                <w:rFonts w:eastAsia="Aptos"/>
                <w:lang w:val="en-GB"/>
              </w:rPr>
            </w:pPr>
          </w:p>
        </w:tc>
        <w:tc>
          <w:tcPr>
            <w:tcW w:w="1418" w:type="dxa"/>
            <w:shd w:val="clear" w:color="auto" w:fill="C1E4F5"/>
            <w:vAlign w:val="center"/>
          </w:tcPr>
          <w:p w14:paraId="3B18470D" w14:textId="77777777" w:rsidR="007A3C9E" w:rsidRPr="006E451C" w:rsidRDefault="007A3C9E" w:rsidP="000809E2">
            <w:pPr>
              <w:spacing w:after="0" w:line="240" w:lineRule="auto"/>
              <w:jc w:val="center"/>
              <w:rPr>
                <w:rFonts w:eastAsia="Aptos"/>
                <w:lang w:val="en-GB"/>
              </w:rPr>
            </w:pPr>
            <w:r w:rsidRPr="006E451C">
              <w:rPr>
                <w:rFonts w:eastAsia="Aptos"/>
                <w:lang w:val="en-GB"/>
              </w:rPr>
              <w:t>-</w:t>
            </w:r>
          </w:p>
        </w:tc>
      </w:tr>
    </w:tbl>
    <w:bookmarkEnd w:id="182"/>
    <w:p w14:paraId="6D5F1FD1" w14:textId="1526B41C" w:rsidR="007A3C9E" w:rsidRPr="006E451C" w:rsidRDefault="007A3C9E" w:rsidP="007A3C9E">
      <w:pPr>
        <w:spacing w:after="0" w:line="240" w:lineRule="auto"/>
        <w:rPr>
          <w:rFonts w:eastAsia="Aptos"/>
          <w:kern w:val="2"/>
          <w:szCs w:val="24"/>
          <w:lang w:val="en-GB"/>
          <w14:ligatures w14:val="standardContextual"/>
        </w:rPr>
      </w:pPr>
      <w:r w:rsidRPr="006E451C">
        <w:rPr>
          <w:rFonts w:eastAsia="Aptos"/>
          <w:kern w:val="2"/>
          <w:szCs w:val="24"/>
          <w:lang w:val="en-GB"/>
          <w14:ligatures w14:val="standardContextual"/>
        </w:rPr>
        <w:t xml:space="preserve">* </w:t>
      </w:r>
      <w:r w:rsidR="003F5574" w:rsidRPr="003F5574">
        <w:rPr>
          <w:rFonts w:eastAsia="Aptos"/>
          <w:kern w:val="2"/>
          <w:szCs w:val="24"/>
          <w:lang w:val="en-GB"/>
          <w14:ligatures w14:val="standardContextual"/>
        </w:rPr>
        <w:t>a list of requests generated by the Project Management Environment (Excel file) is attached to the provided service time expenditure report</w:t>
      </w:r>
    </w:p>
    <w:p w14:paraId="755495F3" w14:textId="77777777" w:rsidR="007A3C9E" w:rsidRPr="006E451C" w:rsidRDefault="007A3C9E" w:rsidP="007A3C9E">
      <w:pPr>
        <w:spacing w:after="0" w:line="240" w:lineRule="auto"/>
        <w:rPr>
          <w:rFonts w:eastAsia="Aptos"/>
          <w:kern w:val="2"/>
          <w:szCs w:val="24"/>
          <w:lang w:val="en-GB"/>
          <w14:ligatures w14:val="standardContextual"/>
        </w:rPr>
      </w:pPr>
    </w:p>
    <w:p w14:paraId="49098363" w14:textId="77777777" w:rsidR="007A3C9E" w:rsidRPr="006E451C" w:rsidRDefault="007A3C9E" w:rsidP="007A3C9E">
      <w:pPr>
        <w:spacing w:after="0" w:line="240" w:lineRule="auto"/>
        <w:rPr>
          <w:rFonts w:eastAsia="Aptos"/>
          <w:kern w:val="2"/>
          <w:szCs w:val="24"/>
          <w:lang w:val="en-GB"/>
          <w14:ligatures w14:val="standardContextual"/>
        </w:rPr>
      </w:pPr>
    </w:p>
    <w:p w14:paraId="0D024D67" w14:textId="5D7A7050" w:rsidR="007A3C9E" w:rsidRPr="006E451C" w:rsidRDefault="003F5574" w:rsidP="007A3C9E">
      <w:pPr>
        <w:spacing w:after="0" w:line="240" w:lineRule="auto"/>
        <w:rPr>
          <w:rFonts w:eastAsia="Aptos"/>
          <w:kern w:val="2"/>
          <w:szCs w:val="24"/>
          <w:lang w:val="en-GB"/>
          <w14:ligatures w14:val="standardContextual"/>
        </w:rPr>
      </w:pPr>
      <w:r>
        <w:rPr>
          <w:rFonts w:eastAsia="Aptos"/>
          <w:kern w:val="2"/>
          <w:szCs w:val="24"/>
          <w:lang w:val="en-GB"/>
          <w14:ligatures w14:val="standardContextual"/>
        </w:rPr>
        <w:t>R</w:t>
      </w:r>
      <w:r w:rsidRPr="003F5574">
        <w:rPr>
          <w:rFonts w:eastAsia="Aptos"/>
          <w:kern w:val="2"/>
          <w:szCs w:val="24"/>
          <w:lang w:val="en-GB"/>
          <w14:ligatures w14:val="standardContextual"/>
        </w:rPr>
        <w:t>eport prepared by (name, surname</w:t>
      </w:r>
      <w:r w:rsidR="007A3C9E" w:rsidRPr="006E451C">
        <w:rPr>
          <w:rFonts w:eastAsia="Aptos"/>
          <w:kern w:val="2"/>
          <w:szCs w:val="24"/>
          <w:lang w:val="en-GB"/>
          <w14:ligatures w14:val="standardContextual"/>
        </w:rPr>
        <w:t xml:space="preserve">, </w:t>
      </w:r>
      <w:r>
        <w:rPr>
          <w:rFonts w:eastAsia="Aptos"/>
          <w:kern w:val="2"/>
          <w:szCs w:val="24"/>
          <w:lang w:val="en-GB"/>
          <w14:ligatures w14:val="standardContextual"/>
        </w:rPr>
        <w:t>email</w:t>
      </w:r>
      <w:r w:rsidR="007A3C9E" w:rsidRPr="006E451C">
        <w:rPr>
          <w:rFonts w:eastAsia="Aptos"/>
          <w:kern w:val="2"/>
          <w:szCs w:val="24"/>
          <w:lang w:val="en-GB"/>
          <w14:ligatures w14:val="standardContextual"/>
        </w:rPr>
        <w:t>):_____________________________________</w:t>
      </w:r>
    </w:p>
    <w:p w14:paraId="2C601321" w14:textId="77777777" w:rsidR="007A3C9E" w:rsidRPr="006E451C" w:rsidRDefault="007A3C9E" w:rsidP="007A3C9E">
      <w:pPr>
        <w:spacing w:after="0" w:line="240" w:lineRule="auto"/>
        <w:rPr>
          <w:rFonts w:eastAsia="Aptos"/>
          <w:kern w:val="2"/>
          <w:szCs w:val="24"/>
          <w:lang w:val="en-GB"/>
          <w14:ligatures w14:val="standardContextual"/>
        </w:rPr>
      </w:pPr>
    </w:p>
    <w:p w14:paraId="42979E0A" w14:textId="77777777" w:rsidR="002E28CC" w:rsidRPr="006E451C" w:rsidRDefault="002E28CC" w:rsidP="00A854A8">
      <w:pPr>
        <w:rPr>
          <w:lang w:val="en-GB"/>
        </w:rPr>
      </w:pPr>
    </w:p>
    <w:sectPr w:rsidR="002E28CC" w:rsidRPr="006E451C" w:rsidSect="00E14154">
      <w:headerReference w:type="first" r:id="rId20"/>
      <w:pgSz w:w="11906" w:h="16838"/>
      <w:pgMar w:top="851" w:right="851" w:bottom="851" w:left="1418" w:header="567" w:footer="306" w:gutter="0"/>
      <w:cols w:space="1296"/>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B47C8" w14:textId="77777777" w:rsidR="009F5A3F" w:rsidRDefault="009F5A3F" w:rsidP="00AD2EFA">
      <w:pPr>
        <w:spacing w:after="0" w:line="240" w:lineRule="auto"/>
      </w:pPr>
      <w:r>
        <w:separator/>
      </w:r>
    </w:p>
  </w:endnote>
  <w:endnote w:type="continuationSeparator" w:id="0">
    <w:p w14:paraId="7D222F98" w14:textId="77777777" w:rsidR="009F5A3F" w:rsidRDefault="009F5A3F" w:rsidP="00AD2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Condensed Light">
    <w:altName w:val="Arial"/>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DD239" w14:textId="77777777" w:rsidR="009F5A3F" w:rsidRDefault="009F5A3F" w:rsidP="00AD2EFA">
      <w:pPr>
        <w:spacing w:after="0" w:line="240" w:lineRule="auto"/>
      </w:pPr>
      <w:r>
        <w:separator/>
      </w:r>
    </w:p>
  </w:footnote>
  <w:footnote w:type="continuationSeparator" w:id="0">
    <w:p w14:paraId="74DA41CF" w14:textId="77777777" w:rsidR="009F5A3F" w:rsidRDefault="009F5A3F" w:rsidP="00AD2EFA">
      <w:pPr>
        <w:spacing w:after="0" w:line="240" w:lineRule="auto"/>
      </w:pPr>
      <w:r>
        <w:continuationSeparator/>
      </w:r>
    </w:p>
  </w:footnote>
  <w:footnote w:id="1">
    <w:p w14:paraId="7FD33AAB" w14:textId="5E28D77E" w:rsidR="003F5574" w:rsidRDefault="003F5574">
      <w:pPr>
        <w:pStyle w:val="Puslapioinaostekstas"/>
      </w:pPr>
      <w:r>
        <w:rPr>
          <w:rStyle w:val="Puslapioinaosnuoroda"/>
        </w:rPr>
        <w:footnoteRef/>
      </w:r>
      <w:r>
        <w:t xml:space="preserve"> </w:t>
      </w:r>
      <w:r w:rsidRPr="003F5574">
        <w:rPr>
          <w:sz w:val="20"/>
          <w:szCs w:val="16"/>
        </w:rPr>
        <w:t>The Developer</w:t>
      </w:r>
      <w:r w:rsidRPr="003F5574">
        <w:rPr>
          <w:sz w:val="20"/>
          <w:szCs w:val="16"/>
          <w:lang w:val="en-US"/>
        </w:rPr>
        <w:t>’</w:t>
      </w:r>
      <w:r w:rsidRPr="003F5574">
        <w:rPr>
          <w:sz w:val="20"/>
          <w:szCs w:val="16"/>
        </w:rPr>
        <w:t>s inaction is considered to be the Developer’s failure to take any action when, during system operation, a disruption in the functioning of the databases or their individual components is detected, or when the Developer does not inform the Contracting Authority about system updates provided to them by the manufacturer (which have or may have an impact on the proper functioning of the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viesus"/>
      <w:tblW w:w="9606" w:type="dxa"/>
      <w:tblLook w:val="0420" w:firstRow="1" w:lastRow="0" w:firstColumn="0" w:lastColumn="0" w:noHBand="0" w:noVBand="1"/>
    </w:tblPr>
    <w:tblGrid>
      <w:gridCol w:w="2830"/>
      <w:gridCol w:w="5642"/>
      <w:gridCol w:w="1134"/>
    </w:tblGrid>
    <w:tr w:rsidR="00D276A0" w:rsidRPr="00A6465A" w14:paraId="517DD7EA" w14:textId="77777777" w:rsidTr="00747493">
      <w:trPr>
        <w:trHeight w:val="274"/>
      </w:trPr>
      <w:tc>
        <w:tcPr>
          <w:tcW w:w="2830" w:type="dxa"/>
        </w:tcPr>
        <w:p w14:paraId="30699E62" w14:textId="77777777" w:rsidR="00D276A0" w:rsidRPr="00A6465A" w:rsidRDefault="00D276A0" w:rsidP="0062134D">
          <w:pPr>
            <w:spacing w:after="60" w:line="240" w:lineRule="auto"/>
            <w:jc w:val="center"/>
            <w:rPr>
              <w:rFonts w:eastAsia="Times New Roman"/>
              <w:sz w:val="22"/>
              <w:szCs w:val="22"/>
            </w:rPr>
          </w:pPr>
          <w:r>
            <w:object w:dxaOrig="2145" w:dyaOrig="825" w14:anchorId="0EB27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9.8pt;height:44.4pt">
                <v:imagedata r:id="rId1" o:title=""/>
              </v:shape>
              <o:OLEObject Type="Embed" ProgID="PBrush" ShapeID="_x0000_i1028" DrawAspect="Content" ObjectID="_1840820863" r:id="rId2"/>
            </w:object>
          </w:r>
        </w:p>
      </w:tc>
      <w:tc>
        <w:tcPr>
          <w:tcW w:w="5642" w:type="dxa"/>
        </w:tcPr>
        <w:p w14:paraId="5EEDDC08" w14:textId="77777777" w:rsidR="00D276A0" w:rsidRPr="00A6465A" w:rsidRDefault="00D276A0" w:rsidP="0062134D">
          <w:pPr>
            <w:spacing w:after="60" w:line="240" w:lineRule="auto"/>
            <w:rPr>
              <w:rFonts w:eastAsia="Times New Roman"/>
              <w:sz w:val="22"/>
              <w:szCs w:val="22"/>
            </w:rPr>
          </w:pPr>
          <w:r>
            <w:rPr>
              <w:rFonts w:eastAsia="Times New Roman"/>
              <w:sz w:val="22"/>
              <w:szCs w:val="22"/>
            </w:rPr>
            <w:t>P</w:t>
          </w:r>
          <w:r w:rsidRPr="00A6465A">
            <w:rPr>
              <w:rFonts w:eastAsia="Times New Roman"/>
              <w:sz w:val="22"/>
              <w:szCs w:val="22"/>
            </w:rPr>
            <w:t>ortalo sukūrimo ir diegimo techninė specifikacija</w:t>
          </w:r>
        </w:p>
      </w:tc>
      <w:tc>
        <w:tcPr>
          <w:tcW w:w="1134" w:type="dxa"/>
        </w:tcPr>
        <w:p w14:paraId="661F1537" w14:textId="77777777" w:rsidR="00D276A0" w:rsidRPr="00A6465A" w:rsidRDefault="00D276A0" w:rsidP="0062134D">
          <w:pPr>
            <w:spacing w:after="60"/>
            <w:ind w:right="283"/>
            <w:rPr>
              <w:sz w:val="22"/>
              <w:szCs w:val="22"/>
            </w:rPr>
          </w:pPr>
          <w:r w:rsidRPr="00A6465A">
            <w:rPr>
              <w:rFonts w:eastAsia="Times New Roman"/>
              <w:sz w:val="22"/>
              <w:szCs w:val="22"/>
            </w:rPr>
            <w:fldChar w:fldCharType="begin"/>
          </w:r>
          <w:r w:rsidRPr="00A6465A">
            <w:rPr>
              <w:rFonts w:eastAsia="Times New Roman"/>
              <w:sz w:val="22"/>
              <w:szCs w:val="22"/>
            </w:rPr>
            <w:instrText xml:space="preserve"> PAGE   \* MERGEFORMAT </w:instrText>
          </w:r>
          <w:r w:rsidRPr="00A6465A">
            <w:rPr>
              <w:rFonts w:eastAsia="Times New Roman"/>
              <w:sz w:val="22"/>
              <w:szCs w:val="22"/>
            </w:rPr>
            <w:fldChar w:fldCharType="separate"/>
          </w:r>
          <w:r>
            <w:rPr>
              <w:rFonts w:eastAsia="Times New Roman"/>
              <w:noProof/>
              <w:sz w:val="22"/>
              <w:szCs w:val="22"/>
            </w:rPr>
            <w:t>1</w:t>
          </w:r>
          <w:r w:rsidRPr="00A6465A">
            <w:rPr>
              <w:rFonts w:eastAsia="Times New Roman"/>
              <w:sz w:val="22"/>
              <w:szCs w:val="22"/>
            </w:rPr>
            <w:fldChar w:fldCharType="end"/>
          </w:r>
          <w:r w:rsidRPr="00A6465A">
            <w:rPr>
              <w:rFonts w:eastAsia="Times New Roman"/>
              <w:sz w:val="22"/>
              <w:szCs w:val="22"/>
            </w:rPr>
            <w:t xml:space="preserve"> | </w:t>
          </w:r>
          <w:r w:rsidRPr="00A6465A">
            <w:rPr>
              <w:sz w:val="22"/>
              <w:szCs w:val="22"/>
            </w:rPr>
            <w:fldChar w:fldCharType="begin"/>
          </w:r>
          <w:r w:rsidRPr="00A6465A">
            <w:rPr>
              <w:sz w:val="22"/>
              <w:szCs w:val="22"/>
            </w:rPr>
            <w:instrText xml:space="preserve"> NUMPAGES  \* Arabic  \* MERGEFORMAT </w:instrText>
          </w:r>
          <w:r w:rsidRPr="00A6465A">
            <w:rPr>
              <w:sz w:val="22"/>
              <w:szCs w:val="22"/>
            </w:rPr>
            <w:fldChar w:fldCharType="separate"/>
          </w:r>
          <w:r w:rsidRPr="00917B51">
            <w:rPr>
              <w:rFonts w:eastAsia="Times New Roman"/>
              <w:noProof/>
              <w:sz w:val="22"/>
              <w:szCs w:val="22"/>
            </w:rPr>
            <w:t>68</w:t>
          </w:r>
          <w:r w:rsidRPr="00A6465A">
            <w:rPr>
              <w:rFonts w:eastAsia="Times New Roman"/>
              <w:noProof/>
              <w:sz w:val="22"/>
              <w:szCs w:val="22"/>
            </w:rPr>
            <w:fldChar w:fldCharType="end"/>
          </w:r>
        </w:p>
      </w:tc>
    </w:tr>
  </w:tbl>
  <w:p w14:paraId="63D10C4A" w14:textId="77777777" w:rsidR="00D276A0" w:rsidRDefault="00D276A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
      </v:shape>
    </w:pict>
  </w:numPicBullet>
  <w:numPicBullet w:numPicBulletId="1">
    <w:pict>
      <v:shape id="_x0000_i1026" type="#_x0000_t75" style="width:3in;height:3in" o:bullet="t">
        <v:imagedata r:id="rId2" o:title="bull2"/>
      </v:shape>
    </w:pict>
  </w:numPicBullet>
  <w:numPicBullet w:numPicBulletId="2">
    <w:pict>
      <v:shape id="_x0000_i1027" type="#_x0000_t75" style="width:7.8pt;height:7.8pt" o:bullet="t">
        <v:imagedata r:id="rId3" o:title="clip_image001"/>
      </v:shape>
    </w:pict>
  </w:numPicBullet>
  <w:abstractNum w:abstractNumId="0" w15:restartNumberingAfterBreak="0">
    <w:nsid w:val="FFFFFF7F"/>
    <w:multiLevelType w:val="singleLevel"/>
    <w:tmpl w:val="7AF8005A"/>
    <w:lvl w:ilvl="0">
      <w:start w:val="1"/>
      <w:numFmt w:val="decimal"/>
      <w:pStyle w:val="Sraassunumeriais2"/>
      <w:lvlText w:val="%1."/>
      <w:lvlJc w:val="left"/>
      <w:pPr>
        <w:tabs>
          <w:tab w:val="num" w:pos="643"/>
        </w:tabs>
        <w:ind w:left="643" w:hanging="360"/>
      </w:pPr>
    </w:lvl>
  </w:abstractNum>
  <w:abstractNum w:abstractNumId="1" w15:restartNumberingAfterBreak="0">
    <w:nsid w:val="FFFFFF88"/>
    <w:multiLevelType w:val="singleLevel"/>
    <w:tmpl w:val="303A84CE"/>
    <w:lvl w:ilvl="0">
      <w:start w:val="1"/>
      <w:numFmt w:val="decimal"/>
      <w:pStyle w:val="Sraassunumeriais"/>
      <w:lvlText w:val="%1."/>
      <w:lvlJc w:val="left"/>
      <w:pPr>
        <w:tabs>
          <w:tab w:val="num" w:pos="360"/>
        </w:tabs>
        <w:ind w:left="360" w:hanging="360"/>
      </w:pPr>
    </w:lvl>
  </w:abstractNum>
  <w:abstractNum w:abstractNumId="2" w15:restartNumberingAfterBreak="0">
    <w:nsid w:val="00085887"/>
    <w:multiLevelType w:val="multilevel"/>
    <w:tmpl w:val="DC0EC74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667C4A"/>
    <w:multiLevelType w:val="hybridMultilevel"/>
    <w:tmpl w:val="E9E48C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9106D"/>
    <w:multiLevelType w:val="multilevel"/>
    <w:tmpl w:val="450AF21E"/>
    <w:lvl w:ilvl="0">
      <w:start w:val="1"/>
      <w:numFmt w:val="upperRoman"/>
      <w:pStyle w:val="Antrat1"/>
      <w:lvlText w:val="%1."/>
      <w:lvlJc w:val="right"/>
      <w:pPr>
        <w:ind w:left="360" w:hanging="360"/>
      </w:pPr>
      <w:rPr>
        <w:rFonts w:hint="default"/>
      </w:rPr>
    </w:lvl>
    <w:lvl w:ilvl="1">
      <w:start w:val="1"/>
      <w:numFmt w:val="decimal"/>
      <w:pStyle w:val="Antrat2"/>
      <w:lvlText w:val="%2•"/>
      <w:lvlJc w:val="left"/>
      <w:pPr>
        <w:ind w:left="576" w:hanging="576"/>
      </w:pPr>
      <w:rPr>
        <w:rFonts w:hint="default"/>
      </w:rPr>
    </w:lvl>
    <w:lvl w:ilvl="2">
      <w:start w:val="1"/>
      <w:numFmt w:val="decimal"/>
      <w:pStyle w:val="Antrat3"/>
      <w:lvlText w:val="%1.%2.%3."/>
      <w:lvlJc w:val="left"/>
      <w:pPr>
        <w:ind w:left="720" w:hanging="720"/>
      </w:pPr>
      <w:rPr>
        <w:rFonts w:hint="default"/>
        <w:b w:val="0"/>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5" w15:restartNumberingAfterBreak="0">
    <w:nsid w:val="00DA6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715491"/>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6B321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C02BF1"/>
    <w:multiLevelType w:val="hybridMultilevel"/>
    <w:tmpl w:val="FD8C7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B12E8E"/>
    <w:multiLevelType w:val="hybridMultilevel"/>
    <w:tmpl w:val="4F780710"/>
    <w:lvl w:ilvl="0" w:tplc="2E9A5926">
      <w:start w:val="1"/>
      <w:numFmt w:val="bullet"/>
      <w:pStyle w:val="LENBUL1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EA3A8B"/>
    <w:multiLevelType w:val="hybridMultilevel"/>
    <w:tmpl w:val="0E0682EA"/>
    <w:lvl w:ilvl="0" w:tplc="FFFFFFFF">
      <w:start w:val="1"/>
      <w:numFmt w:val="decimal"/>
      <w:lvlText w:val="•"/>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09802637"/>
    <w:multiLevelType w:val="multilevel"/>
    <w:tmpl w:val="20360FF4"/>
    <w:lvl w:ilvl="0">
      <w:start w:val="1"/>
      <w:numFmt w:val="decimal"/>
      <w:lvlText w:val="%1."/>
      <w:lvlJc w:val="left"/>
      <w:pPr>
        <w:ind w:left="720" w:hanging="360"/>
      </w:pPr>
      <w:rPr>
        <w:b w:val="0"/>
        <w:bCs w:val="0"/>
        <w:i w:val="0"/>
        <w:iCs w:val="0"/>
        <w:caps w:val="0"/>
        <w:smallCaps w:val="0"/>
        <w:strike w:val="0"/>
        <w:dstrike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9F81000"/>
    <w:multiLevelType w:val="hybridMultilevel"/>
    <w:tmpl w:val="F0E06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83487E"/>
    <w:multiLevelType w:val="hybridMultilevel"/>
    <w:tmpl w:val="8D849214"/>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43243B"/>
    <w:multiLevelType w:val="hybridMultilevel"/>
    <w:tmpl w:val="6EB23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554CBD"/>
    <w:multiLevelType w:val="multilevel"/>
    <w:tmpl w:val="BA1C7910"/>
    <w:lvl w:ilvl="0">
      <w:start w:val="1"/>
      <w:numFmt w:val="decimal"/>
      <w:lvlText w:val="%1."/>
      <w:lvlJc w:val="left"/>
      <w:pPr>
        <w:ind w:left="360" w:hanging="360"/>
      </w:pPr>
    </w:lvl>
    <w:lvl w:ilvl="1">
      <w:start w:val="1"/>
      <w:numFmt w:val="lowerLetter"/>
      <w:pStyle w:val="2NUMarial"/>
      <w:lvlText w:val="%2."/>
      <w:lvlJc w:val="left"/>
      <w:pPr>
        <w:ind w:left="792" w:hanging="432"/>
      </w:pPr>
      <w:rPr>
        <w:rFonts w:ascii="Arial" w:eastAsia="Calibri"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E5222E2"/>
    <w:multiLevelType w:val="hybridMultilevel"/>
    <w:tmpl w:val="29F29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600DAA"/>
    <w:multiLevelType w:val="hybridMultilevel"/>
    <w:tmpl w:val="D6DEA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1D30669"/>
    <w:multiLevelType w:val="hybridMultilevel"/>
    <w:tmpl w:val="36F4A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3822827"/>
    <w:multiLevelType w:val="hybridMultilevel"/>
    <w:tmpl w:val="4E7E9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4065B2F"/>
    <w:multiLevelType w:val="hybridMultilevel"/>
    <w:tmpl w:val="2AB60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E81803"/>
    <w:multiLevelType w:val="hybridMultilevel"/>
    <w:tmpl w:val="C71E64EC"/>
    <w:lvl w:ilvl="0" w:tplc="290886AE">
      <w:start w:val="1"/>
      <w:numFmt w:val="decimal"/>
      <w:lvlText w:val="%1."/>
      <w:lvlJc w:val="left"/>
      <w:pPr>
        <w:ind w:left="720" w:hanging="360"/>
      </w:pPr>
    </w:lvl>
    <w:lvl w:ilvl="1" w:tplc="2020F42A">
      <w:start w:val="1"/>
      <w:numFmt w:val="lowerLetter"/>
      <w:lvlText w:val="%2."/>
      <w:lvlJc w:val="left"/>
      <w:pPr>
        <w:ind w:left="1440" w:hanging="360"/>
      </w:pPr>
    </w:lvl>
    <w:lvl w:ilvl="2" w:tplc="9B06A5D6">
      <w:start w:val="1"/>
      <w:numFmt w:val="lowerRoman"/>
      <w:lvlText w:val="%3."/>
      <w:lvlJc w:val="right"/>
      <w:pPr>
        <w:ind w:left="2160" w:hanging="180"/>
      </w:pPr>
    </w:lvl>
    <w:lvl w:ilvl="3" w:tplc="95569630">
      <w:start w:val="1"/>
      <w:numFmt w:val="decimal"/>
      <w:lvlText w:val="%4."/>
      <w:lvlJc w:val="left"/>
      <w:pPr>
        <w:ind w:left="2880" w:hanging="360"/>
      </w:pPr>
    </w:lvl>
    <w:lvl w:ilvl="4" w:tplc="3AF07072">
      <w:start w:val="1"/>
      <w:numFmt w:val="lowerLetter"/>
      <w:lvlText w:val="%5."/>
      <w:lvlJc w:val="left"/>
      <w:pPr>
        <w:ind w:left="3600" w:hanging="360"/>
      </w:pPr>
    </w:lvl>
    <w:lvl w:ilvl="5" w:tplc="4A527EDA">
      <w:start w:val="1"/>
      <w:numFmt w:val="lowerRoman"/>
      <w:lvlText w:val="%6."/>
      <w:lvlJc w:val="right"/>
      <w:pPr>
        <w:ind w:left="4320" w:hanging="180"/>
      </w:pPr>
    </w:lvl>
    <w:lvl w:ilvl="6" w:tplc="F1D2CED0">
      <w:start w:val="1"/>
      <w:numFmt w:val="decimal"/>
      <w:lvlText w:val="%7."/>
      <w:lvlJc w:val="left"/>
      <w:pPr>
        <w:ind w:left="5040" w:hanging="360"/>
      </w:pPr>
    </w:lvl>
    <w:lvl w:ilvl="7" w:tplc="7CE0FBB6">
      <w:start w:val="1"/>
      <w:numFmt w:val="lowerLetter"/>
      <w:lvlText w:val="%8."/>
      <w:lvlJc w:val="left"/>
      <w:pPr>
        <w:ind w:left="5760" w:hanging="360"/>
      </w:pPr>
    </w:lvl>
    <w:lvl w:ilvl="8" w:tplc="27207F2A">
      <w:start w:val="1"/>
      <w:numFmt w:val="lowerRoman"/>
      <w:lvlText w:val="%9."/>
      <w:lvlJc w:val="right"/>
      <w:pPr>
        <w:ind w:left="6480" w:hanging="180"/>
      </w:pPr>
    </w:lvl>
  </w:abstractNum>
  <w:abstractNum w:abstractNumId="22" w15:restartNumberingAfterBreak="0">
    <w:nsid w:val="17A13870"/>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81E68D7"/>
    <w:multiLevelType w:val="hybridMultilevel"/>
    <w:tmpl w:val="8CF03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87624FF"/>
    <w:multiLevelType w:val="hybridMultilevel"/>
    <w:tmpl w:val="F50EC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8785ECD"/>
    <w:multiLevelType w:val="hybridMultilevel"/>
    <w:tmpl w:val="4C3611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1BE9B5FD"/>
    <w:multiLevelType w:val="hybridMultilevel"/>
    <w:tmpl w:val="FFE0D25A"/>
    <w:lvl w:ilvl="0" w:tplc="47E0C962">
      <w:start w:val="1"/>
      <w:numFmt w:val="bullet"/>
      <w:lvlText w:val=""/>
      <w:lvlJc w:val="left"/>
      <w:pPr>
        <w:ind w:left="720" w:hanging="360"/>
      </w:pPr>
      <w:rPr>
        <w:rFonts w:ascii="Symbol" w:hAnsi="Symbol" w:hint="default"/>
      </w:rPr>
    </w:lvl>
    <w:lvl w:ilvl="1" w:tplc="3C3AE1E0">
      <w:start w:val="1"/>
      <w:numFmt w:val="bullet"/>
      <w:lvlText w:val="o"/>
      <w:lvlJc w:val="left"/>
      <w:pPr>
        <w:ind w:left="1440" w:hanging="360"/>
      </w:pPr>
      <w:rPr>
        <w:rFonts w:ascii="Courier New" w:hAnsi="Courier New" w:hint="default"/>
      </w:rPr>
    </w:lvl>
    <w:lvl w:ilvl="2" w:tplc="D51AFCF8">
      <w:start w:val="1"/>
      <w:numFmt w:val="bullet"/>
      <w:lvlText w:val=""/>
      <w:lvlJc w:val="left"/>
      <w:pPr>
        <w:ind w:left="2160" w:hanging="360"/>
      </w:pPr>
      <w:rPr>
        <w:rFonts w:ascii="Wingdings" w:hAnsi="Wingdings" w:hint="default"/>
      </w:rPr>
    </w:lvl>
    <w:lvl w:ilvl="3" w:tplc="5BA0748E">
      <w:start w:val="1"/>
      <w:numFmt w:val="bullet"/>
      <w:lvlText w:val=""/>
      <w:lvlJc w:val="left"/>
      <w:pPr>
        <w:ind w:left="2880" w:hanging="360"/>
      </w:pPr>
      <w:rPr>
        <w:rFonts w:ascii="Symbol" w:hAnsi="Symbol" w:hint="default"/>
      </w:rPr>
    </w:lvl>
    <w:lvl w:ilvl="4" w:tplc="D4E4F04E">
      <w:start w:val="1"/>
      <w:numFmt w:val="bullet"/>
      <w:lvlText w:val="o"/>
      <w:lvlJc w:val="left"/>
      <w:pPr>
        <w:ind w:left="3600" w:hanging="360"/>
      </w:pPr>
      <w:rPr>
        <w:rFonts w:ascii="Courier New" w:hAnsi="Courier New" w:hint="default"/>
      </w:rPr>
    </w:lvl>
    <w:lvl w:ilvl="5" w:tplc="AA6ED60A">
      <w:start w:val="1"/>
      <w:numFmt w:val="bullet"/>
      <w:lvlText w:val=""/>
      <w:lvlJc w:val="left"/>
      <w:pPr>
        <w:ind w:left="4320" w:hanging="360"/>
      </w:pPr>
      <w:rPr>
        <w:rFonts w:ascii="Wingdings" w:hAnsi="Wingdings" w:hint="default"/>
      </w:rPr>
    </w:lvl>
    <w:lvl w:ilvl="6" w:tplc="D3F86660">
      <w:start w:val="1"/>
      <w:numFmt w:val="bullet"/>
      <w:lvlText w:val=""/>
      <w:lvlJc w:val="left"/>
      <w:pPr>
        <w:ind w:left="5040" w:hanging="360"/>
      </w:pPr>
      <w:rPr>
        <w:rFonts w:ascii="Symbol" w:hAnsi="Symbol" w:hint="default"/>
      </w:rPr>
    </w:lvl>
    <w:lvl w:ilvl="7" w:tplc="E3584C9A">
      <w:start w:val="1"/>
      <w:numFmt w:val="bullet"/>
      <w:lvlText w:val="o"/>
      <w:lvlJc w:val="left"/>
      <w:pPr>
        <w:ind w:left="5760" w:hanging="360"/>
      </w:pPr>
      <w:rPr>
        <w:rFonts w:ascii="Courier New" w:hAnsi="Courier New" w:hint="default"/>
      </w:rPr>
    </w:lvl>
    <w:lvl w:ilvl="8" w:tplc="2FEE11A2">
      <w:start w:val="1"/>
      <w:numFmt w:val="bullet"/>
      <w:lvlText w:val=""/>
      <w:lvlJc w:val="left"/>
      <w:pPr>
        <w:ind w:left="6480" w:hanging="360"/>
      </w:pPr>
      <w:rPr>
        <w:rFonts w:ascii="Wingdings" w:hAnsi="Wingdings" w:hint="default"/>
      </w:rPr>
    </w:lvl>
  </w:abstractNum>
  <w:abstractNum w:abstractNumId="27" w15:restartNumberingAfterBreak="0">
    <w:nsid w:val="1C367138"/>
    <w:multiLevelType w:val="hybridMultilevel"/>
    <w:tmpl w:val="5E8C9D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1CDB4128"/>
    <w:multiLevelType w:val="hybridMultilevel"/>
    <w:tmpl w:val="CDB8B3D0"/>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EA4927D"/>
    <w:multiLevelType w:val="hybridMultilevel"/>
    <w:tmpl w:val="3FFAE0F2"/>
    <w:lvl w:ilvl="0" w:tplc="6066C24C">
      <w:start w:val="1"/>
      <w:numFmt w:val="decimal"/>
      <w:lvlText w:val="%1."/>
      <w:lvlJc w:val="left"/>
      <w:pPr>
        <w:ind w:left="720" w:hanging="360"/>
      </w:pPr>
    </w:lvl>
    <w:lvl w:ilvl="1" w:tplc="6CE8946A">
      <w:start w:val="1"/>
      <w:numFmt w:val="lowerLetter"/>
      <w:lvlText w:val="%2."/>
      <w:lvlJc w:val="left"/>
      <w:pPr>
        <w:ind w:left="1440" w:hanging="360"/>
      </w:pPr>
    </w:lvl>
    <w:lvl w:ilvl="2" w:tplc="244487F0">
      <w:start w:val="1"/>
      <w:numFmt w:val="lowerRoman"/>
      <w:lvlText w:val="%3."/>
      <w:lvlJc w:val="right"/>
      <w:pPr>
        <w:ind w:left="2160" w:hanging="180"/>
      </w:pPr>
    </w:lvl>
    <w:lvl w:ilvl="3" w:tplc="A0E0299A">
      <w:start w:val="1"/>
      <w:numFmt w:val="decimal"/>
      <w:lvlText w:val="%4."/>
      <w:lvlJc w:val="left"/>
      <w:pPr>
        <w:ind w:left="2880" w:hanging="360"/>
      </w:pPr>
    </w:lvl>
    <w:lvl w:ilvl="4" w:tplc="7054CEB0">
      <w:start w:val="1"/>
      <w:numFmt w:val="lowerLetter"/>
      <w:lvlText w:val="%5."/>
      <w:lvlJc w:val="left"/>
      <w:pPr>
        <w:ind w:left="3600" w:hanging="360"/>
      </w:pPr>
    </w:lvl>
    <w:lvl w:ilvl="5" w:tplc="F0580D6C">
      <w:start w:val="1"/>
      <w:numFmt w:val="lowerRoman"/>
      <w:lvlText w:val="%6."/>
      <w:lvlJc w:val="right"/>
      <w:pPr>
        <w:ind w:left="4320" w:hanging="180"/>
      </w:pPr>
    </w:lvl>
    <w:lvl w:ilvl="6" w:tplc="3710AC1E">
      <w:start w:val="1"/>
      <w:numFmt w:val="decimal"/>
      <w:lvlText w:val="%7."/>
      <w:lvlJc w:val="left"/>
      <w:pPr>
        <w:ind w:left="5040" w:hanging="360"/>
      </w:pPr>
    </w:lvl>
    <w:lvl w:ilvl="7" w:tplc="8634E636">
      <w:start w:val="1"/>
      <w:numFmt w:val="lowerLetter"/>
      <w:lvlText w:val="%8."/>
      <w:lvlJc w:val="left"/>
      <w:pPr>
        <w:ind w:left="5760" w:hanging="360"/>
      </w:pPr>
    </w:lvl>
    <w:lvl w:ilvl="8" w:tplc="352646EA">
      <w:start w:val="1"/>
      <w:numFmt w:val="lowerRoman"/>
      <w:lvlText w:val="%9."/>
      <w:lvlJc w:val="right"/>
      <w:pPr>
        <w:ind w:left="6480" w:hanging="180"/>
      </w:pPr>
    </w:lvl>
  </w:abstractNum>
  <w:abstractNum w:abstractNumId="30" w15:restartNumberingAfterBreak="0">
    <w:nsid w:val="219D2E49"/>
    <w:multiLevelType w:val="multilevel"/>
    <w:tmpl w:val="AC46A362"/>
    <w:lvl w:ilvl="0">
      <w:start w:val="1"/>
      <w:numFmt w:val="decimal"/>
      <w:pStyle w:val="1NUMarial"/>
      <w:suff w:val="space"/>
      <w:lvlText w:val="%1."/>
      <w:lvlJc w:val="left"/>
      <w:pPr>
        <w:ind w:left="2771" w:hanging="360"/>
      </w:pPr>
      <w:rPr>
        <w:rFonts w:hint="default"/>
        <w:sz w:val="24"/>
      </w:rPr>
    </w:lvl>
    <w:lvl w:ilvl="1">
      <w:start w:val="1"/>
      <w:numFmt w:val="decimal"/>
      <w:suff w:val="space"/>
      <w:lvlText w:val="%1.%2."/>
      <w:lvlJc w:val="left"/>
      <w:pPr>
        <w:ind w:left="644" w:hanging="360"/>
      </w:pPr>
      <w:rPr>
        <w:rFonts w:hint="default"/>
      </w:rPr>
    </w:lvl>
    <w:lvl w:ilvl="2">
      <w:start w:val="1"/>
      <w:numFmt w:val="decimal"/>
      <w:suff w:val="space"/>
      <w:lvlText w:val="%1.%2.%3."/>
      <w:lvlJc w:val="left"/>
      <w:pPr>
        <w:ind w:left="3196" w:hanging="360"/>
      </w:pPr>
      <w:rPr>
        <w:rFonts w:hint="default"/>
      </w:rPr>
    </w:lvl>
    <w:lvl w:ilvl="3">
      <w:start w:val="1"/>
      <w:numFmt w:val="decimal"/>
      <w:suff w:val="space"/>
      <w:lvlText w:val="%1.%2.%3.%4."/>
      <w:lvlJc w:val="left"/>
      <w:pPr>
        <w:ind w:left="284" w:firstLine="0"/>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31" w15:restartNumberingAfterBreak="0">
    <w:nsid w:val="25420094"/>
    <w:multiLevelType w:val="multilevel"/>
    <w:tmpl w:val="CD4C98AE"/>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Sraassuenkleliais4"/>
      <w:lvlText w:val=""/>
      <w:lvlJc w:val="left"/>
      <w:pPr>
        <w:tabs>
          <w:tab w:val="num" w:pos="2268"/>
        </w:tabs>
        <w:ind w:left="2268" w:hanging="567"/>
      </w:pPr>
      <w:rPr>
        <w:rFonts w:ascii="Symbol" w:hAnsi="Symbol" w:hint="default"/>
      </w:rPr>
    </w:lvl>
    <w:lvl w:ilvl="4">
      <w:start w:val="1"/>
      <w:numFmt w:val="bullet"/>
      <w:pStyle w:val="Sraassuenkleliais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2" w15:restartNumberingAfterBreak="0">
    <w:nsid w:val="255141F4"/>
    <w:multiLevelType w:val="multilevel"/>
    <w:tmpl w:val="5D2CB9EE"/>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5D05232"/>
    <w:multiLevelType w:val="hybridMultilevel"/>
    <w:tmpl w:val="12B87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6374466"/>
    <w:multiLevelType w:val="multilevel"/>
    <w:tmpl w:val="B246B9DA"/>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88F1D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99B55C8"/>
    <w:multiLevelType w:val="hybridMultilevel"/>
    <w:tmpl w:val="4316FE2E"/>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9CD68C5"/>
    <w:multiLevelType w:val="hybridMultilevel"/>
    <w:tmpl w:val="33E677CA"/>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9D1640A"/>
    <w:multiLevelType w:val="hybridMultilevel"/>
    <w:tmpl w:val="AF32A9C6"/>
    <w:lvl w:ilvl="0" w:tplc="C12C5E0E">
      <w:start w:val="1"/>
      <w:numFmt w:val="bullet"/>
      <w:lvlText w:val=""/>
      <w:lvlPicBulletId w:val="2"/>
      <w:lvlJc w:val="left"/>
      <w:pPr>
        <w:ind w:left="3272" w:hanging="360"/>
      </w:pPr>
      <w:rPr>
        <w:rFonts w:ascii="Symbol" w:hAnsi="Symbol" w:hint="default"/>
        <w:color w:val="auto"/>
      </w:rPr>
    </w:lvl>
    <w:lvl w:ilvl="1" w:tplc="009EF886">
      <w:start w:val="1"/>
      <w:numFmt w:val="bullet"/>
      <w:pStyle w:val="3BULarial"/>
      <w:lvlText w:val=""/>
      <w:lvlPicBulletId w:val="2"/>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F006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A1F1AD6"/>
    <w:multiLevelType w:val="multilevel"/>
    <w:tmpl w:val="EB0821C4"/>
    <w:styleLink w:val="Specifikacijosstilius"/>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41" w15:restartNumberingAfterBreak="0">
    <w:nsid w:val="2AB359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CDD43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E8968F4"/>
    <w:multiLevelType w:val="multilevel"/>
    <w:tmpl w:val="3904A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F2D1CAE"/>
    <w:multiLevelType w:val="hybridMultilevel"/>
    <w:tmpl w:val="10389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873689"/>
    <w:multiLevelType w:val="hybridMultilevel"/>
    <w:tmpl w:val="E28CC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CD1A8C"/>
    <w:multiLevelType w:val="hybridMultilevel"/>
    <w:tmpl w:val="6FDCBFD6"/>
    <w:lvl w:ilvl="0" w:tplc="240ADD9C">
      <w:start w:val="1"/>
      <w:numFmt w:val="bullet"/>
      <w:lvlText w:val=""/>
      <w:lvlJc w:val="left"/>
      <w:pPr>
        <w:ind w:left="720" w:hanging="360"/>
      </w:pPr>
      <w:rPr>
        <w:rFonts w:ascii="Symbol" w:hAnsi="Symbol" w:hint="default"/>
      </w:rPr>
    </w:lvl>
    <w:lvl w:ilvl="1" w:tplc="43881998">
      <w:start w:val="1"/>
      <w:numFmt w:val="bullet"/>
      <w:lvlText w:val="o"/>
      <w:lvlJc w:val="left"/>
      <w:pPr>
        <w:ind w:left="1440" w:hanging="360"/>
      </w:pPr>
      <w:rPr>
        <w:rFonts w:ascii="Courier New" w:hAnsi="Courier New" w:hint="default"/>
      </w:rPr>
    </w:lvl>
    <w:lvl w:ilvl="2" w:tplc="44EEB030">
      <w:start w:val="1"/>
      <w:numFmt w:val="bullet"/>
      <w:lvlText w:val=""/>
      <w:lvlJc w:val="left"/>
      <w:pPr>
        <w:ind w:left="2160" w:hanging="360"/>
      </w:pPr>
      <w:rPr>
        <w:rFonts w:ascii="Wingdings" w:hAnsi="Wingdings" w:hint="default"/>
      </w:rPr>
    </w:lvl>
    <w:lvl w:ilvl="3" w:tplc="C088D4AA">
      <w:start w:val="1"/>
      <w:numFmt w:val="bullet"/>
      <w:lvlText w:val=""/>
      <w:lvlJc w:val="left"/>
      <w:pPr>
        <w:ind w:left="2880" w:hanging="360"/>
      </w:pPr>
      <w:rPr>
        <w:rFonts w:ascii="Symbol" w:hAnsi="Symbol" w:hint="default"/>
      </w:rPr>
    </w:lvl>
    <w:lvl w:ilvl="4" w:tplc="1564E498">
      <w:start w:val="1"/>
      <w:numFmt w:val="bullet"/>
      <w:lvlText w:val="o"/>
      <w:lvlJc w:val="left"/>
      <w:pPr>
        <w:ind w:left="3600" w:hanging="360"/>
      </w:pPr>
      <w:rPr>
        <w:rFonts w:ascii="Courier New" w:hAnsi="Courier New" w:hint="default"/>
      </w:rPr>
    </w:lvl>
    <w:lvl w:ilvl="5" w:tplc="5994E1FA">
      <w:start w:val="1"/>
      <w:numFmt w:val="bullet"/>
      <w:lvlText w:val=""/>
      <w:lvlJc w:val="left"/>
      <w:pPr>
        <w:ind w:left="4320" w:hanging="360"/>
      </w:pPr>
      <w:rPr>
        <w:rFonts w:ascii="Wingdings" w:hAnsi="Wingdings" w:hint="default"/>
      </w:rPr>
    </w:lvl>
    <w:lvl w:ilvl="6" w:tplc="C83ACCDA">
      <w:start w:val="1"/>
      <w:numFmt w:val="bullet"/>
      <w:lvlText w:val=""/>
      <w:lvlJc w:val="left"/>
      <w:pPr>
        <w:ind w:left="5040" w:hanging="360"/>
      </w:pPr>
      <w:rPr>
        <w:rFonts w:ascii="Symbol" w:hAnsi="Symbol" w:hint="default"/>
      </w:rPr>
    </w:lvl>
    <w:lvl w:ilvl="7" w:tplc="3F62E6DC">
      <w:start w:val="1"/>
      <w:numFmt w:val="bullet"/>
      <w:lvlText w:val="o"/>
      <w:lvlJc w:val="left"/>
      <w:pPr>
        <w:ind w:left="5760" w:hanging="360"/>
      </w:pPr>
      <w:rPr>
        <w:rFonts w:ascii="Courier New" w:hAnsi="Courier New" w:hint="default"/>
      </w:rPr>
    </w:lvl>
    <w:lvl w:ilvl="8" w:tplc="24BEF626">
      <w:start w:val="1"/>
      <w:numFmt w:val="bullet"/>
      <w:lvlText w:val=""/>
      <w:lvlJc w:val="left"/>
      <w:pPr>
        <w:ind w:left="6480" w:hanging="360"/>
      </w:pPr>
      <w:rPr>
        <w:rFonts w:ascii="Wingdings" w:hAnsi="Wingdings" w:hint="default"/>
      </w:rPr>
    </w:lvl>
  </w:abstractNum>
  <w:abstractNum w:abstractNumId="47" w15:restartNumberingAfterBreak="0">
    <w:nsid w:val="32F945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30C2408"/>
    <w:multiLevelType w:val="hybridMultilevel"/>
    <w:tmpl w:val="F18C2C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337432C3"/>
    <w:multiLevelType w:val="hybridMultilevel"/>
    <w:tmpl w:val="377E6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5204B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52100A4"/>
    <w:multiLevelType w:val="hybridMultilevel"/>
    <w:tmpl w:val="77964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5A049C9"/>
    <w:multiLevelType w:val="hybridMultilevel"/>
    <w:tmpl w:val="0E0682EA"/>
    <w:lvl w:ilvl="0" w:tplc="DAD477AC">
      <w:start w:val="1"/>
      <w:numFmt w:val="decimal"/>
      <w:lvlText w:val="•"/>
      <w:lvlJc w:val="left"/>
      <w:pPr>
        <w:ind w:left="720" w:hanging="360"/>
      </w:pPr>
    </w:lvl>
    <w:lvl w:ilvl="1" w:tplc="8C6440DC">
      <w:start w:val="1"/>
      <w:numFmt w:val="lowerLetter"/>
      <w:lvlText w:val="%2."/>
      <w:lvlJc w:val="left"/>
      <w:pPr>
        <w:ind w:left="1440" w:hanging="360"/>
      </w:pPr>
    </w:lvl>
    <w:lvl w:ilvl="2" w:tplc="AB546336">
      <w:start w:val="1"/>
      <w:numFmt w:val="lowerRoman"/>
      <w:lvlText w:val="%3."/>
      <w:lvlJc w:val="right"/>
      <w:pPr>
        <w:ind w:left="2160" w:hanging="180"/>
      </w:pPr>
    </w:lvl>
    <w:lvl w:ilvl="3" w:tplc="811C991E">
      <w:start w:val="1"/>
      <w:numFmt w:val="decimal"/>
      <w:lvlText w:val="%4."/>
      <w:lvlJc w:val="left"/>
      <w:pPr>
        <w:ind w:left="2880" w:hanging="360"/>
      </w:pPr>
    </w:lvl>
    <w:lvl w:ilvl="4" w:tplc="AC6AEC3A">
      <w:start w:val="1"/>
      <w:numFmt w:val="lowerLetter"/>
      <w:lvlText w:val="%5."/>
      <w:lvlJc w:val="left"/>
      <w:pPr>
        <w:ind w:left="3600" w:hanging="360"/>
      </w:pPr>
    </w:lvl>
    <w:lvl w:ilvl="5" w:tplc="18748E8A">
      <w:start w:val="1"/>
      <w:numFmt w:val="lowerRoman"/>
      <w:lvlText w:val="%6."/>
      <w:lvlJc w:val="right"/>
      <w:pPr>
        <w:ind w:left="4320" w:hanging="180"/>
      </w:pPr>
    </w:lvl>
    <w:lvl w:ilvl="6" w:tplc="A5F65472">
      <w:start w:val="1"/>
      <w:numFmt w:val="decimal"/>
      <w:lvlText w:val="%7."/>
      <w:lvlJc w:val="left"/>
      <w:pPr>
        <w:ind w:left="5040" w:hanging="360"/>
      </w:pPr>
    </w:lvl>
    <w:lvl w:ilvl="7" w:tplc="F9283C50">
      <w:start w:val="1"/>
      <w:numFmt w:val="lowerLetter"/>
      <w:lvlText w:val="%8."/>
      <w:lvlJc w:val="left"/>
      <w:pPr>
        <w:ind w:left="5760" w:hanging="360"/>
      </w:pPr>
    </w:lvl>
    <w:lvl w:ilvl="8" w:tplc="2FBCBEEC">
      <w:start w:val="1"/>
      <w:numFmt w:val="lowerRoman"/>
      <w:lvlText w:val="%9."/>
      <w:lvlJc w:val="right"/>
      <w:pPr>
        <w:ind w:left="6480" w:hanging="180"/>
      </w:pPr>
    </w:lvl>
  </w:abstractNum>
  <w:abstractNum w:abstractNumId="53" w15:restartNumberingAfterBreak="0">
    <w:nsid w:val="37267A1E"/>
    <w:multiLevelType w:val="hybridMultilevel"/>
    <w:tmpl w:val="2BF47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7334DC1"/>
    <w:multiLevelType w:val="hybridMultilevel"/>
    <w:tmpl w:val="F4EC99CC"/>
    <w:lvl w:ilvl="0" w:tplc="9BF8F7C4">
      <w:start w:val="1"/>
      <w:numFmt w:val="bullet"/>
      <w:pStyle w:val="BULLETLENTELE"/>
      <w:lvlText w:val=""/>
      <w:lvlJc w:val="left"/>
      <w:pPr>
        <w:ind w:left="360" w:hanging="360"/>
      </w:pPr>
      <w:rPr>
        <w:rFonts w:ascii="Wingdings" w:hAnsi="Wingdings" w:hint="default"/>
        <w:b w:val="0"/>
        <w:i w:val="0"/>
        <w:color w:val="80808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3853797B"/>
    <w:multiLevelType w:val="multilevel"/>
    <w:tmpl w:val="DA14CABA"/>
    <w:lvl w:ilvl="0">
      <w:start w:val="1"/>
      <w:numFmt w:val="bullet"/>
      <w:lvlText w:val=""/>
      <w:lvlJc w:val="left"/>
      <w:pPr>
        <w:ind w:left="1080" w:hanging="360"/>
      </w:pPr>
      <w:rPr>
        <w:rFonts w:ascii="Symbol" w:hAnsi="Symbol" w:hint="default"/>
      </w:rPr>
    </w:lvl>
    <w:lvl w:ilvl="1">
      <w:start w:val="1"/>
      <w:numFmt w:val="bullet"/>
      <w:lvlText w:val="o"/>
      <w:lvlJc w:val="left"/>
      <w:pPr>
        <w:ind w:left="1512" w:hanging="432"/>
      </w:pPr>
      <w:rPr>
        <w:rFonts w:ascii="Courier New" w:hAnsi="Courier New" w:cs="Courier New" w:hint="default"/>
      </w:rPr>
    </w:lvl>
    <w:lvl w:ilvl="2">
      <w:start w:val="1"/>
      <w:numFmt w:val="bullet"/>
      <w:lvlText w:val="-"/>
      <w:lvlJc w:val="left"/>
      <w:pPr>
        <w:ind w:left="1944" w:hanging="504"/>
      </w:pPr>
      <w:rPr>
        <w:rFonts w:ascii="Times New Roman" w:eastAsiaTheme="minorHAnsi"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39A47ED1"/>
    <w:multiLevelType w:val="hybridMultilevel"/>
    <w:tmpl w:val="EFC4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A3F4C8D"/>
    <w:multiLevelType w:val="hybridMultilevel"/>
    <w:tmpl w:val="F03E0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BFC7CE9"/>
    <w:multiLevelType w:val="hybridMultilevel"/>
    <w:tmpl w:val="3B242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CC25FC1"/>
    <w:multiLevelType w:val="hybridMultilevel"/>
    <w:tmpl w:val="ECD2E766"/>
    <w:lvl w:ilvl="0" w:tplc="F44A6284">
      <w:start w:val="1"/>
      <w:numFmt w:val="decimal"/>
      <w:lvlText w:val="%1."/>
      <w:lvlJc w:val="left"/>
      <w:pPr>
        <w:ind w:left="720" w:hanging="360"/>
      </w:pPr>
    </w:lvl>
    <w:lvl w:ilvl="1" w:tplc="F6DE3DBA">
      <w:start w:val="1"/>
      <w:numFmt w:val="lowerLetter"/>
      <w:lvlText w:val="%2."/>
      <w:lvlJc w:val="left"/>
      <w:pPr>
        <w:ind w:left="1440" w:hanging="360"/>
      </w:pPr>
    </w:lvl>
    <w:lvl w:ilvl="2" w:tplc="97D2E8C8">
      <w:start w:val="1"/>
      <w:numFmt w:val="lowerRoman"/>
      <w:lvlText w:val="%3."/>
      <w:lvlJc w:val="right"/>
      <w:pPr>
        <w:ind w:left="2160" w:hanging="180"/>
      </w:pPr>
    </w:lvl>
    <w:lvl w:ilvl="3" w:tplc="CDC8EB10">
      <w:start w:val="1"/>
      <w:numFmt w:val="decimal"/>
      <w:lvlText w:val="%4."/>
      <w:lvlJc w:val="left"/>
      <w:pPr>
        <w:ind w:left="2880" w:hanging="360"/>
      </w:pPr>
    </w:lvl>
    <w:lvl w:ilvl="4" w:tplc="46A6BAD4">
      <w:start w:val="1"/>
      <w:numFmt w:val="lowerLetter"/>
      <w:lvlText w:val="%5."/>
      <w:lvlJc w:val="left"/>
      <w:pPr>
        <w:ind w:left="3600" w:hanging="360"/>
      </w:pPr>
    </w:lvl>
    <w:lvl w:ilvl="5" w:tplc="FD7E8B12">
      <w:start w:val="1"/>
      <w:numFmt w:val="lowerRoman"/>
      <w:lvlText w:val="%6."/>
      <w:lvlJc w:val="right"/>
      <w:pPr>
        <w:ind w:left="4320" w:hanging="180"/>
      </w:pPr>
    </w:lvl>
    <w:lvl w:ilvl="6" w:tplc="D3FC2A54">
      <w:start w:val="1"/>
      <w:numFmt w:val="decimal"/>
      <w:lvlText w:val="%7."/>
      <w:lvlJc w:val="left"/>
      <w:pPr>
        <w:ind w:left="5040" w:hanging="360"/>
      </w:pPr>
    </w:lvl>
    <w:lvl w:ilvl="7" w:tplc="41723F20">
      <w:start w:val="1"/>
      <w:numFmt w:val="lowerLetter"/>
      <w:lvlText w:val="%8."/>
      <w:lvlJc w:val="left"/>
      <w:pPr>
        <w:ind w:left="5760" w:hanging="360"/>
      </w:pPr>
    </w:lvl>
    <w:lvl w:ilvl="8" w:tplc="FEBABD02">
      <w:start w:val="1"/>
      <w:numFmt w:val="lowerRoman"/>
      <w:lvlText w:val="%9."/>
      <w:lvlJc w:val="right"/>
      <w:pPr>
        <w:ind w:left="6480" w:hanging="180"/>
      </w:pPr>
    </w:lvl>
  </w:abstractNum>
  <w:abstractNum w:abstractNumId="60" w15:restartNumberingAfterBreak="0">
    <w:nsid w:val="3D3A29BC"/>
    <w:multiLevelType w:val="hybridMultilevel"/>
    <w:tmpl w:val="86F6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BF8FE30">
      <w:numFmt w:val="bullet"/>
      <w:lvlText w:val="–"/>
      <w:lvlJc w:val="left"/>
      <w:pPr>
        <w:ind w:left="2160" w:hanging="360"/>
      </w:pPr>
      <w:rPr>
        <w:rFonts w:ascii="Times New Roman" w:eastAsia="Calibri"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D7A42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FA02781"/>
    <w:multiLevelType w:val="hybridMultilevel"/>
    <w:tmpl w:val="4F9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00F4748"/>
    <w:multiLevelType w:val="multilevel"/>
    <w:tmpl w:val="CF301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0BE06EF"/>
    <w:multiLevelType w:val="hybridMultilevel"/>
    <w:tmpl w:val="7BBE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12C675E"/>
    <w:multiLevelType w:val="hybridMultilevel"/>
    <w:tmpl w:val="80ACE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295072F"/>
    <w:multiLevelType w:val="hybridMultilevel"/>
    <w:tmpl w:val="95FEB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3043185"/>
    <w:multiLevelType w:val="multilevel"/>
    <w:tmpl w:val="DC0EC74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32827DB"/>
    <w:multiLevelType w:val="hybridMultilevel"/>
    <w:tmpl w:val="67A24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3B412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443618F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455F1C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5D41207"/>
    <w:multiLevelType w:val="multilevel"/>
    <w:tmpl w:val="7F2299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61968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46F43B6D"/>
    <w:multiLevelType w:val="hybridMultilevel"/>
    <w:tmpl w:val="E3B66DD0"/>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8676E5E"/>
    <w:multiLevelType w:val="hybridMultilevel"/>
    <w:tmpl w:val="52FA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9E636B6"/>
    <w:multiLevelType w:val="hybridMultilevel"/>
    <w:tmpl w:val="21644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A3C16CB"/>
    <w:multiLevelType w:val="hybridMultilevel"/>
    <w:tmpl w:val="41AE2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B5D74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4BD26B1F"/>
    <w:multiLevelType w:val="hybridMultilevel"/>
    <w:tmpl w:val="BBF2E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BE42E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4C547C1E"/>
    <w:multiLevelType w:val="hybridMultilevel"/>
    <w:tmpl w:val="B6EE3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4C581411"/>
    <w:multiLevelType w:val="hybridMultilevel"/>
    <w:tmpl w:val="03B6B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4D364CF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4D876970"/>
    <w:multiLevelType w:val="hybridMultilevel"/>
    <w:tmpl w:val="6524A1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5" w15:restartNumberingAfterBreak="0">
    <w:nsid w:val="51173536"/>
    <w:multiLevelType w:val="hybridMultilevel"/>
    <w:tmpl w:val="87428AF0"/>
    <w:lvl w:ilvl="0" w:tplc="04090001">
      <w:start w:val="1"/>
      <w:numFmt w:val="bullet"/>
      <w:lvlText w:val=""/>
      <w:lvlJc w:val="left"/>
      <w:pPr>
        <w:ind w:left="720" w:hanging="360"/>
      </w:pPr>
      <w:rPr>
        <w:rFonts w:ascii="Symbol" w:hAnsi="Symbol" w:hint="default"/>
      </w:rPr>
    </w:lvl>
    <w:lvl w:ilvl="1" w:tplc="84F077E6">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1393437"/>
    <w:multiLevelType w:val="hybridMultilevel"/>
    <w:tmpl w:val="E02ED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1614AE4"/>
    <w:multiLevelType w:val="hybridMultilevel"/>
    <w:tmpl w:val="DF925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1F90976"/>
    <w:multiLevelType w:val="hybridMultilevel"/>
    <w:tmpl w:val="4704F1DC"/>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2350C3B"/>
    <w:multiLevelType w:val="hybridMultilevel"/>
    <w:tmpl w:val="A720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2D43EDD"/>
    <w:multiLevelType w:val="hybridMultilevel"/>
    <w:tmpl w:val="ABFECCAC"/>
    <w:lvl w:ilvl="0" w:tplc="7D129DC2">
      <w:start w:val="1"/>
      <w:numFmt w:val="bullet"/>
      <w:lvlText w:val=""/>
      <w:lvlJc w:val="left"/>
      <w:pPr>
        <w:ind w:left="720" w:hanging="360"/>
      </w:pPr>
      <w:rPr>
        <w:rFonts w:ascii="Symbol" w:hAnsi="Symbol" w:hint="default"/>
      </w:rPr>
    </w:lvl>
    <w:lvl w:ilvl="1" w:tplc="C67874EC">
      <w:start w:val="1"/>
      <w:numFmt w:val="bullet"/>
      <w:lvlText w:val="o"/>
      <w:lvlJc w:val="left"/>
      <w:pPr>
        <w:ind w:left="1440" w:hanging="360"/>
      </w:pPr>
      <w:rPr>
        <w:rFonts w:ascii="Courier New" w:hAnsi="Courier New" w:hint="default"/>
      </w:rPr>
    </w:lvl>
    <w:lvl w:ilvl="2" w:tplc="DC8EC234">
      <w:start w:val="1"/>
      <w:numFmt w:val="bullet"/>
      <w:lvlText w:val=""/>
      <w:lvlJc w:val="left"/>
      <w:pPr>
        <w:ind w:left="2160" w:hanging="360"/>
      </w:pPr>
      <w:rPr>
        <w:rFonts w:ascii="Wingdings" w:hAnsi="Wingdings" w:hint="default"/>
      </w:rPr>
    </w:lvl>
    <w:lvl w:ilvl="3" w:tplc="E0248618">
      <w:start w:val="1"/>
      <w:numFmt w:val="bullet"/>
      <w:lvlText w:val=""/>
      <w:lvlJc w:val="left"/>
      <w:pPr>
        <w:ind w:left="2880" w:hanging="360"/>
      </w:pPr>
      <w:rPr>
        <w:rFonts w:ascii="Symbol" w:hAnsi="Symbol" w:hint="default"/>
      </w:rPr>
    </w:lvl>
    <w:lvl w:ilvl="4" w:tplc="A536844E">
      <w:start w:val="1"/>
      <w:numFmt w:val="bullet"/>
      <w:lvlText w:val="o"/>
      <w:lvlJc w:val="left"/>
      <w:pPr>
        <w:ind w:left="3600" w:hanging="360"/>
      </w:pPr>
      <w:rPr>
        <w:rFonts w:ascii="Courier New" w:hAnsi="Courier New" w:hint="default"/>
      </w:rPr>
    </w:lvl>
    <w:lvl w:ilvl="5" w:tplc="0C6E41B0">
      <w:start w:val="1"/>
      <w:numFmt w:val="bullet"/>
      <w:lvlText w:val=""/>
      <w:lvlJc w:val="left"/>
      <w:pPr>
        <w:ind w:left="4320" w:hanging="360"/>
      </w:pPr>
      <w:rPr>
        <w:rFonts w:ascii="Wingdings" w:hAnsi="Wingdings" w:hint="default"/>
      </w:rPr>
    </w:lvl>
    <w:lvl w:ilvl="6" w:tplc="5DCE0FB4">
      <w:start w:val="1"/>
      <w:numFmt w:val="bullet"/>
      <w:lvlText w:val=""/>
      <w:lvlJc w:val="left"/>
      <w:pPr>
        <w:ind w:left="5040" w:hanging="360"/>
      </w:pPr>
      <w:rPr>
        <w:rFonts w:ascii="Symbol" w:hAnsi="Symbol" w:hint="default"/>
      </w:rPr>
    </w:lvl>
    <w:lvl w:ilvl="7" w:tplc="E724012E">
      <w:start w:val="1"/>
      <w:numFmt w:val="bullet"/>
      <w:lvlText w:val="o"/>
      <w:lvlJc w:val="left"/>
      <w:pPr>
        <w:ind w:left="5760" w:hanging="360"/>
      </w:pPr>
      <w:rPr>
        <w:rFonts w:ascii="Courier New" w:hAnsi="Courier New" w:hint="default"/>
      </w:rPr>
    </w:lvl>
    <w:lvl w:ilvl="8" w:tplc="B344C0AA">
      <w:start w:val="1"/>
      <w:numFmt w:val="bullet"/>
      <w:lvlText w:val=""/>
      <w:lvlJc w:val="left"/>
      <w:pPr>
        <w:ind w:left="6480" w:hanging="360"/>
      </w:pPr>
      <w:rPr>
        <w:rFonts w:ascii="Wingdings" w:hAnsi="Wingdings" w:hint="default"/>
      </w:rPr>
    </w:lvl>
  </w:abstractNum>
  <w:abstractNum w:abstractNumId="91" w15:restartNumberingAfterBreak="0">
    <w:nsid w:val="536102A3"/>
    <w:multiLevelType w:val="hybridMultilevel"/>
    <w:tmpl w:val="9EDA8B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2" w15:restartNumberingAfterBreak="0">
    <w:nsid w:val="54EDB82E"/>
    <w:multiLevelType w:val="hybridMultilevel"/>
    <w:tmpl w:val="2F3C8C50"/>
    <w:lvl w:ilvl="0" w:tplc="6EEEFC28">
      <w:start w:val="1"/>
      <w:numFmt w:val="bullet"/>
      <w:lvlText w:val=""/>
      <w:lvlJc w:val="left"/>
      <w:pPr>
        <w:ind w:left="720" w:hanging="360"/>
      </w:pPr>
      <w:rPr>
        <w:rFonts w:ascii="Symbol" w:hAnsi="Symbol" w:hint="default"/>
      </w:rPr>
    </w:lvl>
    <w:lvl w:ilvl="1" w:tplc="3E9079E0">
      <w:start w:val="1"/>
      <w:numFmt w:val="bullet"/>
      <w:lvlText w:val="o"/>
      <w:lvlJc w:val="left"/>
      <w:pPr>
        <w:ind w:left="1440" w:hanging="360"/>
      </w:pPr>
      <w:rPr>
        <w:rFonts w:ascii="Courier New" w:hAnsi="Courier New" w:hint="default"/>
      </w:rPr>
    </w:lvl>
    <w:lvl w:ilvl="2" w:tplc="1B5864C2">
      <w:start w:val="1"/>
      <w:numFmt w:val="bullet"/>
      <w:lvlText w:val=""/>
      <w:lvlJc w:val="left"/>
      <w:pPr>
        <w:ind w:left="2160" w:hanging="360"/>
      </w:pPr>
      <w:rPr>
        <w:rFonts w:ascii="Wingdings" w:hAnsi="Wingdings" w:hint="default"/>
      </w:rPr>
    </w:lvl>
    <w:lvl w:ilvl="3" w:tplc="BB9014BC">
      <w:start w:val="1"/>
      <w:numFmt w:val="bullet"/>
      <w:lvlText w:val=""/>
      <w:lvlJc w:val="left"/>
      <w:pPr>
        <w:ind w:left="2880" w:hanging="360"/>
      </w:pPr>
      <w:rPr>
        <w:rFonts w:ascii="Symbol" w:hAnsi="Symbol" w:hint="default"/>
      </w:rPr>
    </w:lvl>
    <w:lvl w:ilvl="4" w:tplc="D73210EC">
      <w:start w:val="1"/>
      <w:numFmt w:val="bullet"/>
      <w:lvlText w:val="o"/>
      <w:lvlJc w:val="left"/>
      <w:pPr>
        <w:ind w:left="3600" w:hanging="360"/>
      </w:pPr>
      <w:rPr>
        <w:rFonts w:ascii="Courier New" w:hAnsi="Courier New" w:hint="default"/>
      </w:rPr>
    </w:lvl>
    <w:lvl w:ilvl="5" w:tplc="991435D4">
      <w:start w:val="1"/>
      <w:numFmt w:val="bullet"/>
      <w:lvlText w:val=""/>
      <w:lvlJc w:val="left"/>
      <w:pPr>
        <w:ind w:left="4320" w:hanging="360"/>
      </w:pPr>
      <w:rPr>
        <w:rFonts w:ascii="Wingdings" w:hAnsi="Wingdings" w:hint="default"/>
      </w:rPr>
    </w:lvl>
    <w:lvl w:ilvl="6" w:tplc="522A6C10">
      <w:start w:val="1"/>
      <w:numFmt w:val="bullet"/>
      <w:lvlText w:val=""/>
      <w:lvlJc w:val="left"/>
      <w:pPr>
        <w:ind w:left="5040" w:hanging="360"/>
      </w:pPr>
      <w:rPr>
        <w:rFonts w:ascii="Symbol" w:hAnsi="Symbol" w:hint="default"/>
      </w:rPr>
    </w:lvl>
    <w:lvl w:ilvl="7" w:tplc="075A6FFE">
      <w:start w:val="1"/>
      <w:numFmt w:val="bullet"/>
      <w:lvlText w:val="o"/>
      <w:lvlJc w:val="left"/>
      <w:pPr>
        <w:ind w:left="5760" w:hanging="360"/>
      </w:pPr>
      <w:rPr>
        <w:rFonts w:ascii="Courier New" w:hAnsi="Courier New" w:hint="default"/>
      </w:rPr>
    </w:lvl>
    <w:lvl w:ilvl="8" w:tplc="BEF8BC48">
      <w:start w:val="1"/>
      <w:numFmt w:val="bullet"/>
      <w:lvlText w:val=""/>
      <w:lvlJc w:val="left"/>
      <w:pPr>
        <w:ind w:left="6480" w:hanging="360"/>
      </w:pPr>
      <w:rPr>
        <w:rFonts w:ascii="Wingdings" w:hAnsi="Wingdings" w:hint="default"/>
      </w:rPr>
    </w:lvl>
  </w:abstractNum>
  <w:abstractNum w:abstractNumId="93" w15:restartNumberingAfterBreak="0">
    <w:nsid w:val="5B010B3E"/>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5B0171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5B256E79"/>
    <w:multiLevelType w:val="hybridMultilevel"/>
    <w:tmpl w:val="CBC4C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5BC56C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5BC85F0B"/>
    <w:multiLevelType w:val="hybridMultilevel"/>
    <w:tmpl w:val="C6FC36A8"/>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5E6E73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5EA829BB"/>
    <w:multiLevelType w:val="hybridMultilevel"/>
    <w:tmpl w:val="CB425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EB72754"/>
    <w:multiLevelType w:val="hybridMultilevel"/>
    <w:tmpl w:val="54582AD6"/>
    <w:lvl w:ilvl="0" w:tplc="ABE03A90">
      <w:start w:val="1"/>
      <w:numFmt w:val="bullet"/>
      <w:lvlText w:val=""/>
      <w:lvlJc w:val="left"/>
      <w:pPr>
        <w:ind w:left="720" w:hanging="360"/>
      </w:pPr>
      <w:rPr>
        <w:rFonts w:ascii="Symbol" w:hAnsi="Symbol" w:hint="default"/>
      </w:rPr>
    </w:lvl>
    <w:lvl w:ilvl="1" w:tplc="0F1A9510">
      <w:start w:val="1"/>
      <w:numFmt w:val="bullet"/>
      <w:lvlText w:val="o"/>
      <w:lvlJc w:val="left"/>
      <w:pPr>
        <w:ind w:left="1440" w:hanging="360"/>
      </w:pPr>
      <w:rPr>
        <w:rFonts w:ascii="Courier New" w:hAnsi="Courier New" w:hint="default"/>
      </w:rPr>
    </w:lvl>
    <w:lvl w:ilvl="2" w:tplc="2338A466">
      <w:start w:val="1"/>
      <w:numFmt w:val="bullet"/>
      <w:lvlText w:val=""/>
      <w:lvlJc w:val="left"/>
      <w:pPr>
        <w:ind w:left="2160" w:hanging="360"/>
      </w:pPr>
      <w:rPr>
        <w:rFonts w:ascii="Wingdings" w:hAnsi="Wingdings" w:hint="default"/>
      </w:rPr>
    </w:lvl>
    <w:lvl w:ilvl="3" w:tplc="49DCEDA0">
      <w:start w:val="1"/>
      <w:numFmt w:val="bullet"/>
      <w:lvlText w:val=""/>
      <w:lvlJc w:val="left"/>
      <w:pPr>
        <w:ind w:left="2880" w:hanging="360"/>
      </w:pPr>
      <w:rPr>
        <w:rFonts w:ascii="Symbol" w:hAnsi="Symbol" w:hint="default"/>
      </w:rPr>
    </w:lvl>
    <w:lvl w:ilvl="4" w:tplc="BC521EF6">
      <w:start w:val="1"/>
      <w:numFmt w:val="bullet"/>
      <w:lvlText w:val="o"/>
      <w:lvlJc w:val="left"/>
      <w:pPr>
        <w:ind w:left="3600" w:hanging="360"/>
      </w:pPr>
      <w:rPr>
        <w:rFonts w:ascii="Courier New" w:hAnsi="Courier New" w:hint="default"/>
      </w:rPr>
    </w:lvl>
    <w:lvl w:ilvl="5" w:tplc="337A1C6A">
      <w:start w:val="1"/>
      <w:numFmt w:val="bullet"/>
      <w:lvlText w:val=""/>
      <w:lvlJc w:val="left"/>
      <w:pPr>
        <w:ind w:left="4320" w:hanging="360"/>
      </w:pPr>
      <w:rPr>
        <w:rFonts w:ascii="Wingdings" w:hAnsi="Wingdings" w:hint="default"/>
      </w:rPr>
    </w:lvl>
    <w:lvl w:ilvl="6" w:tplc="7AB86AD6">
      <w:start w:val="1"/>
      <w:numFmt w:val="bullet"/>
      <w:lvlText w:val=""/>
      <w:lvlJc w:val="left"/>
      <w:pPr>
        <w:ind w:left="5040" w:hanging="360"/>
      </w:pPr>
      <w:rPr>
        <w:rFonts w:ascii="Symbol" w:hAnsi="Symbol" w:hint="default"/>
      </w:rPr>
    </w:lvl>
    <w:lvl w:ilvl="7" w:tplc="EC229590">
      <w:start w:val="1"/>
      <w:numFmt w:val="bullet"/>
      <w:lvlText w:val="o"/>
      <w:lvlJc w:val="left"/>
      <w:pPr>
        <w:ind w:left="5760" w:hanging="360"/>
      </w:pPr>
      <w:rPr>
        <w:rFonts w:ascii="Courier New" w:hAnsi="Courier New" w:hint="default"/>
      </w:rPr>
    </w:lvl>
    <w:lvl w:ilvl="8" w:tplc="224411DC">
      <w:start w:val="1"/>
      <w:numFmt w:val="bullet"/>
      <w:lvlText w:val=""/>
      <w:lvlJc w:val="left"/>
      <w:pPr>
        <w:ind w:left="6480" w:hanging="360"/>
      </w:pPr>
      <w:rPr>
        <w:rFonts w:ascii="Wingdings" w:hAnsi="Wingdings" w:hint="default"/>
      </w:rPr>
    </w:lvl>
  </w:abstractNum>
  <w:abstractNum w:abstractNumId="101" w15:restartNumberingAfterBreak="0">
    <w:nsid w:val="5F8B1DC1"/>
    <w:multiLevelType w:val="hybridMultilevel"/>
    <w:tmpl w:val="3EB64122"/>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04B72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60560235"/>
    <w:multiLevelType w:val="hybridMultilevel"/>
    <w:tmpl w:val="BB5079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4" w15:restartNumberingAfterBreak="0">
    <w:nsid w:val="60793E88"/>
    <w:multiLevelType w:val="multilevel"/>
    <w:tmpl w:val="3468E6EC"/>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5" w15:restartNumberingAfterBreak="0">
    <w:nsid w:val="611A684E"/>
    <w:multiLevelType w:val="multilevel"/>
    <w:tmpl w:val="15D6300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281401C"/>
    <w:multiLevelType w:val="hybridMultilevel"/>
    <w:tmpl w:val="7E004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62C72BD8"/>
    <w:multiLevelType w:val="hybridMultilevel"/>
    <w:tmpl w:val="82E8A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5AA7D2B"/>
    <w:multiLevelType w:val="hybridMultilevel"/>
    <w:tmpl w:val="5B461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8D500F7"/>
    <w:multiLevelType w:val="multilevel"/>
    <w:tmpl w:val="9B9E9C6C"/>
    <w:lvl w:ilvl="0">
      <w:start w:val="1"/>
      <w:numFmt w:val="bullet"/>
      <w:lvlText w:val=""/>
      <w:lvlJc w:val="left"/>
      <w:pPr>
        <w:ind w:left="720" w:hanging="360"/>
      </w:pPr>
      <w:rPr>
        <w:rFonts w:ascii="Symbol" w:hAnsi="Symbol" w:hint="default"/>
        <w:b w:val="0"/>
        <w:i w:val="0"/>
        <w:smallCaps w:val="0"/>
        <w:strike w:val="0"/>
        <w:color w:val="auto"/>
        <w:sz w:val="18"/>
        <w:szCs w:val="18"/>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0" w15:restartNumberingAfterBreak="0">
    <w:nsid w:val="68EE4F94"/>
    <w:multiLevelType w:val="hybridMultilevel"/>
    <w:tmpl w:val="42681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69326457"/>
    <w:multiLevelType w:val="hybridMultilevel"/>
    <w:tmpl w:val="4C4EE0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2" w15:restartNumberingAfterBreak="0">
    <w:nsid w:val="69855AF2"/>
    <w:multiLevelType w:val="multilevel"/>
    <w:tmpl w:val="546C2B0C"/>
    <w:lvl w:ilvl="0">
      <w:start w:val="1"/>
      <w:numFmt w:val="bullet"/>
      <w:lvlText w:val=""/>
      <w:lvlJc w:val="left"/>
      <w:pPr>
        <w:ind w:left="360" w:hanging="360"/>
      </w:pPr>
      <w:rPr>
        <w:rFonts w:ascii="Symbol" w:hAnsi="Symbol" w:hint="default"/>
        <w:b w:val="0"/>
        <w:i w:val="0"/>
        <w:smallCaps w:val="0"/>
        <w:strike w:val="0"/>
        <w:color w:val="auto"/>
        <w:sz w:val="24"/>
        <w:szCs w:val="18"/>
        <w:vertAlign w:val="baseline"/>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3" w15:restartNumberingAfterBreak="0">
    <w:nsid w:val="6B061849"/>
    <w:multiLevelType w:val="hybridMultilevel"/>
    <w:tmpl w:val="DA404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6B4B5DD3"/>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6D2147BF"/>
    <w:multiLevelType w:val="hybridMultilevel"/>
    <w:tmpl w:val="6436C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6E1D25ED"/>
    <w:multiLevelType w:val="hybridMultilevel"/>
    <w:tmpl w:val="53A2C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EC4277B"/>
    <w:multiLevelType w:val="multilevel"/>
    <w:tmpl w:val="15D6300C"/>
    <w:lvl w:ilvl="0">
      <w:start w:val="1"/>
      <w:numFmt w:val="bullet"/>
      <w:lvlText w:val=""/>
      <w:lvlJc w:val="left"/>
      <w:pPr>
        <w:ind w:left="1656" w:hanging="360"/>
      </w:pPr>
      <w:rPr>
        <w:rFonts w:ascii="Symbol" w:hAnsi="Symbol" w:hint="default"/>
      </w:rPr>
    </w:lvl>
    <w:lvl w:ilvl="1">
      <w:start w:val="1"/>
      <w:numFmt w:val="bullet"/>
      <w:lvlText w:val=""/>
      <w:lvlJc w:val="left"/>
      <w:pPr>
        <w:ind w:left="2016" w:hanging="360"/>
      </w:pPr>
      <w:rPr>
        <w:rFonts w:ascii="Symbol" w:hAnsi="Symbol" w:hint="default"/>
      </w:rPr>
    </w:lvl>
    <w:lvl w:ilvl="2">
      <w:start w:val="1"/>
      <w:numFmt w:val="decimal"/>
      <w:lvlText w:val="%1.%2.%3."/>
      <w:lvlJc w:val="left"/>
      <w:pPr>
        <w:ind w:left="2520" w:hanging="504"/>
      </w:p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118" w15:restartNumberingAfterBreak="0">
    <w:nsid w:val="6F5D1F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70AA0BD7"/>
    <w:multiLevelType w:val="hybridMultilevel"/>
    <w:tmpl w:val="E124A1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0" w15:restartNumberingAfterBreak="0">
    <w:nsid w:val="71837C08"/>
    <w:multiLevelType w:val="hybridMultilevel"/>
    <w:tmpl w:val="7C7C3B2E"/>
    <w:lvl w:ilvl="0" w:tplc="C696230E">
      <w:start w:val="1"/>
      <w:numFmt w:val="bullet"/>
      <w:pStyle w:val="Buletas"/>
      <w:lvlText w:val=""/>
      <w:lvlJc w:val="left"/>
      <w:pPr>
        <w:ind w:left="2062" w:hanging="360"/>
      </w:pPr>
      <w:rPr>
        <w:rFonts w:ascii="Wingdings" w:hAnsi="Wingdings" w:hint="default"/>
        <w:b w:val="0"/>
        <w:i w:val="0"/>
        <w:color w:val="44697D"/>
      </w:rPr>
    </w:lvl>
    <w:lvl w:ilvl="1" w:tplc="83523E90">
      <w:start w:val="1"/>
      <w:numFmt w:val="bullet"/>
      <w:pStyle w:val="bulet2"/>
      <w:lvlText w:val="o"/>
      <w:lvlJc w:val="left"/>
      <w:pPr>
        <w:ind w:left="2073" w:hanging="360"/>
      </w:pPr>
      <w:rPr>
        <w:rFonts w:ascii="Courier New" w:hAnsi="Courier New" w:cs="Courier New" w:hint="default"/>
      </w:rPr>
    </w:lvl>
    <w:lvl w:ilvl="2" w:tplc="04270005">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121" w15:restartNumberingAfterBreak="0">
    <w:nsid w:val="72032774"/>
    <w:multiLevelType w:val="hybridMultilevel"/>
    <w:tmpl w:val="6D582A96"/>
    <w:lvl w:ilvl="0" w:tplc="32541A5E">
      <w:start w:val="1"/>
      <w:numFmt w:val="bullet"/>
      <w:lvlText w:val=""/>
      <w:lvlPicBulletId w:val="2"/>
      <w:lvlJc w:val="left"/>
      <w:pPr>
        <w:ind w:left="720" w:hanging="360"/>
      </w:pPr>
      <w:rPr>
        <w:rFonts w:ascii="Symbol" w:hAnsi="Symbol" w:hint="default"/>
        <w:color w:val="auto"/>
      </w:rPr>
    </w:lvl>
    <w:lvl w:ilvl="1" w:tplc="8F52BEAC">
      <w:start w:val="1"/>
      <w:numFmt w:val="bullet"/>
      <w:pStyle w:val="LenBUL3arial"/>
      <w:lvlText w:val=""/>
      <w:lvlPicBulletId w:val="2"/>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2725DB9"/>
    <w:multiLevelType w:val="multilevel"/>
    <w:tmpl w:val="B2F27604"/>
    <w:lvl w:ilvl="0">
      <w:start w:val="1"/>
      <w:numFmt w:val="bullet"/>
      <w:lvlText w:val=""/>
      <w:lvlJc w:val="left"/>
      <w:pPr>
        <w:ind w:left="360" w:hanging="360"/>
      </w:pPr>
      <w:rPr>
        <w:rFonts w:ascii="Symbol" w:hAnsi="Symbol" w:hint="default"/>
        <w:b w:val="0"/>
        <w:i w:val="0"/>
        <w:smallCaps w:val="0"/>
        <w:strike w:val="0"/>
        <w:color w:val="auto"/>
        <w:sz w:val="24"/>
        <w:szCs w:val="18"/>
        <w:vertAlign w:val="baseline"/>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3" w15:restartNumberingAfterBreak="0">
    <w:nsid w:val="75A2217C"/>
    <w:multiLevelType w:val="hybridMultilevel"/>
    <w:tmpl w:val="8B780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6044DE2"/>
    <w:multiLevelType w:val="hybridMultilevel"/>
    <w:tmpl w:val="1FAC69A2"/>
    <w:lvl w:ilvl="0" w:tplc="47E0C9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62B307D"/>
    <w:multiLevelType w:val="hybridMultilevel"/>
    <w:tmpl w:val="548E5B9E"/>
    <w:lvl w:ilvl="0" w:tplc="3E164020">
      <w:start w:val="1"/>
      <w:numFmt w:val="bullet"/>
      <w:pStyle w:val="2BULarial"/>
      <w:lvlText w:val=""/>
      <w:lvlPicBulletId w:val="1"/>
      <w:lvlJc w:val="left"/>
      <w:pPr>
        <w:ind w:left="1854"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6532DF3"/>
    <w:multiLevelType w:val="multilevel"/>
    <w:tmpl w:val="2FE26032"/>
    <w:lvl w:ilvl="0">
      <w:start w:val="1"/>
      <w:numFmt w:val="decimal"/>
      <w:lvlText w:val="%1."/>
      <w:lvlJc w:val="left"/>
      <w:pPr>
        <w:ind w:left="720" w:hanging="360"/>
      </w:pPr>
      <w:rPr>
        <w:b w:val="0"/>
        <w:bCs w:val="0"/>
        <w:i w:val="0"/>
        <w:iCs w:val="0"/>
        <w:caps w:val="0"/>
        <w:smallCaps w:val="0"/>
        <w:strike w:val="0"/>
        <w:dstrike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6EC7C88"/>
    <w:multiLevelType w:val="hybridMultilevel"/>
    <w:tmpl w:val="6D328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913171F"/>
    <w:multiLevelType w:val="hybridMultilevel"/>
    <w:tmpl w:val="0E0682EA"/>
    <w:lvl w:ilvl="0" w:tplc="FFFFFFFF">
      <w:start w:val="1"/>
      <w:numFmt w:val="decimal"/>
      <w:lvlText w:val="•"/>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9" w15:restartNumberingAfterBreak="0">
    <w:nsid w:val="792A0D23"/>
    <w:multiLevelType w:val="hybridMultilevel"/>
    <w:tmpl w:val="66F40B44"/>
    <w:lvl w:ilvl="0" w:tplc="93FCD756">
      <w:start w:val="1"/>
      <w:numFmt w:val="bullet"/>
      <w:pStyle w:val="LenBUL2arial"/>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A2003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7A4F7A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7A6B3003"/>
    <w:multiLevelType w:val="hybridMultilevel"/>
    <w:tmpl w:val="2AE4F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7AAD05B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7BB76D9F"/>
    <w:multiLevelType w:val="hybridMultilevel"/>
    <w:tmpl w:val="962ED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BFE1E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7CC14750"/>
    <w:multiLevelType w:val="multilevel"/>
    <w:tmpl w:val="C2FE3F76"/>
    <w:lvl w:ilvl="0">
      <w:start w:val="1"/>
      <w:numFmt w:val="decimal"/>
      <w:pStyle w:val="Numeruotas"/>
      <w:suff w:val="space"/>
      <w:lvlText w:val="%1."/>
      <w:lvlJc w:val="left"/>
      <w:pPr>
        <w:tabs>
          <w:tab w:val="num" w:pos="0"/>
        </w:tabs>
        <w:ind w:left="720" w:hanging="360"/>
      </w:pPr>
      <w:rPr>
        <w:b w:val="0"/>
        <w:bCs w:val="0"/>
        <w:i w:val="0"/>
        <w:iCs w:val="0"/>
      </w:rPr>
    </w:lvl>
    <w:lvl w:ilvl="1">
      <w:start w:val="1"/>
      <w:numFmt w:val="decimal"/>
      <w:suff w:val="space"/>
      <w:lvlText w:val="%1.%2."/>
      <w:lvlJc w:val="left"/>
      <w:pPr>
        <w:tabs>
          <w:tab w:val="num" w:pos="0"/>
        </w:tabs>
        <w:ind w:left="1152" w:hanging="432"/>
      </w:pPr>
    </w:lvl>
    <w:lvl w:ilvl="2">
      <w:start w:val="1"/>
      <w:numFmt w:val="decimal"/>
      <w:suff w:val="space"/>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137" w15:restartNumberingAfterBreak="0">
    <w:nsid w:val="7D9176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7D9E7B37"/>
    <w:multiLevelType w:val="multilevel"/>
    <w:tmpl w:val="C700054A"/>
    <w:lvl w:ilvl="0">
      <w:start w:val="1"/>
      <w:numFmt w:val="decimal"/>
      <w:pStyle w:val="LenNUM1arial"/>
      <w:lvlText w:val="%1."/>
      <w:lvlJc w:val="left"/>
      <w:pPr>
        <w:ind w:left="360" w:hanging="360"/>
      </w:pPr>
    </w:lvl>
    <w:lvl w:ilvl="1">
      <w:start w:val="1"/>
      <w:numFmt w:val="decimal"/>
      <w:pStyle w:val="LenNUM2arial"/>
      <w:lvlText w:val="%1.%2."/>
      <w:lvlJc w:val="left"/>
      <w:pPr>
        <w:ind w:left="792" w:hanging="432"/>
      </w:pPr>
    </w:lvl>
    <w:lvl w:ilvl="2">
      <w:start w:val="1"/>
      <w:numFmt w:val="decimal"/>
      <w:pStyle w:val="LenNUM3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9" w15:restartNumberingAfterBreak="0">
    <w:nsid w:val="7DF03763"/>
    <w:multiLevelType w:val="multilevel"/>
    <w:tmpl w:val="480C61B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85401126">
    <w:abstractNumId w:val="90"/>
  </w:num>
  <w:num w:numId="2" w16cid:durableId="358245127">
    <w:abstractNumId w:val="92"/>
  </w:num>
  <w:num w:numId="3" w16cid:durableId="608466864">
    <w:abstractNumId w:val="21"/>
  </w:num>
  <w:num w:numId="4" w16cid:durableId="416488498">
    <w:abstractNumId w:val="59"/>
  </w:num>
  <w:num w:numId="5" w16cid:durableId="1574701029">
    <w:abstractNumId w:val="29"/>
  </w:num>
  <w:num w:numId="6" w16cid:durableId="1048797319">
    <w:abstractNumId w:val="52"/>
  </w:num>
  <w:num w:numId="7" w16cid:durableId="1919825476">
    <w:abstractNumId w:val="100"/>
  </w:num>
  <w:num w:numId="8" w16cid:durableId="1354115973">
    <w:abstractNumId w:val="26"/>
  </w:num>
  <w:num w:numId="9" w16cid:durableId="836767122">
    <w:abstractNumId w:val="46"/>
  </w:num>
  <w:num w:numId="10" w16cid:durableId="1792092150">
    <w:abstractNumId w:val="4"/>
  </w:num>
  <w:num w:numId="11" w16cid:durableId="1883207101">
    <w:abstractNumId w:val="9"/>
  </w:num>
  <w:num w:numId="12" w16cid:durableId="339161275">
    <w:abstractNumId w:val="129"/>
  </w:num>
  <w:num w:numId="13" w16cid:durableId="756949665">
    <w:abstractNumId w:val="121"/>
  </w:num>
  <w:num w:numId="14" w16cid:durableId="301467667">
    <w:abstractNumId w:val="31"/>
  </w:num>
  <w:num w:numId="15" w16cid:durableId="330379977">
    <w:abstractNumId w:val="1"/>
  </w:num>
  <w:num w:numId="16" w16cid:durableId="1902322959">
    <w:abstractNumId w:val="0"/>
  </w:num>
  <w:num w:numId="17" w16cid:durableId="1725987358">
    <w:abstractNumId w:val="30"/>
  </w:num>
  <w:num w:numId="18" w16cid:durableId="151530884">
    <w:abstractNumId w:val="125"/>
  </w:num>
  <w:num w:numId="19" w16cid:durableId="1984695562">
    <w:abstractNumId w:val="15"/>
  </w:num>
  <w:num w:numId="20" w16cid:durableId="533228079">
    <w:abstractNumId w:val="38"/>
  </w:num>
  <w:num w:numId="21" w16cid:durableId="450366290">
    <w:abstractNumId w:val="72"/>
  </w:num>
  <w:num w:numId="22" w16cid:durableId="1829858323">
    <w:abstractNumId w:val="138"/>
  </w:num>
  <w:num w:numId="23" w16cid:durableId="1198010414">
    <w:abstractNumId w:val="54"/>
  </w:num>
  <w:num w:numId="24" w16cid:durableId="1348826814">
    <w:abstractNumId w:val="120"/>
  </w:num>
  <w:num w:numId="25" w16cid:durableId="1331328222">
    <w:abstractNumId w:val="104"/>
  </w:num>
  <w:num w:numId="26" w16cid:durableId="561067716">
    <w:abstractNumId w:val="40"/>
  </w:num>
  <w:num w:numId="27" w16cid:durableId="948198912">
    <w:abstractNumId w:val="11"/>
  </w:num>
  <w:num w:numId="28" w16cid:durableId="499934277">
    <w:abstractNumId w:val="122"/>
  </w:num>
  <w:num w:numId="29" w16cid:durableId="2044820949">
    <w:abstractNumId w:val="112"/>
  </w:num>
  <w:num w:numId="30" w16cid:durableId="1670907861">
    <w:abstractNumId w:val="109"/>
  </w:num>
  <w:num w:numId="31" w16cid:durableId="1451514855">
    <w:abstractNumId w:val="126"/>
  </w:num>
  <w:num w:numId="32" w16cid:durableId="939526564">
    <w:abstractNumId w:val="32"/>
  </w:num>
  <w:num w:numId="33" w16cid:durableId="304553587">
    <w:abstractNumId w:val="103"/>
  </w:num>
  <w:num w:numId="34" w16cid:durableId="103425543">
    <w:abstractNumId w:val="48"/>
  </w:num>
  <w:num w:numId="35" w16cid:durableId="1902714056">
    <w:abstractNumId w:val="55"/>
  </w:num>
  <w:num w:numId="36" w16cid:durableId="555168200">
    <w:abstractNumId w:val="96"/>
  </w:num>
  <w:num w:numId="37" w16cid:durableId="298844300">
    <w:abstractNumId w:val="20"/>
  </w:num>
  <w:num w:numId="38" w16cid:durableId="1470365773">
    <w:abstractNumId w:val="16"/>
  </w:num>
  <w:num w:numId="39" w16cid:durableId="1346051772">
    <w:abstractNumId w:val="99"/>
  </w:num>
  <w:num w:numId="40" w16cid:durableId="1690567023">
    <w:abstractNumId w:val="8"/>
  </w:num>
  <w:num w:numId="41" w16cid:durableId="402143304">
    <w:abstractNumId w:val="35"/>
  </w:num>
  <w:num w:numId="42" w16cid:durableId="1560944576">
    <w:abstractNumId w:val="137"/>
  </w:num>
  <w:num w:numId="43" w16cid:durableId="696194610">
    <w:abstractNumId w:val="118"/>
  </w:num>
  <w:num w:numId="44" w16cid:durableId="942104918">
    <w:abstractNumId w:val="47"/>
  </w:num>
  <w:num w:numId="45" w16cid:durableId="1477994483">
    <w:abstractNumId w:val="7"/>
  </w:num>
  <w:num w:numId="46" w16cid:durableId="2127851340">
    <w:abstractNumId w:val="2"/>
  </w:num>
  <w:num w:numId="47" w16cid:durableId="1736852942">
    <w:abstractNumId w:val="50"/>
  </w:num>
  <w:num w:numId="48" w16cid:durableId="617104274">
    <w:abstractNumId w:val="75"/>
  </w:num>
  <w:num w:numId="49" w16cid:durableId="1334650151">
    <w:abstractNumId w:val="45"/>
  </w:num>
  <w:num w:numId="50" w16cid:durableId="2103716895">
    <w:abstractNumId w:val="56"/>
  </w:num>
  <w:num w:numId="51" w16cid:durableId="1103305608">
    <w:abstractNumId w:val="87"/>
  </w:num>
  <w:num w:numId="52" w16cid:durableId="2006547885">
    <w:abstractNumId w:val="61"/>
  </w:num>
  <w:num w:numId="53" w16cid:durableId="583030315">
    <w:abstractNumId w:val="60"/>
  </w:num>
  <w:num w:numId="54" w16cid:durableId="1792624263">
    <w:abstractNumId w:val="34"/>
  </w:num>
  <w:num w:numId="55" w16cid:durableId="1205608">
    <w:abstractNumId w:val="71"/>
  </w:num>
  <w:num w:numId="56" w16cid:durableId="1174954053">
    <w:abstractNumId w:val="80"/>
  </w:num>
  <w:num w:numId="57" w16cid:durableId="929200813">
    <w:abstractNumId w:val="133"/>
  </w:num>
  <w:num w:numId="58" w16cid:durableId="158352307">
    <w:abstractNumId w:val="102"/>
  </w:num>
  <w:num w:numId="59" w16cid:durableId="1279681082">
    <w:abstractNumId w:val="131"/>
  </w:num>
  <w:num w:numId="60" w16cid:durableId="453913518">
    <w:abstractNumId w:val="69"/>
  </w:num>
  <w:num w:numId="61" w16cid:durableId="1270501470">
    <w:abstractNumId w:val="98"/>
  </w:num>
  <w:num w:numId="62" w16cid:durableId="1092241981">
    <w:abstractNumId w:val="70"/>
  </w:num>
  <w:num w:numId="63" w16cid:durableId="144013420">
    <w:abstractNumId w:val="135"/>
  </w:num>
  <w:num w:numId="64" w16cid:durableId="544147010">
    <w:abstractNumId w:val="42"/>
  </w:num>
  <w:num w:numId="65" w16cid:durableId="1737195414">
    <w:abstractNumId w:val="111"/>
  </w:num>
  <w:num w:numId="66" w16cid:durableId="975140944">
    <w:abstractNumId w:val="83"/>
  </w:num>
  <w:num w:numId="67" w16cid:durableId="1613246897">
    <w:abstractNumId w:val="44"/>
  </w:num>
  <w:num w:numId="68" w16cid:durableId="19137416">
    <w:abstractNumId w:val="5"/>
  </w:num>
  <w:num w:numId="69" w16cid:durableId="1130324730">
    <w:abstractNumId w:val="85"/>
  </w:num>
  <w:num w:numId="70" w16cid:durableId="2014912237">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13761496">
    <w:abstractNumId w:val="17"/>
  </w:num>
  <w:num w:numId="72" w16cid:durableId="146290883">
    <w:abstractNumId w:val="39"/>
  </w:num>
  <w:num w:numId="73" w16cid:durableId="66347006">
    <w:abstractNumId w:val="97"/>
  </w:num>
  <w:num w:numId="74" w16cid:durableId="1815634358">
    <w:abstractNumId w:val="58"/>
  </w:num>
  <w:num w:numId="75" w16cid:durableId="2071152226">
    <w:abstractNumId w:val="67"/>
  </w:num>
  <w:num w:numId="76" w16cid:durableId="366030530">
    <w:abstractNumId w:val="130"/>
  </w:num>
  <w:num w:numId="77" w16cid:durableId="2038002843">
    <w:abstractNumId w:val="94"/>
  </w:num>
  <w:num w:numId="78" w16cid:durableId="1361318172">
    <w:abstractNumId w:val="14"/>
  </w:num>
  <w:num w:numId="79" w16cid:durableId="2052874232">
    <w:abstractNumId w:val="78"/>
  </w:num>
  <w:num w:numId="80" w16cid:durableId="1902724">
    <w:abstractNumId w:val="89"/>
  </w:num>
  <w:num w:numId="81" w16cid:durableId="1511336258">
    <w:abstractNumId w:val="73"/>
  </w:num>
  <w:num w:numId="82" w16cid:durableId="271015913">
    <w:abstractNumId w:val="77"/>
  </w:num>
  <w:num w:numId="83" w16cid:durableId="171066041">
    <w:abstractNumId w:val="107"/>
  </w:num>
  <w:num w:numId="84" w16cid:durableId="754133863">
    <w:abstractNumId w:val="43"/>
  </w:num>
  <w:num w:numId="85" w16cid:durableId="414284836">
    <w:abstractNumId w:val="91"/>
  </w:num>
  <w:num w:numId="86" w16cid:durableId="745079586">
    <w:abstractNumId w:val="119"/>
  </w:num>
  <w:num w:numId="87" w16cid:durableId="1249969967">
    <w:abstractNumId w:val="84"/>
  </w:num>
  <w:num w:numId="88" w16cid:durableId="1760978057">
    <w:abstractNumId w:val="25"/>
  </w:num>
  <w:num w:numId="89" w16cid:durableId="1991516389">
    <w:abstractNumId w:val="27"/>
  </w:num>
  <w:num w:numId="90" w16cid:durableId="1423990991">
    <w:abstractNumId w:val="41"/>
  </w:num>
  <w:num w:numId="91" w16cid:durableId="821894348">
    <w:abstractNumId w:val="123"/>
  </w:num>
  <w:num w:numId="92" w16cid:durableId="1682394382">
    <w:abstractNumId w:val="63"/>
  </w:num>
  <w:num w:numId="93" w16cid:durableId="1604074324">
    <w:abstractNumId w:val="76"/>
  </w:num>
  <w:num w:numId="94" w16cid:durableId="773474512">
    <w:abstractNumId w:val="37"/>
  </w:num>
  <w:num w:numId="95" w16cid:durableId="1596016723">
    <w:abstractNumId w:val="101"/>
  </w:num>
  <w:num w:numId="96" w16cid:durableId="1870293442">
    <w:abstractNumId w:val="124"/>
  </w:num>
  <w:num w:numId="97" w16cid:durableId="856188266">
    <w:abstractNumId w:val="88"/>
  </w:num>
  <w:num w:numId="98" w16cid:durableId="806511683">
    <w:abstractNumId w:val="36"/>
  </w:num>
  <w:num w:numId="99" w16cid:durableId="1081873609">
    <w:abstractNumId w:val="13"/>
  </w:num>
  <w:num w:numId="100" w16cid:durableId="1631328401">
    <w:abstractNumId w:val="28"/>
  </w:num>
  <w:num w:numId="101" w16cid:durableId="523204478">
    <w:abstractNumId w:val="115"/>
  </w:num>
  <w:num w:numId="102" w16cid:durableId="459495407">
    <w:abstractNumId w:val="66"/>
  </w:num>
  <w:num w:numId="103" w16cid:durableId="1128163707">
    <w:abstractNumId w:val="117"/>
  </w:num>
  <w:num w:numId="104" w16cid:durableId="1788044904">
    <w:abstractNumId w:val="105"/>
  </w:num>
  <w:num w:numId="105" w16cid:durableId="108551541">
    <w:abstractNumId w:val="6"/>
  </w:num>
  <w:num w:numId="106" w16cid:durableId="991181767">
    <w:abstractNumId w:val="12"/>
  </w:num>
  <w:num w:numId="107" w16cid:durableId="1583643817">
    <w:abstractNumId w:val="64"/>
  </w:num>
  <w:num w:numId="108" w16cid:durableId="1684017335">
    <w:abstractNumId w:val="116"/>
  </w:num>
  <w:num w:numId="109" w16cid:durableId="656615396">
    <w:abstractNumId w:val="10"/>
  </w:num>
  <w:num w:numId="110" w16cid:durableId="553467442">
    <w:abstractNumId w:val="68"/>
  </w:num>
  <w:num w:numId="111" w16cid:durableId="1367026149">
    <w:abstractNumId w:val="3"/>
  </w:num>
  <w:num w:numId="112" w16cid:durableId="1178228638">
    <w:abstractNumId w:val="128"/>
  </w:num>
  <w:num w:numId="113" w16cid:durableId="813640915">
    <w:abstractNumId w:val="74"/>
  </w:num>
  <w:num w:numId="114" w16cid:durableId="506285145">
    <w:abstractNumId w:val="65"/>
  </w:num>
  <w:num w:numId="115" w16cid:durableId="10886308">
    <w:abstractNumId w:val="139"/>
  </w:num>
  <w:num w:numId="116" w16cid:durableId="1764256881">
    <w:abstractNumId w:val="114"/>
  </w:num>
  <w:num w:numId="117" w16cid:durableId="376702225">
    <w:abstractNumId w:val="22"/>
  </w:num>
  <w:num w:numId="118" w16cid:durableId="1436943942">
    <w:abstractNumId w:val="93"/>
  </w:num>
  <w:num w:numId="119" w16cid:durableId="595600354">
    <w:abstractNumId w:val="86"/>
  </w:num>
  <w:num w:numId="120" w16cid:durableId="230313856">
    <w:abstractNumId w:val="49"/>
  </w:num>
  <w:num w:numId="121" w16cid:durableId="493959589">
    <w:abstractNumId w:val="53"/>
  </w:num>
  <w:num w:numId="122" w16cid:durableId="457605028">
    <w:abstractNumId w:val="19"/>
  </w:num>
  <w:num w:numId="123" w16cid:durableId="1561986322">
    <w:abstractNumId w:val="51"/>
  </w:num>
  <w:num w:numId="124" w16cid:durableId="498156502">
    <w:abstractNumId w:val="24"/>
  </w:num>
  <w:num w:numId="125" w16cid:durableId="264726610">
    <w:abstractNumId w:val="81"/>
  </w:num>
  <w:num w:numId="126" w16cid:durableId="1768118980">
    <w:abstractNumId w:val="95"/>
  </w:num>
  <w:num w:numId="127" w16cid:durableId="15473167">
    <w:abstractNumId w:val="113"/>
  </w:num>
  <w:num w:numId="128" w16cid:durableId="1135491353">
    <w:abstractNumId w:val="57"/>
  </w:num>
  <w:num w:numId="129" w16cid:durableId="1194003155">
    <w:abstractNumId w:val="108"/>
  </w:num>
  <w:num w:numId="130" w16cid:durableId="1004279455">
    <w:abstractNumId w:val="132"/>
  </w:num>
  <w:num w:numId="131" w16cid:durableId="237985132">
    <w:abstractNumId w:val="62"/>
  </w:num>
  <w:num w:numId="132" w16cid:durableId="596135036">
    <w:abstractNumId w:val="127"/>
  </w:num>
  <w:num w:numId="133" w16cid:durableId="564266270">
    <w:abstractNumId w:val="18"/>
  </w:num>
  <w:num w:numId="134" w16cid:durableId="1091660636">
    <w:abstractNumId w:val="134"/>
  </w:num>
  <w:num w:numId="135" w16cid:durableId="383601102">
    <w:abstractNumId w:val="23"/>
  </w:num>
  <w:num w:numId="136" w16cid:durableId="1511064751">
    <w:abstractNumId w:val="79"/>
  </w:num>
  <w:num w:numId="137" w16cid:durableId="1518301273">
    <w:abstractNumId w:val="82"/>
  </w:num>
  <w:num w:numId="138" w16cid:durableId="1210527997">
    <w:abstractNumId w:val="33"/>
  </w:num>
  <w:num w:numId="139" w16cid:durableId="112333220">
    <w:abstractNumId w:val="106"/>
  </w:num>
  <w:num w:numId="140" w16cid:durableId="2007433481">
    <w:abstractNumId w:val="110"/>
  </w:num>
  <w:num w:numId="141" w16cid:durableId="1781340684">
    <w:abstractNumId w:val="30"/>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1296"/>
  <w:hyphenationZone w:val="396"/>
  <w:characterSpacingControl w:val="doNotCompress"/>
  <w:hdrShapeDefaults>
    <o:shapedefaults v:ext="edit" spidmax="2050">
      <o:colormru v:ext="edit" colors="#4f81bd,#9bbb59,#4bacc6,#2c4d75,#aee1f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67A"/>
    <w:rsid w:val="000006AC"/>
    <w:rsid w:val="00000833"/>
    <w:rsid w:val="000010D6"/>
    <w:rsid w:val="000017AF"/>
    <w:rsid w:val="000024BA"/>
    <w:rsid w:val="000027C9"/>
    <w:rsid w:val="00002D5F"/>
    <w:rsid w:val="000030C2"/>
    <w:rsid w:val="000031AF"/>
    <w:rsid w:val="000032CC"/>
    <w:rsid w:val="000033AF"/>
    <w:rsid w:val="00003817"/>
    <w:rsid w:val="0000400B"/>
    <w:rsid w:val="00004A8B"/>
    <w:rsid w:val="00004FBB"/>
    <w:rsid w:val="000059C0"/>
    <w:rsid w:val="00006739"/>
    <w:rsid w:val="00006825"/>
    <w:rsid w:val="00006D48"/>
    <w:rsid w:val="00006F49"/>
    <w:rsid w:val="00006F4D"/>
    <w:rsid w:val="000079DE"/>
    <w:rsid w:val="00007C7D"/>
    <w:rsid w:val="00010DA2"/>
    <w:rsid w:val="00011041"/>
    <w:rsid w:val="0001195C"/>
    <w:rsid w:val="00011BC3"/>
    <w:rsid w:val="00011CC7"/>
    <w:rsid w:val="00012869"/>
    <w:rsid w:val="00012B06"/>
    <w:rsid w:val="00012F12"/>
    <w:rsid w:val="000133AC"/>
    <w:rsid w:val="00013876"/>
    <w:rsid w:val="00013C2F"/>
    <w:rsid w:val="00013EF2"/>
    <w:rsid w:val="000146E1"/>
    <w:rsid w:val="000148C9"/>
    <w:rsid w:val="0001532C"/>
    <w:rsid w:val="00016231"/>
    <w:rsid w:val="000166E0"/>
    <w:rsid w:val="00016785"/>
    <w:rsid w:val="00016822"/>
    <w:rsid w:val="00016823"/>
    <w:rsid w:val="00016DD2"/>
    <w:rsid w:val="00016F81"/>
    <w:rsid w:val="000172D5"/>
    <w:rsid w:val="00017F55"/>
    <w:rsid w:val="0001A51E"/>
    <w:rsid w:val="00020505"/>
    <w:rsid w:val="0002125D"/>
    <w:rsid w:val="00021637"/>
    <w:rsid w:val="000217E1"/>
    <w:rsid w:val="00021BBC"/>
    <w:rsid w:val="000221A2"/>
    <w:rsid w:val="000223C5"/>
    <w:rsid w:val="00022727"/>
    <w:rsid w:val="00022C03"/>
    <w:rsid w:val="00023363"/>
    <w:rsid w:val="000248E8"/>
    <w:rsid w:val="00024A42"/>
    <w:rsid w:val="00024E06"/>
    <w:rsid w:val="000263A9"/>
    <w:rsid w:val="000266E1"/>
    <w:rsid w:val="00026834"/>
    <w:rsid w:val="000269A6"/>
    <w:rsid w:val="00026E30"/>
    <w:rsid w:val="000274BC"/>
    <w:rsid w:val="000275A9"/>
    <w:rsid w:val="000276E4"/>
    <w:rsid w:val="00027E64"/>
    <w:rsid w:val="0003000C"/>
    <w:rsid w:val="00030093"/>
    <w:rsid w:val="0003042A"/>
    <w:rsid w:val="00030E4D"/>
    <w:rsid w:val="00030FDB"/>
    <w:rsid w:val="000314BF"/>
    <w:rsid w:val="00031582"/>
    <w:rsid w:val="00031C0A"/>
    <w:rsid w:val="00032581"/>
    <w:rsid w:val="000327A1"/>
    <w:rsid w:val="000330A4"/>
    <w:rsid w:val="00033621"/>
    <w:rsid w:val="000339B1"/>
    <w:rsid w:val="00033B17"/>
    <w:rsid w:val="00033BA6"/>
    <w:rsid w:val="0003410F"/>
    <w:rsid w:val="000342EF"/>
    <w:rsid w:val="00034741"/>
    <w:rsid w:val="00034C64"/>
    <w:rsid w:val="0003508C"/>
    <w:rsid w:val="00035195"/>
    <w:rsid w:val="00035D52"/>
    <w:rsid w:val="00036187"/>
    <w:rsid w:val="00036490"/>
    <w:rsid w:val="00036819"/>
    <w:rsid w:val="00036BE4"/>
    <w:rsid w:val="00036FBE"/>
    <w:rsid w:val="00037162"/>
    <w:rsid w:val="000372F6"/>
    <w:rsid w:val="000379A7"/>
    <w:rsid w:val="00037AAB"/>
    <w:rsid w:val="00037D31"/>
    <w:rsid w:val="000401ED"/>
    <w:rsid w:val="000403ED"/>
    <w:rsid w:val="00040A6A"/>
    <w:rsid w:val="00040B50"/>
    <w:rsid w:val="00040FD0"/>
    <w:rsid w:val="0004182E"/>
    <w:rsid w:val="00041870"/>
    <w:rsid w:val="0004263A"/>
    <w:rsid w:val="00042760"/>
    <w:rsid w:val="00043372"/>
    <w:rsid w:val="000434F7"/>
    <w:rsid w:val="000439CA"/>
    <w:rsid w:val="00044A39"/>
    <w:rsid w:val="00044B0F"/>
    <w:rsid w:val="00044D6D"/>
    <w:rsid w:val="0004511C"/>
    <w:rsid w:val="0004568B"/>
    <w:rsid w:val="00045876"/>
    <w:rsid w:val="00045B3E"/>
    <w:rsid w:val="00046911"/>
    <w:rsid w:val="00046A90"/>
    <w:rsid w:val="0004724B"/>
    <w:rsid w:val="0004761A"/>
    <w:rsid w:val="00047FF9"/>
    <w:rsid w:val="00050240"/>
    <w:rsid w:val="00050588"/>
    <w:rsid w:val="00050B0E"/>
    <w:rsid w:val="00050F52"/>
    <w:rsid w:val="000510E6"/>
    <w:rsid w:val="00051909"/>
    <w:rsid w:val="000529F7"/>
    <w:rsid w:val="00052EC5"/>
    <w:rsid w:val="00053382"/>
    <w:rsid w:val="0005349E"/>
    <w:rsid w:val="0005362D"/>
    <w:rsid w:val="0005402C"/>
    <w:rsid w:val="0005412A"/>
    <w:rsid w:val="00054587"/>
    <w:rsid w:val="00054ACD"/>
    <w:rsid w:val="00054AE8"/>
    <w:rsid w:val="00054D53"/>
    <w:rsid w:val="00054E93"/>
    <w:rsid w:val="0005717D"/>
    <w:rsid w:val="000573F8"/>
    <w:rsid w:val="000600EB"/>
    <w:rsid w:val="000600EE"/>
    <w:rsid w:val="0006015D"/>
    <w:rsid w:val="00060A85"/>
    <w:rsid w:val="00060C2E"/>
    <w:rsid w:val="000610D8"/>
    <w:rsid w:val="0006159D"/>
    <w:rsid w:val="00061821"/>
    <w:rsid w:val="00062283"/>
    <w:rsid w:val="00062E08"/>
    <w:rsid w:val="00062E33"/>
    <w:rsid w:val="000630BA"/>
    <w:rsid w:val="00063773"/>
    <w:rsid w:val="00063C15"/>
    <w:rsid w:val="00063C4B"/>
    <w:rsid w:val="00063C8A"/>
    <w:rsid w:val="0006421A"/>
    <w:rsid w:val="0006422E"/>
    <w:rsid w:val="000649B4"/>
    <w:rsid w:val="00064F85"/>
    <w:rsid w:val="00065531"/>
    <w:rsid w:val="00065F58"/>
    <w:rsid w:val="0006626A"/>
    <w:rsid w:val="000664FC"/>
    <w:rsid w:val="00066C17"/>
    <w:rsid w:val="00066EDC"/>
    <w:rsid w:val="0006758A"/>
    <w:rsid w:val="0006773F"/>
    <w:rsid w:val="00067C32"/>
    <w:rsid w:val="00067FDC"/>
    <w:rsid w:val="000700A5"/>
    <w:rsid w:val="000704C4"/>
    <w:rsid w:val="00070976"/>
    <w:rsid w:val="00070A0C"/>
    <w:rsid w:val="00070BD3"/>
    <w:rsid w:val="00070C6A"/>
    <w:rsid w:val="00070D60"/>
    <w:rsid w:val="00071027"/>
    <w:rsid w:val="00071538"/>
    <w:rsid w:val="000721ED"/>
    <w:rsid w:val="00072435"/>
    <w:rsid w:val="00073145"/>
    <w:rsid w:val="000732EE"/>
    <w:rsid w:val="00073510"/>
    <w:rsid w:val="00073FD2"/>
    <w:rsid w:val="00074919"/>
    <w:rsid w:val="00074A20"/>
    <w:rsid w:val="0007559B"/>
    <w:rsid w:val="000755FF"/>
    <w:rsid w:val="000757D4"/>
    <w:rsid w:val="00075A03"/>
    <w:rsid w:val="00075B39"/>
    <w:rsid w:val="000764BE"/>
    <w:rsid w:val="000764F9"/>
    <w:rsid w:val="000769A4"/>
    <w:rsid w:val="00076C6D"/>
    <w:rsid w:val="000771B4"/>
    <w:rsid w:val="000776B1"/>
    <w:rsid w:val="0007A4E4"/>
    <w:rsid w:val="000809E2"/>
    <w:rsid w:val="00081030"/>
    <w:rsid w:val="00081271"/>
    <w:rsid w:val="0008168B"/>
    <w:rsid w:val="00081A7E"/>
    <w:rsid w:val="00082056"/>
    <w:rsid w:val="0008224F"/>
    <w:rsid w:val="0008226E"/>
    <w:rsid w:val="00082772"/>
    <w:rsid w:val="0008284A"/>
    <w:rsid w:val="00082CCA"/>
    <w:rsid w:val="000835E7"/>
    <w:rsid w:val="00083742"/>
    <w:rsid w:val="00083950"/>
    <w:rsid w:val="00083A97"/>
    <w:rsid w:val="00083B8B"/>
    <w:rsid w:val="00083FDF"/>
    <w:rsid w:val="000840BB"/>
    <w:rsid w:val="000841A9"/>
    <w:rsid w:val="0008449D"/>
    <w:rsid w:val="000844BE"/>
    <w:rsid w:val="0008484F"/>
    <w:rsid w:val="00084A1B"/>
    <w:rsid w:val="00084CD8"/>
    <w:rsid w:val="000863CC"/>
    <w:rsid w:val="00086561"/>
    <w:rsid w:val="000867DE"/>
    <w:rsid w:val="000867E6"/>
    <w:rsid w:val="00086C8E"/>
    <w:rsid w:val="00087188"/>
    <w:rsid w:val="000901C4"/>
    <w:rsid w:val="000908EB"/>
    <w:rsid w:val="000909FB"/>
    <w:rsid w:val="00090A4F"/>
    <w:rsid w:val="00090B2A"/>
    <w:rsid w:val="00090FE4"/>
    <w:rsid w:val="000916AC"/>
    <w:rsid w:val="00091A2A"/>
    <w:rsid w:val="000921E2"/>
    <w:rsid w:val="0009283E"/>
    <w:rsid w:val="00092D00"/>
    <w:rsid w:val="00094050"/>
    <w:rsid w:val="000952B0"/>
    <w:rsid w:val="0009607D"/>
    <w:rsid w:val="0009613C"/>
    <w:rsid w:val="000961FA"/>
    <w:rsid w:val="000962BF"/>
    <w:rsid w:val="00096C34"/>
    <w:rsid w:val="0009743A"/>
    <w:rsid w:val="000977F9"/>
    <w:rsid w:val="00097D49"/>
    <w:rsid w:val="000A02E0"/>
    <w:rsid w:val="000A0462"/>
    <w:rsid w:val="000A088A"/>
    <w:rsid w:val="000A08C0"/>
    <w:rsid w:val="000A0F1D"/>
    <w:rsid w:val="000A1188"/>
    <w:rsid w:val="000A147E"/>
    <w:rsid w:val="000A1ACE"/>
    <w:rsid w:val="000A1D54"/>
    <w:rsid w:val="000A1D99"/>
    <w:rsid w:val="000A2BAA"/>
    <w:rsid w:val="000A2C26"/>
    <w:rsid w:val="000A30AA"/>
    <w:rsid w:val="000A33DD"/>
    <w:rsid w:val="000A47B5"/>
    <w:rsid w:val="000A4C8D"/>
    <w:rsid w:val="000A59FA"/>
    <w:rsid w:val="000A5FF3"/>
    <w:rsid w:val="000A63BD"/>
    <w:rsid w:val="000A6B45"/>
    <w:rsid w:val="000A7554"/>
    <w:rsid w:val="000A7AFA"/>
    <w:rsid w:val="000A7DF4"/>
    <w:rsid w:val="000A7EED"/>
    <w:rsid w:val="000B0139"/>
    <w:rsid w:val="000B01B8"/>
    <w:rsid w:val="000B0206"/>
    <w:rsid w:val="000B0834"/>
    <w:rsid w:val="000B14CE"/>
    <w:rsid w:val="000B1F18"/>
    <w:rsid w:val="000B1F95"/>
    <w:rsid w:val="000B227F"/>
    <w:rsid w:val="000B22CA"/>
    <w:rsid w:val="000B3247"/>
    <w:rsid w:val="000B330D"/>
    <w:rsid w:val="000B3482"/>
    <w:rsid w:val="000B399F"/>
    <w:rsid w:val="000B3B35"/>
    <w:rsid w:val="000B3D3D"/>
    <w:rsid w:val="000B4102"/>
    <w:rsid w:val="000B42C7"/>
    <w:rsid w:val="000B435A"/>
    <w:rsid w:val="000B512E"/>
    <w:rsid w:val="000B54C1"/>
    <w:rsid w:val="000B5568"/>
    <w:rsid w:val="000B56B9"/>
    <w:rsid w:val="000B5DAC"/>
    <w:rsid w:val="000B5E67"/>
    <w:rsid w:val="000B615A"/>
    <w:rsid w:val="000B6964"/>
    <w:rsid w:val="000B711A"/>
    <w:rsid w:val="000B7FAB"/>
    <w:rsid w:val="000C043D"/>
    <w:rsid w:val="000C08F9"/>
    <w:rsid w:val="000C11B4"/>
    <w:rsid w:val="000C1B8D"/>
    <w:rsid w:val="000C1FE3"/>
    <w:rsid w:val="000C21DD"/>
    <w:rsid w:val="000C22E9"/>
    <w:rsid w:val="000C2755"/>
    <w:rsid w:val="000C2F34"/>
    <w:rsid w:val="000C32B2"/>
    <w:rsid w:val="000C3A8C"/>
    <w:rsid w:val="000C3DC5"/>
    <w:rsid w:val="000C3DE8"/>
    <w:rsid w:val="000C431B"/>
    <w:rsid w:val="000C50D9"/>
    <w:rsid w:val="000C5718"/>
    <w:rsid w:val="000C58D6"/>
    <w:rsid w:val="000C59A9"/>
    <w:rsid w:val="000C6114"/>
    <w:rsid w:val="000C61A1"/>
    <w:rsid w:val="000C6273"/>
    <w:rsid w:val="000C6B5C"/>
    <w:rsid w:val="000C6C8E"/>
    <w:rsid w:val="000C7257"/>
    <w:rsid w:val="000C7490"/>
    <w:rsid w:val="000C7D58"/>
    <w:rsid w:val="000D0049"/>
    <w:rsid w:val="000D0350"/>
    <w:rsid w:val="000D049D"/>
    <w:rsid w:val="000D0E1F"/>
    <w:rsid w:val="000D1165"/>
    <w:rsid w:val="000D13A4"/>
    <w:rsid w:val="000D16FB"/>
    <w:rsid w:val="000D184E"/>
    <w:rsid w:val="000D1EBA"/>
    <w:rsid w:val="000D2161"/>
    <w:rsid w:val="000D2230"/>
    <w:rsid w:val="000D26AC"/>
    <w:rsid w:val="000D2C42"/>
    <w:rsid w:val="000D2FE7"/>
    <w:rsid w:val="000D3025"/>
    <w:rsid w:val="000D3087"/>
    <w:rsid w:val="000D35B2"/>
    <w:rsid w:val="000D40CB"/>
    <w:rsid w:val="000D434D"/>
    <w:rsid w:val="000D4755"/>
    <w:rsid w:val="000D4A33"/>
    <w:rsid w:val="000D4A8C"/>
    <w:rsid w:val="000D4DFC"/>
    <w:rsid w:val="000D4F22"/>
    <w:rsid w:val="000D53F3"/>
    <w:rsid w:val="000D5463"/>
    <w:rsid w:val="000D637E"/>
    <w:rsid w:val="000D65D1"/>
    <w:rsid w:val="000D6734"/>
    <w:rsid w:val="000D67DE"/>
    <w:rsid w:val="000D6A5D"/>
    <w:rsid w:val="000D6BCE"/>
    <w:rsid w:val="000D6F43"/>
    <w:rsid w:val="000D7297"/>
    <w:rsid w:val="000D77CB"/>
    <w:rsid w:val="000D7969"/>
    <w:rsid w:val="000D7B0D"/>
    <w:rsid w:val="000D7F28"/>
    <w:rsid w:val="000E0375"/>
    <w:rsid w:val="000E08BB"/>
    <w:rsid w:val="000E098E"/>
    <w:rsid w:val="000E1061"/>
    <w:rsid w:val="000E1384"/>
    <w:rsid w:val="000E1414"/>
    <w:rsid w:val="000E143A"/>
    <w:rsid w:val="000E2001"/>
    <w:rsid w:val="000E2776"/>
    <w:rsid w:val="000E3060"/>
    <w:rsid w:val="000E3143"/>
    <w:rsid w:val="000E361F"/>
    <w:rsid w:val="000E3F0C"/>
    <w:rsid w:val="000E52E7"/>
    <w:rsid w:val="000E5875"/>
    <w:rsid w:val="000E5B37"/>
    <w:rsid w:val="000E6245"/>
    <w:rsid w:val="000E68CD"/>
    <w:rsid w:val="000E73D0"/>
    <w:rsid w:val="000E761A"/>
    <w:rsid w:val="000E769B"/>
    <w:rsid w:val="000E7EA3"/>
    <w:rsid w:val="000F0A64"/>
    <w:rsid w:val="000F0D35"/>
    <w:rsid w:val="000F1396"/>
    <w:rsid w:val="000F18E9"/>
    <w:rsid w:val="000F1B89"/>
    <w:rsid w:val="000F1CF6"/>
    <w:rsid w:val="000F1D0A"/>
    <w:rsid w:val="000F3013"/>
    <w:rsid w:val="000F388A"/>
    <w:rsid w:val="000F38A8"/>
    <w:rsid w:val="000F42C6"/>
    <w:rsid w:val="000F4381"/>
    <w:rsid w:val="000F44A8"/>
    <w:rsid w:val="000F5A42"/>
    <w:rsid w:val="000F60AC"/>
    <w:rsid w:val="000F6837"/>
    <w:rsid w:val="000F688C"/>
    <w:rsid w:val="000F702F"/>
    <w:rsid w:val="000F7179"/>
    <w:rsid w:val="000F7506"/>
    <w:rsid w:val="000F753B"/>
    <w:rsid w:val="001004CE"/>
    <w:rsid w:val="0010054E"/>
    <w:rsid w:val="001007D0"/>
    <w:rsid w:val="00100884"/>
    <w:rsid w:val="001009A5"/>
    <w:rsid w:val="00100DFD"/>
    <w:rsid w:val="00101044"/>
    <w:rsid w:val="001018AB"/>
    <w:rsid w:val="0010291D"/>
    <w:rsid w:val="00102D35"/>
    <w:rsid w:val="00103472"/>
    <w:rsid w:val="00103D85"/>
    <w:rsid w:val="0010457E"/>
    <w:rsid w:val="00104A69"/>
    <w:rsid w:val="00104B28"/>
    <w:rsid w:val="0010518C"/>
    <w:rsid w:val="001056E4"/>
    <w:rsid w:val="001058A0"/>
    <w:rsid w:val="00105D3F"/>
    <w:rsid w:val="00106B66"/>
    <w:rsid w:val="00106BAF"/>
    <w:rsid w:val="00106C48"/>
    <w:rsid w:val="001074B9"/>
    <w:rsid w:val="00107772"/>
    <w:rsid w:val="00110128"/>
    <w:rsid w:val="00110316"/>
    <w:rsid w:val="00110AC5"/>
    <w:rsid w:val="00110E11"/>
    <w:rsid w:val="001111EE"/>
    <w:rsid w:val="001116E9"/>
    <w:rsid w:val="0011223E"/>
    <w:rsid w:val="00112DF7"/>
    <w:rsid w:val="00112F8F"/>
    <w:rsid w:val="0011399A"/>
    <w:rsid w:val="00113A45"/>
    <w:rsid w:val="00113CC8"/>
    <w:rsid w:val="00113E21"/>
    <w:rsid w:val="00113E96"/>
    <w:rsid w:val="00113FBB"/>
    <w:rsid w:val="00114EB9"/>
    <w:rsid w:val="00115052"/>
    <w:rsid w:val="001154E5"/>
    <w:rsid w:val="00115B5D"/>
    <w:rsid w:val="00115BCF"/>
    <w:rsid w:val="00115DD1"/>
    <w:rsid w:val="00115DD9"/>
    <w:rsid w:val="00115E7B"/>
    <w:rsid w:val="0011726D"/>
    <w:rsid w:val="0011765B"/>
    <w:rsid w:val="001200EF"/>
    <w:rsid w:val="00120290"/>
    <w:rsid w:val="001206FE"/>
    <w:rsid w:val="00120BE8"/>
    <w:rsid w:val="001211D8"/>
    <w:rsid w:val="0012146C"/>
    <w:rsid w:val="001219F5"/>
    <w:rsid w:val="00122426"/>
    <w:rsid w:val="0012244F"/>
    <w:rsid w:val="00122909"/>
    <w:rsid w:val="00122C8F"/>
    <w:rsid w:val="0012342F"/>
    <w:rsid w:val="001248F9"/>
    <w:rsid w:val="00124B05"/>
    <w:rsid w:val="00124C69"/>
    <w:rsid w:val="00124D33"/>
    <w:rsid w:val="00125DA7"/>
    <w:rsid w:val="0012624D"/>
    <w:rsid w:val="00126E08"/>
    <w:rsid w:val="001272F8"/>
    <w:rsid w:val="001273A1"/>
    <w:rsid w:val="00127E5A"/>
    <w:rsid w:val="001308FF"/>
    <w:rsid w:val="00130E89"/>
    <w:rsid w:val="00131118"/>
    <w:rsid w:val="001317F3"/>
    <w:rsid w:val="00131CA5"/>
    <w:rsid w:val="00131DF0"/>
    <w:rsid w:val="00132BE9"/>
    <w:rsid w:val="00132C07"/>
    <w:rsid w:val="00132CE5"/>
    <w:rsid w:val="001331F7"/>
    <w:rsid w:val="00133397"/>
    <w:rsid w:val="0013379E"/>
    <w:rsid w:val="00133FCE"/>
    <w:rsid w:val="001348F4"/>
    <w:rsid w:val="00134DBD"/>
    <w:rsid w:val="001355D5"/>
    <w:rsid w:val="001355E6"/>
    <w:rsid w:val="00135636"/>
    <w:rsid w:val="00135F74"/>
    <w:rsid w:val="00135FB4"/>
    <w:rsid w:val="0013640E"/>
    <w:rsid w:val="001366F9"/>
    <w:rsid w:val="00136A17"/>
    <w:rsid w:val="00136D0D"/>
    <w:rsid w:val="001372EC"/>
    <w:rsid w:val="00137688"/>
    <w:rsid w:val="00137F8B"/>
    <w:rsid w:val="0014032B"/>
    <w:rsid w:val="001405EA"/>
    <w:rsid w:val="00140AE0"/>
    <w:rsid w:val="00141953"/>
    <w:rsid w:val="00141BAF"/>
    <w:rsid w:val="001424E0"/>
    <w:rsid w:val="00144DE8"/>
    <w:rsid w:val="00145136"/>
    <w:rsid w:val="00145211"/>
    <w:rsid w:val="00145302"/>
    <w:rsid w:val="00145371"/>
    <w:rsid w:val="001454D4"/>
    <w:rsid w:val="00145502"/>
    <w:rsid w:val="001456FD"/>
    <w:rsid w:val="0014591C"/>
    <w:rsid w:val="001459AD"/>
    <w:rsid w:val="0014613E"/>
    <w:rsid w:val="00146956"/>
    <w:rsid w:val="00146E70"/>
    <w:rsid w:val="00147746"/>
    <w:rsid w:val="001505B3"/>
    <w:rsid w:val="001505E7"/>
    <w:rsid w:val="00150CA4"/>
    <w:rsid w:val="00150ECD"/>
    <w:rsid w:val="00150F89"/>
    <w:rsid w:val="00150FEF"/>
    <w:rsid w:val="00151904"/>
    <w:rsid w:val="00151CDD"/>
    <w:rsid w:val="00151F00"/>
    <w:rsid w:val="00152368"/>
    <w:rsid w:val="0015309C"/>
    <w:rsid w:val="00153354"/>
    <w:rsid w:val="001537F6"/>
    <w:rsid w:val="00153944"/>
    <w:rsid w:val="00154419"/>
    <w:rsid w:val="001544E3"/>
    <w:rsid w:val="0015461A"/>
    <w:rsid w:val="001546D1"/>
    <w:rsid w:val="00155BAB"/>
    <w:rsid w:val="00155D1C"/>
    <w:rsid w:val="00155DB3"/>
    <w:rsid w:val="001563AE"/>
    <w:rsid w:val="00156463"/>
    <w:rsid w:val="001566C0"/>
    <w:rsid w:val="001569F9"/>
    <w:rsid w:val="00157145"/>
    <w:rsid w:val="00157E2A"/>
    <w:rsid w:val="00157FA1"/>
    <w:rsid w:val="00160205"/>
    <w:rsid w:val="0016023A"/>
    <w:rsid w:val="00160775"/>
    <w:rsid w:val="00160951"/>
    <w:rsid w:val="001618A9"/>
    <w:rsid w:val="001618E5"/>
    <w:rsid w:val="001631CB"/>
    <w:rsid w:val="0016322E"/>
    <w:rsid w:val="00163A6D"/>
    <w:rsid w:val="0016473E"/>
    <w:rsid w:val="00164935"/>
    <w:rsid w:val="00164C7B"/>
    <w:rsid w:val="00164DD2"/>
    <w:rsid w:val="0016503E"/>
    <w:rsid w:val="0016526E"/>
    <w:rsid w:val="0016538A"/>
    <w:rsid w:val="0016586D"/>
    <w:rsid w:val="00166350"/>
    <w:rsid w:val="001665E4"/>
    <w:rsid w:val="001666A2"/>
    <w:rsid w:val="001668AB"/>
    <w:rsid w:val="0016690E"/>
    <w:rsid w:val="001670C5"/>
    <w:rsid w:val="00167209"/>
    <w:rsid w:val="001704E1"/>
    <w:rsid w:val="00170BC4"/>
    <w:rsid w:val="00171109"/>
    <w:rsid w:val="0017180A"/>
    <w:rsid w:val="0017191A"/>
    <w:rsid w:val="00171967"/>
    <w:rsid w:val="00171A6D"/>
    <w:rsid w:val="00171BA3"/>
    <w:rsid w:val="00171C2F"/>
    <w:rsid w:val="00171FE9"/>
    <w:rsid w:val="0017210C"/>
    <w:rsid w:val="00172491"/>
    <w:rsid w:val="001734BF"/>
    <w:rsid w:val="00173ADC"/>
    <w:rsid w:val="00173F29"/>
    <w:rsid w:val="00174175"/>
    <w:rsid w:val="001741E2"/>
    <w:rsid w:val="001742E0"/>
    <w:rsid w:val="00174453"/>
    <w:rsid w:val="00174750"/>
    <w:rsid w:val="00174759"/>
    <w:rsid w:val="00174FDF"/>
    <w:rsid w:val="0017568C"/>
    <w:rsid w:val="00175C41"/>
    <w:rsid w:val="00176019"/>
    <w:rsid w:val="00176063"/>
    <w:rsid w:val="00176452"/>
    <w:rsid w:val="001765D5"/>
    <w:rsid w:val="00176E38"/>
    <w:rsid w:val="00176EBF"/>
    <w:rsid w:val="00176FE6"/>
    <w:rsid w:val="0017F8E6"/>
    <w:rsid w:val="00180142"/>
    <w:rsid w:val="00180EBE"/>
    <w:rsid w:val="00180F9E"/>
    <w:rsid w:val="00181B8A"/>
    <w:rsid w:val="0018220C"/>
    <w:rsid w:val="0018252B"/>
    <w:rsid w:val="001829CB"/>
    <w:rsid w:val="00182FD4"/>
    <w:rsid w:val="0018309A"/>
    <w:rsid w:val="0018321C"/>
    <w:rsid w:val="0018342F"/>
    <w:rsid w:val="00183675"/>
    <w:rsid w:val="00183BDA"/>
    <w:rsid w:val="00184604"/>
    <w:rsid w:val="00184614"/>
    <w:rsid w:val="001853FA"/>
    <w:rsid w:val="001858C1"/>
    <w:rsid w:val="001858DB"/>
    <w:rsid w:val="001865C4"/>
    <w:rsid w:val="001866C4"/>
    <w:rsid w:val="00186973"/>
    <w:rsid w:val="00186A4F"/>
    <w:rsid w:val="00187155"/>
    <w:rsid w:val="00187C25"/>
    <w:rsid w:val="0019178D"/>
    <w:rsid w:val="00191DD4"/>
    <w:rsid w:val="00191EFE"/>
    <w:rsid w:val="0019252E"/>
    <w:rsid w:val="00193066"/>
    <w:rsid w:val="001937BE"/>
    <w:rsid w:val="00193BD2"/>
    <w:rsid w:val="00193C71"/>
    <w:rsid w:val="00194047"/>
    <w:rsid w:val="00194080"/>
    <w:rsid w:val="001941A6"/>
    <w:rsid w:val="001944B8"/>
    <w:rsid w:val="0019453A"/>
    <w:rsid w:val="001946A5"/>
    <w:rsid w:val="001949D1"/>
    <w:rsid w:val="00194FDF"/>
    <w:rsid w:val="00195290"/>
    <w:rsid w:val="001955FC"/>
    <w:rsid w:val="00195B72"/>
    <w:rsid w:val="00195FF6"/>
    <w:rsid w:val="001969DD"/>
    <w:rsid w:val="00196C0F"/>
    <w:rsid w:val="00196E9E"/>
    <w:rsid w:val="00197B4F"/>
    <w:rsid w:val="00197DCA"/>
    <w:rsid w:val="00197DED"/>
    <w:rsid w:val="00197FB7"/>
    <w:rsid w:val="001A03A1"/>
    <w:rsid w:val="001A1BC8"/>
    <w:rsid w:val="001A2084"/>
    <w:rsid w:val="001A246F"/>
    <w:rsid w:val="001A296F"/>
    <w:rsid w:val="001A2E0E"/>
    <w:rsid w:val="001A308A"/>
    <w:rsid w:val="001A3246"/>
    <w:rsid w:val="001A3519"/>
    <w:rsid w:val="001A38D9"/>
    <w:rsid w:val="001A3E6D"/>
    <w:rsid w:val="001A407E"/>
    <w:rsid w:val="001A4708"/>
    <w:rsid w:val="001A4A1B"/>
    <w:rsid w:val="001A53BC"/>
    <w:rsid w:val="001A564F"/>
    <w:rsid w:val="001A5A0D"/>
    <w:rsid w:val="001A607B"/>
    <w:rsid w:val="001A6810"/>
    <w:rsid w:val="001A75EA"/>
    <w:rsid w:val="001A769A"/>
    <w:rsid w:val="001A77B0"/>
    <w:rsid w:val="001A78D2"/>
    <w:rsid w:val="001A7C10"/>
    <w:rsid w:val="001B0560"/>
    <w:rsid w:val="001B06BE"/>
    <w:rsid w:val="001B1279"/>
    <w:rsid w:val="001B1329"/>
    <w:rsid w:val="001B18FC"/>
    <w:rsid w:val="001B19CF"/>
    <w:rsid w:val="001B28D8"/>
    <w:rsid w:val="001B2D77"/>
    <w:rsid w:val="001B3229"/>
    <w:rsid w:val="001B39FD"/>
    <w:rsid w:val="001B3C1A"/>
    <w:rsid w:val="001B3F8F"/>
    <w:rsid w:val="001B4058"/>
    <w:rsid w:val="001B415F"/>
    <w:rsid w:val="001B4E29"/>
    <w:rsid w:val="001B519B"/>
    <w:rsid w:val="001B51A7"/>
    <w:rsid w:val="001B5807"/>
    <w:rsid w:val="001B592F"/>
    <w:rsid w:val="001B635D"/>
    <w:rsid w:val="001B6C12"/>
    <w:rsid w:val="001B726F"/>
    <w:rsid w:val="001B754A"/>
    <w:rsid w:val="001B7743"/>
    <w:rsid w:val="001B7CAA"/>
    <w:rsid w:val="001B7F81"/>
    <w:rsid w:val="001C10F7"/>
    <w:rsid w:val="001C128B"/>
    <w:rsid w:val="001C1830"/>
    <w:rsid w:val="001C1F30"/>
    <w:rsid w:val="001C213A"/>
    <w:rsid w:val="001C21AF"/>
    <w:rsid w:val="001C2B86"/>
    <w:rsid w:val="001C2E95"/>
    <w:rsid w:val="001C3093"/>
    <w:rsid w:val="001C3A22"/>
    <w:rsid w:val="001C3CC4"/>
    <w:rsid w:val="001C443D"/>
    <w:rsid w:val="001C4A06"/>
    <w:rsid w:val="001C4BA8"/>
    <w:rsid w:val="001C4FE2"/>
    <w:rsid w:val="001C5C8E"/>
    <w:rsid w:val="001C6698"/>
    <w:rsid w:val="001C67D4"/>
    <w:rsid w:val="001C68DE"/>
    <w:rsid w:val="001C6D5E"/>
    <w:rsid w:val="001C6ED6"/>
    <w:rsid w:val="001C6F41"/>
    <w:rsid w:val="001C6FD0"/>
    <w:rsid w:val="001C7261"/>
    <w:rsid w:val="001C7776"/>
    <w:rsid w:val="001C7CDE"/>
    <w:rsid w:val="001C7CE1"/>
    <w:rsid w:val="001D0485"/>
    <w:rsid w:val="001D092F"/>
    <w:rsid w:val="001D0995"/>
    <w:rsid w:val="001D15EB"/>
    <w:rsid w:val="001D1906"/>
    <w:rsid w:val="001D1FF7"/>
    <w:rsid w:val="001D2288"/>
    <w:rsid w:val="001D27FA"/>
    <w:rsid w:val="001D3082"/>
    <w:rsid w:val="001D31BC"/>
    <w:rsid w:val="001D40B7"/>
    <w:rsid w:val="001D4B1A"/>
    <w:rsid w:val="001D4C08"/>
    <w:rsid w:val="001D4D5E"/>
    <w:rsid w:val="001D4DFD"/>
    <w:rsid w:val="001D4E22"/>
    <w:rsid w:val="001D50B0"/>
    <w:rsid w:val="001D54E4"/>
    <w:rsid w:val="001D58C9"/>
    <w:rsid w:val="001D5F48"/>
    <w:rsid w:val="001D5F87"/>
    <w:rsid w:val="001D60F3"/>
    <w:rsid w:val="001D6B1B"/>
    <w:rsid w:val="001D6C16"/>
    <w:rsid w:val="001D6EAD"/>
    <w:rsid w:val="001D799B"/>
    <w:rsid w:val="001D7D81"/>
    <w:rsid w:val="001E013A"/>
    <w:rsid w:val="001E04A6"/>
    <w:rsid w:val="001E0889"/>
    <w:rsid w:val="001E08C1"/>
    <w:rsid w:val="001E10A2"/>
    <w:rsid w:val="001E1425"/>
    <w:rsid w:val="001E1584"/>
    <w:rsid w:val="001E19E0"/>
    <w:rsid w:val="001E1D5F"/>
    <w:rsid w:val="001E1DD3"/>
    <w:rsid w:val="001E2157"/>
    <w:rsid w:val="001E2AE7"/>
    <w:rsid w:val="001E2FCB"/>
    <w:rsid w:val="001E3E7C"/>
    <w:rsid w:val="001E4532"/>
    <w:rsid w:val="001E4CB9"/>
    <w:rsid w:val="001E5841"/>
    <w:rsid w:val="001E58D1"/>
    <w:rsid w:val="001E6949"/>
    <w:rsid w:val="001E6A1D"/>
    <w:rsid w:val="001E6EE7"/>
    <w:rsid w:val="001E72C6"/>
    <w:rsid w:val="001E7B86"/>
    <w:rsid w:val="001E7C02"/>
    <w:rsid w:val="001F0C26"/>
    <w:rsid w:val="001F0D83"/>
    <w:rsid w:val="001F117D"/>
    <w:rsid w:val="001F17F8"/>
    <w:rsid w:val="001F1C06"/>
    <w:rsid w:val="001F1FF5"/>
    <w:rsid w:val="001F2291"/>
    <w:rsid w:val="001F2457"/>
    <w:rsid w:val="001F2651"/>
    <w:rsid w:val="001F2BA9"/>
    <w:rsid w:val="001F30AB"/>
    <w:rsid w:val="001F3598"/>
    <w:rsid w:val="001F395F"/>
    <w:rsid w:val="001F3FA4"/>
    <w:rsid w:val="001F409A"/>
    <w:rsid w:val="001F4155"/>
    <w:rsid w:val="001F4C11"/>
    <w:rsid w:val="001F4D8F"/>
    <w:rsid w:val="001F500E"/>
    <w:rsid w:val="001F5034"/>
    <w:rsid w:val="001F5272"/>
    <w:rsid w:val="001F539B"/>
    <w:rsid w:val="001F603B"/>
    <w:rsid w:val="0020031A"/>
    <w:rsid w:val="00200B94"/>
    <w:rsid w:val="00200BF4"/>
    <w:rsid w:val="002015AE"/>
    <w:rsid w:val="00201806"/>
    <w:rsid w:val="00202B61"/>
    <w:rsid w:val="00202E76"/>
    <w:rsid w:val="002033D0"/>
    <w:rsid w:val="00204142"/>
    <w:rsid w:val="00204229"/>
    <w:rsid w:val="00205165"/>
    <w:rsid w:val="00205BFA"/>
    <w:rsid w:val="00205D01"/>
    <w:rsid w:val="00206566"/>
    <w:rsid w:val="00206698"/>
    <w:rsid w:val="002066BC"/>
    <w:rsid w:val="00206A28"/>
    <w:rsid w:val="00206CA3"/>
    <w:rsid w:val="00206E2F"/>
    <w:rsid w:val="00206FFA"/>
    <w:rsid w:val="00207758"/>
    <w:rsid w:val="00210273"/>
    <w:rsid w:val="002102F7"/>
    <w:rsid w:val="002104F7"/>
    <w:rsid w:val="002105B8"/>
    <w:rsid w:val="00210637"/>
    <w:rsid w:val="00210749"/>
    <w:rsid w:val="00210899"/>
    <w:rsid w:val="002108C3"/>
    <w:rsid w:val="00210BAE"/>
    <w:rsid w:val="00210E0E"/>
    <w:rsid w:val="00211123"/>
    <w:rsid w:val="00211549"/>
    <w:rsid w:val="00211910"/>
    <w:rsid w:val="0021327D"/>
    <w:rsid w:val="00213E54"/>
    <w:rsid w:val="00213EDC"/>
    <w:rsid w:val="00213F17"/>
    <w:rsid w:val="002150EC"/>
    <w:rsid w:val="0021568B"/>
    <w:rsid w:val="0021578D"/>
    <w:rsid w:val="0021589A"/>
    <w:rsid w:val="00215AFD"/>
    <w:rsid w:val="00215E52"/>
    <w:rsid w:val="00215EF8"/>
    <w:rsid w:val="0021619B"/>
    <w:rsid w:val="002168B1"/>
    <w:rsid w:val="00216996"/>
    <w:rsid w:val="002223BC"/>
    <w:rsid w:val="002233C1"/>
    <w:rsid w:val="00223AF1"/>
    <w:rsid w:val="002243DC"/>
    <w:rsid w:val="00224AB7"/>
    <w:rsid w:val="00224D98"/>
    <w:rsid w:val="00225CCB"/>
    <w:rsid w:val="0022639E"/>
    <w:rsid w:val="002269D5"/>
    <w:rsid w:val="00226CC2"/>
    <w:rsid w:val="00227524"/>
    <w:rsid w:val="002279C3"/>
    <w:rsid w:val="00227AB5"/>
    <w:rsid w:val="00230BC5"/>
    <w:rsid w:val="00230D9C"/>
    <w:rsid w:val="002319F5"/>
    <w:rsid w:val="00231C1B"/>
    <w:rsid w:val="002320B5"/>
    <w:rsid w:val="0023214A"/>
    <w:rsid w:val="00232B7B"/>
    <w:rsid w:val="00232E2C"/>
    <w:rsid w:val="00233641"/>
    <w:rsid w:val="00233967"/>
    <w:rsid w:val="00234004"/>
    <w:rsid w:val="00234143"/>
    <w:rsid w:val="002346A1"/>
    <w:rsid w:val="0023472B"/>
    <w:rsid w:val="00234734"/>
    <w:rsid w:val="00234A99"/>
    <w:rsid w:val="00234AE5"/>
    <w:rsid w:val="00234B41"/>
    <w:rsid w:val="00235003"/>
    <w:rsid w:val="00235BC0"/>
    <w:rsid w:val="00235EC1"/>
    <w:rsid w:val="002371B7"/>
    <w:rsid w:val="0023766B"/>
    <w:rsid w:val="00237713"/>
    <w:rsid w:val="002378B8"/>
    <w:rsid w:val="00237904"/>
    <w:rsid w:val="00237A1A"/>
    <w:rsid w:val="00240118"/>
    <w:rsid w:val="002405D5"/>
    <w:rsid w:val="00240BD4"/>
    <w:rsid w:val="0024108C"/>
    <w:rsid w:val="002415BB"/>
    <w:rsid w:val="00241AF9"/>
    <w:rsid w:val="00241B62"/>
    <w:rsid w:val="00242AC2"/>
    <w:rsid w:val="00242BCA"/>
    <w:rsid w:val="00242EC0"/>
    <w:rsid w:val="00242F03"/>
    <w:rsid w:val="0024367B"/>
    <w:rsid w:val="002438CD"/>
    <w:rsid w:val="00243A41"/>
    <w:rsid w:val="00243F0B"/>
    <w:rsid w:val="002440E3"/>
    <w:rsid w:val="00244589"/>
    <w:rsid w:val="00244A13"/>
    <w:rsid w:val="00244A38"/>
    <w:rsid w:val="00244A83"/>
    <w:rsid w:val="00244CF9"/>
    <w:rsid w:val="00244E6C"/>
    <w:rsid w:val="00245112"/>
    <w:rsid w:val="00245156"/>
    <w:rsid w:val="00245B37"/>
    <w:rsid w:val="00246B60"/>
    <w:rsid w:val="00247ED9"/>
    <w:rsid w:val="0024B1EA"/>
    <w:rsid w:val="00250BBB"/>
    <w:rsid w:val="0025135B"/>
    <w:rsid w:val="002515A7"/>
    <w:rsid w:val="00251D0F"/>
    <w:rsid w:val="00251F88"/>
    <w:rsid w:val="002520A5"/>
    <w:rsid w:val="00252366"/>
    <w:rsid w:val="00252669"/>
    <w:rsid w:val="00252697"/>
    <w:rsid w:val="00252A58"/>
    <w:rsid w:val="00252F4B"/>
    <w:rsid w:val="0025344D"/>
    <w:rsid w:val="00253494"/>
    <w:rsid w:val="0025354C"/>
    <w:rsid w:val="0025451F"/>
    <w:rsid w:val="00254AC4"/>
    <w:rsid w:val="00254EB6"/>
    <w:rsid w:val="002554D6"/>
    <w:rsid w:val="00255568"/>
    <w:rsid w:val="00255FFE"/>
    <w:rsid w:val="002575AF"/>
    <w:rsid w:val="00257DAA"/>
    <w:rsid w:val="002601C1"/>
    <w:rsid w:val="00260E96"/>
    <w:rsid w:val="0026190C"/>
    <w:rsid w:val="002626FC"/>
    <w:rsid w:val="00263364"/>
    <w:rsid w:val="0026360C"/>
    <w:rsid w:val="002639F2"/>
    <w:rsid w:val="002641F7"/>
    <w:rsid w:val="002645AE"/>
    <w:rsid w:val="00264FA9"/>
    <w:rsid w:val="00265246"/>
    <w:rsid w:val="002652A7"/>
    <w:rsid w:val="0026555A"/>
    <w:rsid w:val="0026564C"/>
    <w:rsid w:val="00265A13"/>
    <w:rsid w:val="00265F84"/>
    <w:rsid w:val="00267131"/>
    <w:rsid w:val="00267342"/>
    <w:rsid w:val="00267460"/>
    <w:rsid w:val="00267516"/>
    <w:rsid w:val="0026768F"/>
    <w:rsid w:val="0027076C"/>
    <w:rsid w:val="0027095B"/>
    <w:rsid w:val="00270A58"/>
    <w:rsid w:val="00270BD4"/>
    <w:rsid w:val="00271CFC"/>
    <w:rsid w:val="00272B48"/>
    <w:rsid w:val="002733CB"/>
    <w:rsid w:val="0027379D"/>
    <w:rsid w:val="00273A46"/>
    <w:rsid w:val="00274338"/>
    <w:rsid w:val="002746FF"/>
    <w:rsid w:val="00275D12"/>
    <w:rsid w:val="002766B1"/>
    <w:rsid w:val="00277124"/>
    <w:rsid w:val="00277612"/>
    <w:rsid w:val="00277D14"/>
    <w:rsid w:val="00277D39"/>
    <w:rsid w:val="00277D58"/>
    <w:rsid w:val="00277F4D"/>
    <w:rsid w:val="00280082"/>
    <w:rsid w:val="00280746"/>
    <w:rsid w:val="002809ED"/>
    <w:rsid w:val="00281818"/>
    <w:rsid w:val="00281EEE"/>
    <w:rsid w:val="002825B6"/>
    <w:rsid w:val="00282647"/>
    <w:rsid w:val="002827AC"/>
    <w:rsid w:val="00282806"/>
    <w:rsid w:val="00283198"/>
    <w:rsid w:val="00283531"/>
    <w:rsid w:val="00283A3C"/>
    <w:rsid w:val="00283B25"/>
    <w:rsid w:val="00283D86"/>
    <w:rsid w:val="00284D64"/>
    <w:rsid w:val="00284DB3"/>
    <w:rsid w:val="00285028"/>
    <w:rsid w:val="002855CC"/>
    <w:rsid w:val="00285AF3"/>
    <w:rsid w:val="00285F6A"/>
    <w:rsid w:val="002864E9"/>
    <w:rsid w:val="002866E9"/>
    <w:rsid w:val="00286707"/>
    <w:rsid w:val="00286C06"/>
    <w:rsid w:val="00287284"/>
    <w:rsid w:val="00287671"/>
    <w:rsid w:val="0028780E"/>
    <w:rsid w:val="0029013D"/>
    <w:rsid w:val="002901FE"/>
    <w:rsid w:val="00290206"/>
    <w:rsid w:val="002906B7"/>
    <w:rsid w:val="00290C0C"/>
    <w:rsid w:val="00291051"/>
    <w:rsid w:val="002915C1"/>
    <w:rsid w:val="002917E9"/>
    <w:rsid w:val="00291B17"/>
    <w:rsid w:val="00293173"/>
    <w:rsid w:val="00293327"/>
    <w:rsid w:val="0029333D"/>
    <w:rsid w:val="00293677"/>
    <w:rsid w:val="002938C4"/>
    <w:rsid w:val="0029395E"/>
    <w:rsid w:val="00293A23"/>
    <w:rsid w:val="00293C83"/>
    <w:rsid w:val="00293F73"/>
    <w:rsid w:val="00295A4D"/>
    <w:rsid w:val="00295DAE"/>
    <w:rsid w:val="00295EBC"/>
    <w:rsid w:val="00297A62"/>
    <w:rsid w:val="00297CD8"/>
    <w:rsid w:val="0029FE20"/>
    <w:rsid w:val="002A0476"/>
    <w:rsid w:val="002A0D8C"/>
    <w:rsid w:val="002A1348"/>
    <w:rsid w:val="002A1D32"/>
    <w:rsid w:val="002A22BA"/>
    <w:rsid w:val="002A2424"/>
    <w:rsid w:val="002A28CF"/>
    <w:rsid w:val="002A31B9"/>
    <w:rsid w:val="002A335D"/>
    <w:rsid w:val="002A3BB2"/>
    <w:rsid w:val="002A45E8"/>
    <w:rsid w:val="002A476D"/>
    <w:rsid w:val="002A4DF1"/>
    <w:rsid w:val="002A51D7"/>
    <w:rsid w:val="002A5D4B"/>
    <w:rsid w:val="002A60C6"/>
    <w:rsid w:val="002A67AC"/>
    <w:rsid w:val="002A6815"/>
    <w:rsid w:val="002A6963"/>
    <w:rsid w:val="002A6B45"/>
    <w:rsid w:val="002A6B8B"/>
    <w:rsid w:val="002A780F"/>
    <w:rsid w:val="002A78E9"/>
    <w:rsid w:val="002A793F"/>
    <w:rsid w:val="002A794E"/>
    <w:rsid w:val="002A7A14"/>
    <w:rsid w:val="002A7D4F"/>
    <w:rsid w:val="002A7DBA"/>
    <w:rsid w:val="002A7FEB"/>
    <w:rsid w:val="002B0D5E"/>
    <w:rsid w:val="002B0E34"/>
    <w:rsid w:val="002B1653"/>
    <w:rsid w:val="002B1BDB"/>
    <w:rsid w:val="002B1F0C"/>
    <w:rsid w:val="002B253E"/>
    <w:rsid w:val="002B2AD3"/>
    <w:rsid w:val="002B2F60"/>
    <w:rsid w:val="002B3590"/>
    <w:rsid w:val="002B3B55"/>
    <w:rsid w:val="002B3D52"/>
    <w:rsid w:val="002B3F24"/>
    <w:rsid w:val="002B3FD0"/>
    <w:rsid w:val="002B41D5"/>
    <w:rsid w:val="002B438D"/>
    <w:rsid w:val="002B473A"/>
    <w:rsid w:val="002B4745"/>
    <w:rsid w:val="002B4A89"/>
    <w:rsid w:val="002B580F"/>
    <w:rsid w:val="002B5A35"/>
    <w:rsid w:val="002B5AB1"/>
    <w:rsid w:val="002B5FA2"/>
    <w:rsid w:val="002B65CC"/>
    <w:rsid w:val="002B684E"/>
    <w:rsid w:val="002B736D"/>
    <w:rsid w:val="002C01AD"/>
    <w:rsid w:val="002C0218"/>
    <w:rsid w:val="002C04C4"/>
    <w:rsid w:val="002C0D1E"/>
    <w:rsid w:val="002C17F9"/>
    <w:rsid w:val="002C19AE"/>
    <w:rsid w:val="002C1ABB"/>
    <w:rsid w:val="002C1CB8"/>
    <w:rsid w:val="002C1FAF"/>
    <w:rsid w:val="002C271E"/>
    <w:rsid w:val="002C2C70"/>
    <w:rsid w:val="002C3E1C"/>
    <w:rsid w:val="002C3F4D"/>
    <w:rsid w:val="002C3FDE"/>
    <w:rsid w:val="002C4D44"/>
    <w:rsid w:val="002C5384"/>
    <w:rsid w:val="002C562F"/>
    <w:rsid w:val="002C56AD"/>
    <w:rsid w:val="002C5793"/>
    <w:rsid w:val="002C57F0"/>
    <w:rsid w:val="002C580C"/>
    <w:rsid w:val="002C612C"/>
    <w:rsid w:val="002C61D4"/>
    <w:rsid w:val="002C6225"/>
    <w:rsid w:val="002C646B"/>
    <w:rsid w:val="002C654B"/>
    <w:rsid w:val="002C6D30"/>
    <w:rsid w:val="002C787C"/>
    <w:rsid w:val="002C799E"/>
    <w:rsid w:val="002D0AFF"/>
    <w:rsid w:val="002D0B0A"/>
    <w:rsid w:val="002D184E"/>
    <w:rsid w:val="002D1CF0"/>
    <w:rsid w:val="002D1E32"/>
    <w:rsid w:val="002D1F44"/>
    <w:rsid w:val="002D2974"/>
    <w:rsid w:val="002D3A0D"/>
    <w:rsid w:val="002D3A70"/>
    <w:rsid w:val="002D408A"/>
    <w:rsid w:val="002D41EC"/>
    <w:rsid w:val="002D4362"/>
    <w:rsid w:val="002D4507"/>
    <w:rsid w:val="002D4528"/>
    <w:rsid w:val="002D48A1"/>
    <w:rsid w:val="002D5906"/>
    <w:rsid w:val="002D5BC6"/>
    <w:rsid w:val="002D5BE0"/>
    <w:rsid w:val="002D5EC0"/>
    <w:rsid w:val="002D6174"/>
    <w:rsid w:val="002D6A12"/>
    <w:rsid w:val="002D7A71"/>
    <w:rsid w:val="002D7AED"/>
    <w:rsid w:val="002E01E3"/>
    <w:rsid w:val="002E07A3"/>
    <w:rsid w:val="002E0963"/>
    <w:rsid w:val="002E0A64"/>
    <w:rsid w:val="002E0EC2"/>
    <w:rsid w:val="002E0EE4"/>
    <w:rsid w:val="002E18E5"/>
    <w:rsid w:val="002E191E"/>
    <w:rsid w:val="002E1B25"/>
    <w:rsid w:val="002E1E6E"/>
    <w:rsid w:val="002E200C"/>
    <w:rsid w:val="002E214D"/>
    <w:rsid w:val="002E27CD"/>
    <w:rsid w:val="002E28CC"/>
    <w:rsid w:val="002E3C6A"/>
    <w:rsid w:val="002E3E5B"/>
    <w:rsid w:val="002E4002"/>
    <w:rsid w:val="002E431C"/>
    <w:rsid w:val="002E4886"/>
    <w:rsid w:val="002E4B12"/>
    <w:rsid w:val="002E4CD0"/>
    <w:rsid w:val="002E5951"/>
    <w:rsid w:val="002E722E"/>
    <w:rsid w:val="002E7327"/>
    <w:rsid w:val="002E7D23"/>
    <w:rsid w:val="002F0CBD"/>
    <w:rsid w:val="002F18E6"/>
    <w:rsid w:val="002F19D9"/>
    <w:rsid w:val="002F1E97"/>
    <w:rsid w:val="002F2A2D"/>
    <w:rsid w:val="002F2A78"/>
    <w:rsid w:val="002F2D36"/>
    <w:rsid w:val="002F3076"/>
    <w:rsid w:val="002F32D1"/>
    <w:rsid w:val="002F3D85"/>
    <w:rsid w:val="002F3DA7"/>
    <w:rsid w:val="002F4715"/>
    <w:rsid w:val="002F4BEC"/>
    <w:rsid w:val="002F511E"/>
    <w:rsid w:val="002F5557"/>
    <w:rsid w:val="002F594E"/>
    <w:rsid w:val="002F5A69"/>
    <w:rsid w:val="002F5AE6"/>
    <w:rsid w:val="002F5EC1"/>
    <w:rsid w:val="002F62EB"/>
    <w:rsid w:val="002F6753"/>
    <w:rsid w:val="002F695C"/>
    <w:rsid w:val="002F71B3"/>
    <w:rsid w:val="002F76B5"/>
    <w:rsid w:val="002F7FC0"/>
    <w:rsid w:val="0030039C"/>
    <w:rsid w:val="0030061F"/>
    <w:rsid w:val="0030087E"/>
    <w:rsid w:val="00300BC0"/>
    <w:rsid w:val="003012DF"/>
    <w:rsid w:val="003018E0"/>
    <w:rsid w:val="00301A82"/>
    <w:rsid w:val="00302011"/>
    <w:rsid w:val="00302CB6"/>
    <w:rsid w:val="003032BB"/>
    <w:rsid w:val="00303770"/>
    <w:rsid w:val="00303B3C"/>
    <w:rsid w:val="00303DFF"/>
    <w:rsid w:val="00304392"/>
    <w:rsid w:val="003048A5"/>
    <w:rsid w:val="00304B83"/>
    <w:rsid w:val="00305096"/>
    <w:rsid w:val="003051A4"/>
    <w:rsid w:val="0030675A"/>
    <w:rsid w:val="00306A4F"/>
    <w:rsid w:val="00306AFC"/>
    <w:rsid w:val="00306DEB"/>
    <w:rsid w:val="00307770"/>
    <w:rsid w:val="00307E25"/>
    <w:rsid w:val="00310185"/>
    <w:rsid w:val="0031037A"/>
    <w:rsid w:val="0031091E"/>
    <w:rsid w:val="00310CA9"/>
    <w:rsid w:val="00310D31"/>
    <w:rsid w:val="00310DF1"/>
    <w:rsid w:val="00311B1A"/>
    <w:rsid w:val="00311E42"/>
    <w:rsid w:val="00311F5E"/>
    <w:rsid w:val="003120F7"/>
    <w:rsid w:val="003123F3"/>
    <w:rsid w:val="00312683"/>
    <w:rsid w:val="00312A86"/>
    <w:rsid w:val="00312EF5"/>
    <w:rsid w:val="00313570"/>
    <w:rsid w:val="003135DF"/>
    <w:rsid w:val="003139D8"/>
    <w:rsid w:val="003141D3"/>
    <w:rsid w:val="00314AE6"/>
    <w:rsid w:val="00314CED"/>
    <w:rsid w:val="00314E97"/>
    <w:rsid w:val="0031551B"/>
    <w:rsid w:val="0031573C"/>
    <w:rsid w:val="00315A8F"/>
    <w:rsid w:val="00315FDC"/>
    <w:rsid w:val="00317E0E"/>
    <w:rsid w:val="00321642"/>
    <w:rsid w:val="00321E8E"/>
    <w:rsid w:val="00322345"/>
    <w:rsid w:val="00322763"/>
    <w:rsid w:val="0032277D"/>
    <w:rsid w:val="00322973"/>
    <w:rsid w:val="00323C91"/>
    <w:rsid w:val="00323FBF"/>
    <w:rsid w:val="00324E6C"/>
    <w:rsid w:val="00325734"/>
    <w:rsid w:val="00325C9C"/>
    <w:rsid w:val="00325D37"/>
    <w:rsid w:val="00325FE5"/>
    <w:rsid w:val="003266C0"/>
    <w:rsid w:val="00326E74"/>
    <w:rsid w:val="00327205"/>
    <w:rsid w:val="00327C0C"/>
    <w:rsid w:val="003301ED"/>
    <w:rsid w:val="0033050A"/>
    <w:rsid w:val="00330896"/>
    <w:rsid w:val="003309DE"/>
    <w:rsid w:val="00330A36"/>
    <w:rsid w:val="00330BFB"/>
    <w:rsid w:val="00330C34"/>
    <w:rsid w:val="003318D4"/>
    <w:rsid w:val="0033261A"/>
    <w:rsid w:val="00332844"/>
    <w:rsid w:val="00332BD6"/>
    <w:rsid w:val="00332CC2"/>
    <w:rsid w:val="00332CCA"/>
    <w:rsid w:val="00332D23"/>
    <w:rsid w:val="0033300D"/>
    <w:rsid w:val="00333422"/>
    <w:rsid w:val="0033351A"/>
    <w:rsid w:val="00333C9E"/>
    <w:rsid w:val="00334569"/>
    <w:rsid w:val="0033494A"/>
    <w:rsid w:val="00334FB5"/>
    <w:rsid w:val="00335AE1"/>
    <w:rsid w:val="00335C58"/>
    <w:rsid w:val="003365B5"/>
    <w:rsid w:val="00336BFA"/>
    <w:rsid w:val="0033735F"/>
    <w:rsid w:val="00337652"/>
    <w:rsid w:val="00337FC4"/>
    <w:rsid w:val="00340B01"/>
    <w:rsid w:val="00340B32"/>
    <w:rsid w:val="00340BDE"/>
    <w:rsid w:val="0034141D"/>
    <w:rsid w:val="003418D5"/>
    <w:rsid w:val="00341A3A"/>
    <w:rsid w:val="00341DE6"/>
    <w:rsid w:val="003420CC"/>
    <w:rsid w:val="00342722"/>
    <w:rsid w:val="0034299A"/>
    <w:rsid w:val="00342C90"/>
    <w:rsid w:val="00343033"/>
    <w:rsid w:val="00343064"/>
    <w:rsid w:val="0034325E"/>
    <w:rsid w:val="003433CC"/>
    <w:rsid w:val="003435CC"/>
    <w:rsid w:val="00343D7E"/>
    <w:rsid w:val="00343F6F"/>
    <w:rsid w:val="003441C3"/>
    <w:rsid w:val="0034442F"/>
    <w:rsid w:val="0034517F"/>
    <w:rsid w:val="00345241"/>
    <w:rsid w:val="00345B59"/>
    <w:rsid w:val="00345F90"/>
    <w:rsid w:val="0034669F"/>
    <w:rsid w:val="003466BA"/>
    <w:rsid w:val="0034706E"/>
    <w:rsid w:val="003472BD"/>
    <w:rsid w:val="0034748D"/>
    <w:rsid w:val="00347515"/>
    <w:rsid w:val="003479AB"/>
    <w:rsid w:val="00347BE1"/>
    <w:rsid w:val="0035053A"/>
    <w:rsid w:val="003507BC"/>
    <w:rsid w:val="00350CEE"/>
    <w:rsid w:val="00351032"/>
    <w:rsid w:val="003519FA"/>
    <w:rsid w:val="00351B9B"/>
    <w:rsid w:val="00352083"/>
    <w:rsid w:val="00353399"/>
    <w:rsid w:val="0035348D"/>
    <w:rsid w:val="003538C1"/>
    <w:rsid w:val="00353A41"/>
    <w:rsid w:val="00353B45"/>
    <w:rsid w:val="00353C2D"/>
    <w:rsid w:val="00354140"/>
    <w:rsid w:val="00354B14"/>
    <w:rsid w:val="00354E04"/>
    <w:rsid w:val="00355581"/>
    <w:rsid w:val="00355682"/>
    <w:rsid w:val="00356289"/>
    <w:rsid w:val="003563C0"/>
    <w:rsid w:val="00356581"/>
    <w:rsid w:val="00361100"/>
    <w:rsid w:val="00361361"/>
    <w:rsid w:val="0036156F"/>
    <w:rsid w:val="00361837"/>
    <w:rsid w:val="00361D6E"/>
    <w:rsid w:val="003621EC"/>
    <w:rsid w:val="00362311"/>
    <w:rsid w:val="00362885"/>
    <w:rsid w:val="00362CEA"/>
    <w:rsid w:val="00363359"/>
    <w:rsid w:val="00363BA8"/>
    <w:rsid w:val="00363F64"/>
    <w:rsid w:val="003643DF"/>
    <w:rsid w:val="00364B04"/>
    <w:rsid w:val="0036501A"/>
    <w:rsid w:val="003654F3"/>
    <w:rsid w:val="003659BC"/>
    <w:rsid w:val="00366989"/>
    <w:rsid w:val="0037000B"/>
    <w:rsid w:val="003704C2"/>
    <w:rsid w:val="0037082D"/>
    <w:rsid w:val="0037167C"/>
    <w:rsid w:val="00371BEE"/>
    <w:rsid w:val="00371EC3"/>
    <w:rsid w:val="003722CE"/>
    <w:rsid w:val="003725E6"/>
    <w:rsid w:val="00372869"/>
    <w:rsid w:val="003730A3"/>
    <w:rsid w:val="00373384"/>
    <w:rsid w:val="00373554"/>
    <w:rsid w:val="00373915"/>
    <w:rsid w:val="00373C71"/>
    <w:rsid w:val="00373E0D"/>
    <w:rsid w:val="00373F77"/>
    <w:rsid w:val="00373F84"/>
    <w:rsid w:val="00374810"/>
    <w:rsid w:val="0037487D"/>
    <w:rsid w:val="00374DD0"/>
    <w:rsid w:val="00375081"/>
    <w:rsid w:val="0037527C"/>
    <w:rsid w:val="00375E8B"/>
    <w:rsid w:val="00375F90"/>
    <w:rsid w:val="003766AB"/>
    <w:rsid w:val="00376827"/>
    <w:rsid w:val="00376CFB"/>
    <w:rsid w:val="00377703"/>
    <w:rsid w:val="00380416"/>
    <w:rsid w:val="003806A9"/>
    <w:rsid w:val="003808A1"/>
    <w:rsid w:val="00380C41"/>
    <w:rsid w:val="00380D90"/>
    <w:rsid w:val="00381124"/>
    <w:rsid w:val="0038212B"/>
    <w:rsid w:val="00382864"/>
    <w:rsid w:val="00382ADE"/>
    <w:rsid w:val="00382C0D"/>
    <w:rsid w:val="003830D9"/>
    <w:rsid w:val="00383188"/>
    <w:rsid w:val="00383F25"/>
    <w:rsid w:val="00383F5A"/>
    <w:rsid w:val="00384F26"/>
    <w:rsid w:val="0038514C"/>
    <w:rsid w:val="00385272"/>
    <w:rsid w:val="00385286"/>
    <w:rsid w:val="0038532E"/>
    <w:rsid w:val="00385D37"/>
    <w:rsid w:val="0038612E"/>
    <w:rsid w:val="0038660D"/>
    <w:rsid w:val="003866AB"/>
    <w:rsid w:val="00386AF5"/>
    <w:rsid w:val="00386B57"/>
    <w:rsid w:val="00387621"/>
    <w:rsid w:val="00387E49"/>
    <w:rsid w:val="00390327"/>
    <w:rsid w:val="003906EC"/>
    <w:rsid w:val="0039073D"/>
    <w:rsid w:val="00390AA6"/>
    <w:rsid w:val="00390CD8"/>
    <w:rsid w:val="003913F3"/>
    <w:rsid w:val="00392BDB"/>
    <w:rsid w:val="00393184"/>
    <w:rsid w:val="0039378A"/>
    <w:rsid w:val="00393A1F"/>
    <w:rsid w:val="00393F4E"/>
    <w:rsid w:val="00393F9B"/>
    <w:rsid w:val="003940AB"/>
    <w:rsid w:val="003945F8"/>
    <w:rsid w:val="00394894"/>
    <w:rsid w:val="003949F1"/>
    <w:rsid w:val="003954CB"/>
    <w:rsid w:val="00395B2C"/>
    <w:rsid w:val="00395CFC"/>
    <w:rsid w:val="0039669F"/>
    <w:rsid w:val="00396ECC"/>
    <w:rsid w:val="00397027"/>
    <w:rsid w:val="00397378"/>
    <w:rsid w:val="00397456"/>
    <w:rsid w:val="00397467"/>
    <w:rsid w:val="003A00A7"/>
    <w:rsid w:val="003A0A61"/>
    <w:rsid w:val="003A1A62"/>
    <w:rsid w:val="003A1CBF"/>
    <w:rsid w:val="003A1EBC"/>
    <w:rsid w:val="003A1EF3"/>
    <w:rsid w:val="003A2002"/>
    <w:rsid w:val="003A2227"/>
    <w:rsid w:val="003A26E8"/>
    <w:rsid w:val="003A36A7"/>
    <w:rsid w:val="003A4641"/>
    <w:rsid w:val="003A467F"/>
    <w:rsid w:val="003A512F"/>
    <w:rsid w:val="003A5279"/>
    <w:rsid w:val="003A53C0"/>
    <w:rsid w:val="003A5A98"/>
    <w:rsid w:val="003A5C9D"/>
    <w:rsid w:val="003A6346"/>
    <w:rsid w:val="003A678B"/>
    <w:rsid w:val="003A6850"/>
    <w:rsid w:val="003A68E8"/>
    <w:rsid w:val="003A6EED"/>
    <w:rsid w:val="003A79DE"/>
    <w:rsid w:val="003B0A87"/>
    <w:rsid w:val="003B16F5"/>
    <w:rsid w:val="003B2647"/>
    <w:rsid w:val="003B2677"/>
    <w:rsid w:val="003B2A75"/>
    <w:rsid w:val="003B2EF4"/>
    <w:rsid w:val="003B44CA"/>
    <w:rsid w:val="003B4AAE"/>
    <w:rsid w:val="003B5216"/>
    <w:rsid w:val="003B53AD"/>
    <w:rsid w:val="003B5B99"/>
    <w:rsid w:val="003B5CB8"/>
    <w:rsid w:val="003B6163"/>
    <w:rsid w:val="003B633D"/>
    <w:rsid w:val="003B66B2"/>
    <w:rsid w:val="003B6CCD"/>
    <w:rsid w:val="003B6DC4"/>
    <w:rsid w:val="003B7A09"/>
    <w:rsid w:val="003B7AA9"/>
    <w:rsid w:val="003B7B30"/>
    <w:rsid w:val="003B7DB7"/>
    <w:rsid w:val="003C09BA"/>
    <w:rsid w:val="003C0BD2"/>
    <w:rsid w:val="003C0D70"/>
    <w:rsid w:val="003C10C3"/>
    <w:rsid w:val="003C1132"/>
    <w:rsid w:val="003C13C8"/>
    <w:rsid w:val="003C1760"/>
    <w:rsid w:val="003C1A00"/>
    <w:rsid w:val="003C1DEC"/>
    <w:rsid w:val="003C299D"/>
    <w:rsid w:val="003C34AD"/>
    <w:rsid w:val="003C36E2"/>
    <w:rsid w:val="003C3DFC"/>
    <w:rsid w:val="003C3F03"/>
    <w:rsid w:val="003C3FB5"/>
    <w:rsid w:val="003C43B1"/>
    <w:rsid w:val="003C45AC"/>
    <w:rsid w:val="003C46C7"/>
    <w:rsid w:val="003C4D85"/>
    <w:rsid w:val="003C56CF"/>
    <w:rsid w:val="003C5870"/>
    <w:rsid w:val="003C5BCF"/>
    <w:rsid w:val="003C5DB1"/>
    <w:rsid w:val="003C5E4A"/>
    <w:rsid w:val="003C5F21"/>
    <w:rsid w:val="003C5F63"/>
    <w:rsid w:val="003C6116"/>
    <w:rsid w:val="003C661F"/>
    <w:rsid w:val="003C67ED"/>
    <w:rsid w:val="003C6CAD"/>
    <w:rsid w:val="003C7DCD"/>
    <w:rsid w:val="003C7F37"/>
    <w:rsid w:val="003D0012"/>
    <w:rsid w:val="003D09C8"/>
    <w:rsid w:val="003D0C13"/>
    <w:rsid w:val="003D112E"/>
    <w:rsid w:val="003D1426"/>
    <w:rsid w:val="003D15DA"/>
    <w:rsid w:val="003D1C7A"/>
    <w:rsid w:val="003D24E5"/>
    <w:rsid w:val="003D2629"/>
    <w:rsid w:val="003D2977"/>
    <w:rsid w:val="003D2DC2"/>
    <w:rsid w:val="003D3011"/>
    <w:rsid w:val="003D3498"/>
    <w:rsid w:val="003D3A3E"/>
    <w:rsid w:val="003D3D18"/>
    <w:rsid w:val="003D4333"/>
    <w:rsid w:val="003D4932"/>
    <w:rsid w:val="003D4C08"/>
    <w:rsid w:val="003D5D21"/>
    <w:rsid w:val="003D6740"/>
    <w:rsid w:val="003D6A27"/>
    <w:rsid w:val="003D6CA9"/>
    <w:rsid w:val="003D6D83"/>
    <w:rsid w:val="003D6D98"/>
    <w:rsid w:val="003D7058"/>
    <w:rsid w:val="003D7319"/>
    <w:rsid w:val="003E0761"/>
    <w:rsid w:val="003E08D6"/>
    <w:rsid w:val="003E0A9A"/>
    <w:rsid w:val="003E0FD7"/>
    <w:rsid w:val="003E177F"/>
    <w:rsid w:val="003E1D94"/>
    <w:rsid w:val="003E2433"/>
    <w:rsid w:val="003E2DC9"/>
    <w:rsid w:val="003E3507"/>
    <w:rsid w:val="003E353F"/>
    <w:rsid w:val="003E35D8"/>
    <w:rsid w:val="003E3E55"/>
    <w:rsid w:val="003E3FD7"/>
    <w:rsid w:val="003E4CA6"/>
    <w:rsid w:val="003E5185"/>
    <w:rsid w:val="003E51BD"/>
    <w:rsid w:val="003E5D1A"/>
    <w:rsid w:val="003E5F08"/>
    <w:rsid w:val="003E6434"/>
    <w:rsid w:val="003E65EC"/>
    <w:rsid w:val="003E6662"/>
    <w:rsid w:val="003E68EA"/>
    <w:rsid w:val="003E6AB4"/>
    <w:rsid w:val="003E6ACC"/>
    <w:rsid w:val="003E6C0A"/>
    <w:rsid w:val="003E7358"/>
    <w:rsid w:val="003E7CF2"/>
    <w:rsid w:val="003E7E7E"/>
    <w:rsid w:val="003F00DE"/>
    <w:rsid w:val="003F1AEE"/>
    <w:rsid w:val="003F2009"/>
    <w:rsid w:val="003F20DA"/>
    <w:rsid w:val="003F2272"/>
    <w:rsid w:val="003F26FA"/>
    <w:rsid w:val="003F2DE8"/>
    <w:rsid w:val="003F2FA7"/>
    <w:rsid w:val="003F35F4"/>
    <w:rsid w:val="003F3E1F"/>
    <w:rsid w:val="003F3F21"/>
    <w:rsid w:val="003F47F4"/>
    <w:rsid w:val="003F499E"/>
    <w:rsid w:val="003F49FD"/>
    <w:rsid w:val="003F4ADF"/>
    <w:rsid w:val="003F4B3D"/>
    <w:rsid w:val="003F5249"/>
    <w:rsid w:val="003F53DE"/>
    <w:rsid w:val="003F5574"/>
    <w:rsid w:val="003F5FD7"/>
    <w:rsid w:val="003F6ABE"/>
    <w:rsid w:val="003F6C43"/>
    <w:rsid w:val="003F7606"/>
    <w:rsid w:val="003F7825"/>
    <w:rsid w:val="003F7C18"/>
    <w:rsid w:val="003FD035"/>
    <w:rsid w:val="0040097C"/>
    <w:rsid w:val="00400CF3"/>
    <w:rsid w:val="004017BA"/>
    <w:rsid w:val="00401D61"/>
    <w:rsid w:val="004022AE"/>
    <w:rsid w:val="004025B8"/>
    <w:rsid w:val="00402DFB"/>
    <w:rsid w:val="0040304F"/>
    <w:rsid w:val="00403449"/>
    <w:rsid w:val="004035AA"/>
    <w:rsid w:val="004036BB"/>
    <w:rsid w:val="004036F8"/>
    <w:rsid w:val="00403B63"/>
    <w:rsid w:val="004040E3"/>
    <w:rsid w:val="004044BD"/>
    <w:rsid w:val="00404717"/>
    <w:rsid w:val="0040473A"/>
    <w:rsid w:val="0040486D"/>
    <w:rsid w:val="00404A0D"/>
    <w:rsid w:val="00405627"/>
    <w:rsid w:val="00405742"/>
    <w:rsid w:val="0040585B"/>
    <w:rsid w:val="004058E6"/>
    <w:rsid w:val="00405B4E"/>
    <w:rsid w:val="00405C23"/>
    <w:rsid w:val="00406186"/>
    <w:rsid w:val="00406B30"/>
    <w:rsid w:val="00406C72"/>
    <w:rsid w:val="00406C83"/>
    <w:rsid w:val="0040743D"/>
    <w:rsid w:val="004075AD"/>
    <w:rsid w:val="004079A9"/>
    <w:rsid w:val="00407B22"/>
    <w:rsid w:val="00407FD3"/>
    <w:rsid w:val="0041058E"/>
    <w:rsid w:val="004107D9"/>
    <w:rsid w:val="00410CEB"/>
    <w:rsid w:val="0041110F"/>
    <w:rsid w:val="004111C8"/>
    <w:rsid w:val="00411D31"/>
    <w:rsid w:val="00412174"/>
    <w:rsid w:val="004122A3"/>
    <w:rsid w:val="004128A9"/>
    <w:rsid w:val="00412E10"/>
    <w:rsid w:val="004132DE"/>
    <w:rsid w:val="004138BA"/>
    <w:rsid w:val="00413E93"/>
    <w:rsid w:val="004142CC"/>
    <w:rsid w:val="00414641"/>
    <w:rsid w:val="00414C69"/>
    <w:rsid w:val="00414FAC"/>
    <w:rsid w:val="004152B1"/>
    <w:rsid w:val="004159A1"/>
    <w:rsid w:val="004165FC"/>
    <w:rsid w:val="0041770F"/>
    <w:rsid w:val="00417A4E"/>
    <w:rsid w:val="00417C12"/>
    <w:rsid w:val="00420293"/>
    <w:rsid w:val="004202EB"/>
    <w:rsid w:val="0042057B"/>
    <w:rsid w:val="00420D7F"/>
    <w:rsid w:val="00420F08"/>
    <w:rsid w:val="00421D66"/>
    <w:rsid w:val="00422006"/>
    <w:rsid w:val="004220CC"/>
    <w:rsid w:val="0042282F"/>
    <w:rsid w:val="00422FEB"/>
    <w:rsid w:val="004231EB"/>
    <w:rsid w:val="0042377B"/>
    <w:rsid w:val="0042378C"/>
    <w:rsid w:val="00423AC3"/>
    <w:rsid w:val="004245A7"/>
    <w:rsid w:val="00424725"/>
    <w:rsid w:val="0042490C"/>
    <w:rsid w:val="00424C81"/>
    <w:rsid w:val="00425B1C"/>
    <w:rsid w:val="00425B2A"/>
    <w:rsid w:val="00425C1F"/>
    <w:rsid w:val="0042600F"/>
    <w:rsid w:val="00426116"/>
    <w:rsid w:val="004262D4"/>
    <w:rsid w:val="00426303"/>
    <w:rsid w:val="0042664B"/>
    <w:rsid w:val="004269A4"/>
    <w:rsid w:val="00426C3D"/>
    <w:rsid w:val="00426FBE"/>
    <w:rsid w:val="004307AB"/>
    <w:rsid w:val="00430DC9"/>
    <w:rsid w:val="00430DEF"/>
    <w:rsid w:val="00430E97"/>
    <w:rsid w:val="00431185"/>
    <w:rsid w:val="004311D5"/>
    <w:rsid w:val="004312AC"/>
    <w:rsid w:val="004315C2"/>
    <w:rsid w:val="00431A4E"/>
    <w:rsid w:val="00431DAB"/>
    <w:rsid w:val="0043201D"/>
    <w:rsid w:val="004320E2"/>
    <w:rsid w:val="00432637"/>
    <w:rsid w:val="00433BC9"/>
    <w:rsid w:val="00433E4A"/>
    <w:rsid w:val="00433EA7"/>
    <w:rsid w:val="00434154"/>
    <w:rsid w:val="00434A1C"/>
    <w:rsid w:val="00434A72"/>
    <w:rsid w:val="0043570D"/>
    <w:rsid w:val="0043638C"/>
    <w:rsid w:val="0043668A"/>
    <w:rsid w:val="0043677F"/>
    <w:rsid w:val="004367B9"/>
    <w:rsid w:val="00436AD9"/>
    <w:rsid w:val="00436EB4"/>
    <w:rsid w:val="004372FE"/>
    <w:rsid w:val="0043755E"/>
    <w:rsid w:val="00437814"/>
    <w:rsid w:val="00437B93"/>
    <w:rsid w:val="004400AD"/>
    <w:rsid w:val="004400F1"/>
    <w:rsid w:val="004405C7"/>
    <w:rsid w:val="00440DF3"/>
    <w:rsid w:val="0044129F"/>
    <w:rsid w:val="004414DD"/>
    <w:rsid w:val="0044152F"/>
    <w:rsid w:val="0044204C"/>
    <w:rsid w:val="004420C7"/>
    <w:rsid w:val="00442309"/>
    <w:rsid w:val="00442800"/>
    <w:rsid w:val="00442C7C"/>
    <w:rsid w:val="00442EED"/>
    <w:rsid w:val="004431E3"/>
    <w:rsid w:val="004434E1"/>
    <w:rsid w:val="004435D7"/>
    <w:rsid w:val="004439C2"/>
    <w:rsid w:val="00443D49"/>
    <w:rsid w:val="0044431A"/>
    <w:rsid w:val="00444CA2"/>
    <w:rsid w:val="004453C2"/>
    <w:rsid w:val="00445713"/>
    <w:rsid w:val="00445AC7"/>
    <w:rsid w:val="00445AF7"/>
    <w:rsid w:val="00445BB5"/>
    <w:rsid w:val="00445D5E"/>
    <w:rsid w:val="00445DE6"/>
    <w:rsid w:val="00445EF7"/>
    <w:rsid w:val="004461FB"/>
    <w:rsid w:val="00446BD9"/>
    <w:rsid w:val="00446ECD"/>
    <w:rsid w:val="00447065"/>
    <w:rsid w:val="0044738F"/>
    <w:rsid w:val="00447E35"/>
    <w:rsid w:val="00450938"/>
    <w:rsid w:val="00450EE3"/>
    <w:rsid w:val="00451244"/>
    <w:rsid w:val="0045249B"/>
    <w:rsid w:val="00452658"/>
    <w:rsid w:val="00452E59"/>
    <w:rsid w:val="004534AB"/>
    <w:rsid w:val="004540ED"/>
    <w:rsid w:val="00454352"/>
    <w:rsid w:val="00454365"/>
    <w:rsid w:val="00454822"/>
    <w:rsid w:val="00454851"/>
    <w:rsid w:val="00455095"/>
    <w:rsid w:val="00455ED4"/>
    <w:rsid w:val="00455F07"/>
    <w:rsid w:val="00456064"/>
    <w:rsid w:val="004564A6"/>
    <w:rsid w:val="00456D79"/>
    <w:rsid w:val="004578DE"/>
    <w:rsid w:val="00460543"/>
    <w:rsid w:val="00460693"/>
    <w:rsid w:val="00460F1A"/>
    <w:rsid w:val="00461645"/>
    <w:rsid w:val="00461941"/>
    <w:rsid w:val="00461A31"/>
    <w:rsid w:val="00462018"/>
    <w:rsid w:val="004621D4"/>
    <w:rsid w:val="00462217"/>
    <w:rsid w:val="00462474"/>
    <w:rsid w:val="00462A22"/>
    <w:rsid w:val="00462C11"/>
    <w:rsid w:val="00463FE2"/>
    <w:rsid w:val="00464294"/>
    <w:rsid w:val="0046456B"/>
    <w:rsid w:val="00464663"/>
    <w:rsid w:val="0046475F"/>
    <w:rsid w:val="00464DF2"/>
    <w:rsid w:val="00465039"/>
    <w:rsid w:val="0046525D"/>
    <w:rsid w:val="00466298"/>
    <w:rsid w:val="0046630D"/>
    <w:rsid w:val="00466542"/>
    <w:rsid w:val="00466612"/>
    <w:rsid w:val="00466B6D"/>
    <w:rsid w:val="004671F3"/>
    <w:rsid w:val="004676F0"/>
    <w:rsid w:val="00470132"/>
    <w:rsid w:val="004701E2"/>
    <w:rsid w:val="00470A22"/>
    <w:rsid w:val="00470ABD"/>
    <w:rsid w:val="00470F07"/>
    <w:rsid w:val="004715B7"/>
    <w:rsid w:val="0047163E"/>
    <w:rsid w:val="00471824"/>
    <w:rsid w:val="004720C6"/>
    <w:rsid w:val="00472472"/>
    <w:rsid w:val="004727F9"/>
    <w:rsid w:val="00472A39"/>
    <w:rsid w:val="00472ADD"/>
    <w:rsid w:val="00473138"/>
    <w:rsid w:val="0047391E"/>
    <w:rsid w:val="00473C49"/>
    <w:rsid w:val="00474D9C"/>
    <w:rsid w:val="004752C1"/>
    <w:rsid w:val="0047579C"/>
    <w:rsid w:val="00475B5F"/>
    <w:rsid w:val="00475F34"/>
    <w:rsid w:val="00475FFC"/>
    <w:rsid w:val="0047601F"/>
    <w:rsid w:val="00476B27"/>
    <w:rsid w:val="004772A8"/>
    <w:rsid w:val="00477DAB"/>
    <w:rsid w:val="00477EAE"/>
    <w:rsid w:val="0048029E"/>
    <w:rsid w:val="0048056E"/>
    <w:rsid w:val="00480856"/>
    <w:rsid w:val="00481015"/>
    <w:rsid w:val="00481C88"/>
    <w:rsid w:val="00481D44"/>
    <w:rsid w:val="004828C4"/>
    <w:rsid w:val="004828D1"/>
    <w:rsid w:val="00482CDE"/>
    <w:rsid w:val="0048396A"/>
    <w:rsid w:val="004840ED"/>
    <w:rsid w:val="00484224"/>
    <w:rsid w:val="004843F7"/>
    <w:rsid w:val="00484768"/>
    <w:rsid w:val="00484C9E"/>
    <w:rsid w:val="00484E59"/>
    <w:rsid w:val="0048585B"/>
    <w:rsid w:val="004860CE"/>
    <w:rsid w:val="00486740"/>
    <w:rsid w:val="00486834"/>
    <w:rsid w:val="00487687"/>
    <w:rsid w:val="0049003B"/>
    <w:rsid w:val="0049018E"/>
    <w:rsid w:val="00490216"/>
    <w:rsid w:val="00490400"/>
    <w:rsid w:val="00491190"/>
    <w:rsid w:val="004914D6"/>
    <w:rsid w:val="004925BE"/>
    <w:rsid w:val="004926A6"/>
    <w:rsid w:val="004927D6"/>
    <w:rsid w:val="00492EDF"/>
    <w:rsid w:val="004934A9"/>
    <w:rsid w:val="004934D6"/>
    <w:rsid w:val="004936B1"/>
    <w:rsid w:val="00493D7C"/>
    <w:rsid w:val="00493F15"/>
    <w:rsid w:val="004943C9"/>
    <w:rsid w:val="00494477"/>
    <w:rsid w:val="00494524"/>
    <w:rsid w:val="00496068"/>
    <w:rsid w:val="004969B2"/>
    <w:rsid w:val="00497283"/>
    <w:rsid w:val="0049793C"/>
    <w:rsid w:val="00497AFE"/>
    <w:rsid w:val="00497F5B"/>
    <w:rsid w:val="004A064F"/>
    <w:rsid w:val="004A0BFE"/>
    <w:rsid w:val="004A0D60"/>
    <w:rsid w:val="004A10BB"/>
    <w:rsid w:val="004A15C1"/>
    <w:rsid w:val="004A1D9A"/>
    <w:rsid w:val="004A1DCB"/>
    <w:rsid w:val="004A2087"/>
    <w:rsid w:val="004A25BB"/>
    <w:rsid w:val="004A2D1B"/>
    <w:rsid w:val="004A2D3E"/>
    <w:rsid w:val="004A3B40"/>
    <w:rsid w:val="004A3DF2"/>
    <w:rsid w:val="004A4CD6"/>
    <w:rsid w:val="004A4FF7"/>
    <w:rsid w:val="004A5185"/>
    <w:rsid w:val="004A5408"/>
    <w:rsid w:val="004A5623"/>
    <w:rsid w:val="004A5C5A"/>
    <w:rsid w:val="004A68D9"/>
    <w:rsid w:val="004A6931"/>
    <w:rsid w:val="004A6D76"/>
    <w:rsid w:val="004A7E62"/>
    <w:rsid w:val="004ACDCD"/>
    <w:rsid w:val="004B0DBE"/>
    <w:rsid w:val="004B0F69"/>
    <w:rsid w:val="004B1460"/>
    <w:rsid w:val="004B1BDC"/>
    <w:rsid w:val="004B1EDB"/>
    <w:rsid w:val="004B2B70"/>
    <w:rsid w:val="004B2BB1"/>
    <w:rsid w:val="004B2C61"/>
    <w:rsid w:val="004B2DF4"/>
    <w:rsid w:val="004B3531"/>
    <w:rsid w:val="004B3B47"/>
    <w:rsid w:val="004B3EC4"/>
    <w:rsid w:val="004B3F6F"/>
    <w:rsid w:val="004B4A9F"/>
    <w:rsid w:val="004B5316"/>
    <w:rsid w:val="004B5B64"/>
    <w:rsid w:val="004B5D24"/>
    <w:rsid w:val="004B604B"/>
    <w:rsid w:val="004B6128"/>
    <w:rsid w:val="004B6832"/>
    <w:rsid w:val="004B6854"/>
    <w:rsid w:val="004B6D2D"/>
    <w:rsid w:val="004B7084"/>
    <w:rsid w:val="004B7093"/>
    <w:rsid w:val="004B70EF"/>
    <w:rsid w:val="004B716D"/>
    <w:rsid w:val="004B7DE4"/>
    <w:rsid w:val="004B7DF8"/>
    <w:rsid w:val="004C0B36"/>
    <w:rsid w:val="004C0FD0"/>
    <w:rsid w:val="004C1068"/>
    <w:rsid w:val="004C120E"/>
    <w:rsid w:val="004C1349"/>
    <w:rsid w:val="004C1B5E"/>
    <w:rsid w:val="004C2016"/>
    <w:rsid w:val="004C3399"/>
    <w:rsid w:val="004C33E0"/>
    <w:rsid w:val="004C3608"/>
    <w:rsid w:val="004C360F"/>
    <w:rsid w:val="004C3E9B"/>
    <w:rsid w:val="004C3F32"/>
    <w:rsid w:val="004C448E"/>
    <w:rsid w:val="004C4D10"/>
    <w:rsid w:val="004C5009"/>
    <w:rsid w:val="004C5035"/>
    <w:rsid w:val="004C5254"/>
    <w:rsid w:val="004C5ABE"/>
    <w:rsid w:val="004C5AC0"/>
    <w:rsid w:val="004C6316"/>
    <w:rsid w:val="004C63BC"/>
    <w:rsid w:val="004C66C6"/>
    <w:rsid w:val="004C6E61"/>
    <w:rsid w:val="004C7322"/>
    <w:rsid w:val="004C74FC"/>
    <w:rsid w:val="004C781A"/>
    <w:rsid w:val="004D069A"/>
    <w:rsid w:val="004D0F34"/>
    <w:rsid w:val="004D114E"/>
    <w:rsid w:val="004D130C"/>
    <w:rsid w:val="004D278C"/>
    <w:rsid w:val="004D27CF"/>
    <w:rsid w:val="004D3014"/>
    <w:rsid w:val="004D3086"/>
    <w:rsid w:val="004D3398"/>
    <w:rsid w:val="004D3597"/>
    <w:rsid w:val="004D3FB2"/>
    <w:rsid w:val="004D3FE2"/>
    <w:rsid w:val="004D45C7"/>
    <w:rsid w:val="004D5825"/>
    <w:rsid w:val="004D5A80"/>
    <w:rsid w:val="004D5D3E"/>
    <w:rsid w:val="004D5DC4"/>
    <w:rsid w:val="004D5E39"/>
    <w:rsid w:val="004D6216"/>
    <w:rsid w:val="004D6754"/>
    <w:rsid w:val="004D6972"/>
    <w:rsid w:val="004D7441"/>
    <w:rsid w:val="004D7C2C"/>
    <w:rsid w:val="004D7D04"/>
    <w:rsid w:val="004E04A2"/>
    <w:rsid w:val="004E04BE"/>
    <w:rsid w:val="004E0B1C"/>
    <w:rsid w:val="004E0EA7"/>
    <w:rsid w:val="004E1564"/>
    <w:rsid w:val="004E199C"/>
    <w:rsid w:val="004E2597"/>
    <w:rsid w:val="004E27E5"/>
    <w:rsid w:val="004E2ED1"/>
    <w:rsid w:val="004E314C"/>
    <w:rsid w:val="004E31D4"/>
    <w:rsid w:val="004E346F"/>
    <w:rsid w:val="004E361B"/>
    <w:rsid w:val="004E3AA2"/>
    <w:rsid w:val="004E45C5"/>
    <w:rsid w:val="004E47D3"/>
    <w:rsid w:val="004E49E7"/>
    <w:rsid w:val="004E4DEE"/>
    <w:rsid w:val="004E4F26"/>
    <w:rsid w:val="004E523E"/>
    <w:rsid w:val="004E554A"/>
    <w:rsid w:val="004E5A15"/>
    <w:rsid w:val="004E5B24"/>
    <w:rsid w:val="004E5D53"/>
    <w:rsid w:val="004E5F81"/>
    <w:rsid w:val="004E6408"/>
    <w:rsid w:val="004E64D9"/>
    <w:rsid w:val="004E678C"/>
    <w:rsid w:val="004E6AA4"/>
    <w:rsid w:val="004E7AAA"/>
    <w:rsid w:val="004E7EDB"/>
    <w:rsid w:val="004F0234"/>
    <w:rsid w:val="004F1800"/>
    <w:rsid w:val="004F19B4"/>
    <w:rsid w:val="004F23E6"/>
    <w:rsid w:val="004F2760"/>
    <w:rsid w:val="004F29CB"/>
    <w:rsid w:val="004F30BF"/>
    <w:rsid w:val="004F33BB"/>
    <w:rsid w:val="004F3BEA"/>
    <w:rsid w:val="004F3C25"/>
    <w:rsid w:val="004F46C6"/>
    <w:rsid w:val="004F47C5"/>
    <w:rsid w:val="004F4DC1"/>
    <w:rsid w:val="004F514C"/>
    <w:rsid w:val="004F5F9B"/>
    <w:rsid w:val="004F6B0C"/>
    <w:rsid w:val="004F6D32"/>
    <w:rsid w:val="004F77D3"/>
    <w:rsid w:val="004F7AA7"/>
    <w:rsid w:val="00500059"/>
    <w:rsid w:val="00500745"/>
    <w:rsid w:val="0050092E"/>
    <w:rsid w:val="00500B47"/>
    <w:rsid w:val="00500F69"/>
    <w:rsid w:val="00501012"/>
    <w:rsid w:val="0050144C"/>
    <w:rsid w:val="005015A9"/>
    <w:rsid w:val="0050189A"/>
    <w:rsid w:val="00501EE6"/>
    <w:rsid w:val="0050269B"/>
    <w:rsid w:val="00502B3E"/>
    <w:rsid w:val="005031AD"/>
    <w:rsid w:val="00503260"/>
    <w:rsid w:val="00503911"/>
    <w:rsid w:val="00503DDF"/>
    <w:rsid w:val="00504841"/>
    <w:rsid w:val="00504DC3"/>
    <w:rsid w:val="005054F7"/>
    <w:rsid w:val="0050555E"/>
    <w:rsid w:val="00505AFE"/>
    <w:rsid w:val="00505BD1"/>
    <w:rsid w:val="00505EE2"/>
    <w:rsid w:val="00505FC7"/>
    <w:rsid w:val="00505FF7"/>
    <w:rsid w:val="00506E04"/>
    <w:rsid w:val="00506ECD"/>
    <w:rsid w:val="00506F10"/>
    <w:rsid w:val="005071EE"/>
    <w:rsid w:val="0050744B"/>
    <w:rsid w:val="00510F6E"/>
    <w:rsid w:val="00511890"/>
    <w:rsid w:val="00511946"/>
    <w:rsid w:val="00511EAF"/>
    <w:rsid w:val="005125DA"/>
    <w:rsid w:val="005137F8"/>
    <w:rsid w:val="0051418D"/>
    <w:rsid w:val="00514739"/>
    <w:rsid w:val="00514769"/>
    <w:rsid w:val="0051488F"/>
    <w:rsid w:val="00515145"/>
    <w:rsid w:val="005153AA"/>
    <w:rsid w:val="00515F1C"/>
    <w:rsid w:val="00516AAA"/>
    <w:rsid w:val="00516B3C"/>
    <w:rsid w:val="0051704E"/>
    <w:rsid w:val="00517490"/>
    <w:rsid w:val="00517888"/>
    <w:rsid w:val="00517FF6"/>
    <w:rsid w:val="005218A1"/>
    <w:rsid w:val="00522366"/>
    <w:rsid w:val="005225C3"/>
    <w:rsid w:val="00522B53"/>
    <w:rsid w:val="00522B56"/>
    <w:rsid w:val="00524D93"/>
    <w:rsid w:val="005258F2"/>
    <w:rsid w:val="005259ED"/>
    <w:rsid w:val="005259EF"/>
    <w:rsid w:val="00525C2F"/>
    <w:rsid w:val="00526033"/>
    <w:rsid w:val="00526E58"/>
    <w:rsid w:val="005271C6"/>
    <w:rsid w:val="00527BC6"/>
    <w:rsid w:val="005306F6"/>
    <w:rsid w:val="00531078"/>
    <w:rsid w:val="0053175A"/>
    <w:rsid w:val="0053269D"/>
    <w:rsid w:val="00532777"/>
    <w:rsid w:val="00532E38"/>
    <w:rsid w:val="00533106"/>
    <w:rsid w:val="00533378"/>
    <w:rsid w:val="005341DE"/>
    <w:rsid w:val="00534449"/>
    <w:rsid w:val="005347C0"/>
    <w:rsid w:val="00534B7C"/>
    <w:rsid w:val="00534F87"/>
    <w:rsid w:val="005350B7"/>
    <w:rsid w:val="0053555A"/>
    <w:rsid w:val="00535709"/>
    <w:rsid w:val="005359F5"/>
    <w:rsid w:val="00535D08"/>
    <w:rsid w:val="00535FA8"/>
    <w:rsid w:val="0053600F"/>
    <w:rsid w:val="005360B3"/>
    <w:rsid w:val="005363C7"/>
    <w:rsid w:val="00536E6E"/>
    <w:rsid w:val="0053758F"/>
    <w:rsid w:val="0054014C"/>
    <w:rsid w:val="005403C9"/>
    <w:rsid w:val="005405A6"/>
    <w:rsid w:val="00540C34"/>
    <w:rsid w:val="00540C3A"/>
    <w:rsid w:val="00540CE3"/>
    <w:rsid w:val="00540D29"/>
    <w:rsid w:val="00540D56"/>
    <w:rsid w:val="00540F13"/>
    <w:rsid w:val="0054142D"/>
    <w:rsid w:val="00541499"/>
    <w:rsid w:val="00541553"/>
    <w:rsid w:val="0054159F"/>
    <w:rsid w:val="005415EB"/>
    <w:rsid w:val="0054177D"/>
    <w:rsid w:val="00541E86"/>
    <w:rsid w:val="00541F77"/>
    <w:rsid w:val="00542823"/>
    <w:rsid w:val="0054442F"/>
    <w:rsid w:val="005445EA"/>
    <w:rsid w:val="00544889"/>
    <w:rsid w:val="00544B0D"/>
    <w:rsid w:val="00544B13"/>
    <w:rsid w:val="00544DEF"/>
    <w:rsid w:val="005453B4"/>
    <w:rsid w:val="00545A0A"/>
    <w:rsid w:val="00545C2F"/>
    <w:rsid w:val="00546956"/>
    <w:rsid w:val="005475D3"/>
    <w:rsid w:val="005476DE"/>
    <w:rsid w:val="00547BB5"/>
    <w:rsid w:val="00547FFE"/>
    <w:rsid w:val="00550153"/>
    <w:rsid w:val="00550195"/>
    <w:rsid w:val="005509CE"/>
    <w:rsid w:val="00551671"/>
    <w:rsid w:val="00551758"/>
    <w:rsid w:val="00551AD6"/>
    <w:rsid w:val="00551C9F"/>
    <w:rsid w:val="005521AF"/>
    <w:rsid w:val="00552302"/>
    <w:rsid w:val="005525A2"/>
    <w:rsid w:val="005525B4"/>
    <w:rsid w:val="005526C0"/>
    <w:rsid w:val="00552918"/>
    <w:rsid w:val="00552989"/>
    <w:rsid w:val="00552A0C"/>
    <w:rsid w:val="005534D7"/>
    <w:rsid w:val="005546E7"/>
    <w:rsid w:val="00556EBB"/>
    <w:rsid w:val="005570A0"/>
    <w:rsid w:val="005574B3"/>
    <w:rsid w:val="005574D9"/>
    <w:rsid w:val="00557BC5"/>
    <w:rsid w:val="005602C1"/>
    <w:rsid w:val="00560725"/>
    <w:rsid w:val="00560A56"/>
    <w:rsid w:val="00560D24"/>
    <w:rsid w:val="005612FF"/>
    <w:rsid w:val="00561682"/>
    <w:rsid w:val="005621A9"/>
    <w:rsid w:val="00562ACE"/>
    <w:rsid w:val="00563157"/>
    <w:rsid w:val="00563333"/>
    <w:rsid w:val="00563B4E"/>
    <w:rsid w:val="00564157"/>
    <w:rsid w:val="005641A6"/>
    <w:rsid w:val="00565759"/>
    <w:rsid w:val="0056582B"/>
    <w:rsid w:val="005659CC"/>
    <w:rsid w:val="00565B43"/>
    <w:rsid w:val="00566299"/>
    <w:rsid w:val="00566C2B"/>
    <w:rsid w:val="00566C30"/>
    <w:rsid w:val="00566D85"/>
    <w:rsid w:val="00566DC2"/>
    <w:rsid w:val="00567325"/>
    <w:rsid w:val="005678E7"/>
    <w:rsid w:val="0057001A"/>
    <w:rsid w:val="005700AA"/>
    <w:rsid w:val="00570493"/>
    <w:rsid w:val="0057061D"/>
    <w:rsid w:val="005706C9"/>
    <w:rsid w:val="0057078E"/>
    <w:rsid w:val="0057135F"/>
    <w:rsid w:val="00571E7A"/>
    <w:rsid w:val="00572092"/>
    <w:rsid w:val="005724EA"/>
    <w:rsid w:val="00573669"/>
    <w:rsid w:val="00573974"/>
    <w:rsid w:val="00573B1C"/>
    <w:rsid w:val="00574540"/>
    <w:rsid w:val="00574741"/>
    <w:rsid w:val="00574972"/>
    <w:rsid w:val="00574ED5"/>
    <w:rsid w:val="005759AB"/>
    <w:rsid w:val="00576390"/>
    <w:rsid w:val="00576564"/>
    <w:rsid w:val="005767ED"/>
    <w:rsid w:val="00576B01"/>
    <w:rsid w:val="00576F67"/>
    <w:rsid w:val="0057763D"/>
    <w:rsid w:val="00577675"/>
    <w:rsid w:val="00577714"/>
    <w:rsid w:val="00577BAC"/>
    <w:rsid w:val="00577CA2"/>
    <w:rsid w:val="0058039C"/>
    <w:rsid w:val="00580705"/>
    <w:rsid w:val="00580900"/>
    <w:rsid w:val="0058144E"/>
    <w:rsid w:val="005814B4"/>
    <w:rsid w:val="005814B8"/>
    <w:rsid w:val="0058167E"/>
    <w:rsid w:val="005817D0"/>
    <w:rsid w:val="005818A9"/>
    <w:rsid w:val="00581ABE"/>
    <w:rsid w:val="00581D3C"/>
    <w:rsid w:val="00581EC4"/>
    <w:rsid w:val="005821EF"/>
    <w:rsid w:val="0058367D"/>
    <w:rsid w:val="005839E7"/>
    <w:rsid w:val="00583A75"/>
    <w:rsid w:val="00583F06"/>
    <w:rsid w:val="00584269"/>
    <w:rsid w:val="005842A4"/>
    <w:rsid w:val="00584934"/>
    <w:rsid w:val="00584B2E"/>
    <w:rsid w:val="005851DA"/>
    <w:rsid w:val="005851EC"/>
    <w:rsid w:val="005858F7"/>
    <w:rsid w:val="00585E2A"/>
    <w:rsid w:val="0058630E"/>
    <w:rsid w:val="0058686A"/>
    <w:rsid w:val="00586EF9"/>
    <w:rsid w:val="005876D9"/>
    <w:rsid w:val="005877E3"/>
    <w:rsid w:val="00587CB6"/>
    <w:rsid w:val="00587EEA"/>
    <w:rsid w:val="00590044"/>
    <w:rsid w:val="005913BC"/>
    <w:rsid w:val="005916FB"/>
    <w:rsid w:val="005917AA"/>
    <w:rsid w:val="00591A03"/>
    <w:rsid w:val="00591A40"/>
    <w:rsid w:val="00591E88"/>
    <w:rsid w:val="0059263C"/>
    <w:rsid w:val="00592806"/>
    <w:rsid w:val="00592ECE"/>
    <w:rsid w:val="005935DE"/>
    <w:rsid w:val="00593A9A"/>
    <w:rsid w:val="00594B39"/>
    <w:rsid w:val="00595542"/>
    <w:rsid w:val="00595629"/>
    <w:rsid w:val="00595CA7"/>
    <w:rsid w:val="00596929"/>
    <w:rsid w:val="00597069"/>
    <w:rsid w:val="0059730D"/>
    <w:rsid w:val="005A0586"/>
    <w:rsid w:val="005A1244"/>
    <w:rsid w:val="005A15D4"/>
    <w:rsid w:val="005A1662"/>
    <w:rsid w:val="005A17F9"/>
    <w:rsid w:val="005A220C"/>
    <w:rsid w:val="005A2B82"/>
    <w:rsid w:val="005A2D93"/>
    <w:rsid w:val="005A2E1B"/>
    <w:rsid w:val="005A3434"/>
    <w:rsid w:val="005A35F5"/>
    <w:rsid w:val="005A4211"/>
    <w:rsid w:val="005A44EE"/>
    <w:rsid w:val="005A49E5"/>
    <w:rsid w:val="005A4A66"/>
    <w:rsid w:val="005A4A72"/>
    <w:rsid w:val="005A4CE8"/>
    <w:rsid w:val="005A535A"/>
    <w:rsid w:val="005A63B2"/>
    <w:rsid w:val="005A6463"/>
    <w:rsid w:val="005A6B3D"/>
    <w:rsid w:val="005A6BC9"/>
    <w:rsid w:val="005A74B7"/>
    <w:rsid w:val="005A751C"/>
    <w:rsid w:val="005B1A3E"/>
    <w:rsid w:val="005B1E67"/>
    <w:rsid w:val="005B1EA6"/>
    <w:rsid w:val="005B2261"/>
    <w:rsid w:val="005B2581"/>
    <w:rsid w:val="005B2786"/>
    <w:rsid w:val="005B2837"/>
    <w:rsid w:val="005B295C"/>
    <w:rsid w:val="005B2CB5"/>
    <w:rsid w:val="005B37A5"/>
    <w:rsid w:val="005B3C5D"/>
    <w:rsid w:val="005B3DDD"/>
    <w:rsid w:val="005B4688"/>
    <w:rsid w:val="005B5028"/>
    <w:rsid w:val="005B5574"/>
    <w:rsid w:val="005B5C1C"/>
    <w:rsid w:val="005B5EA5"/>
    <w:rsid w:val="005B6047"/>
    <w:rsid w:val="005B6575"/>
    <w:rsid w:val="005B65CA"/>
    <w:rsid w:val="005B6A3A"/>
    <w:rsid w:val="005B72D1"/>
    <w:rsid w:val="005B7306"/>
    <w:rsid w:val="005B7700"/>
    <w:rsid w:val="005C00F6"/>
    <w:rsid w:val="005C0219"/>
    <w:rsid w:val="005C0AAD"/>
    <w:rsid w:val="005C0FF8"/>
    <w:rsid w:val="005C1AD1"/>
    <w:rsid w:val="005C1E8D"/>
    <w:rsid w:val="005C2619"/>
    <w:rsid w:val="005C2E4F"/>
    <w:rsid w:val="005C3016"/>
    <w:rsid w:val="005C36E0"/>
    <w:rsid w:val="005C3A50"/>
    <w:rsid w:val="005C3B10"/>
    <w:rsid w:val="005C3BA5"/>
    <w:rsid w:val="005C3E49"/>
    <w:rsid w:val="005C4054"/>
    <w:rsid w:val="005C4F2D"/>
    <w:rsid w:val="005C4F92"/>
    <w:rsid w:val="005C558F"/>
    <w:rsid w:val="005C5906"/>
    <w:rsid w:val="005C599C"/>
    <w:rsid w:val="005C5ABA"/>
    <w:rsid w:val="005C5B8A"/>
    <w:rsid w:val="005C7314"/>
    <w:rsid w:val="005C79C7"/>
    <w:rsid w:val="005C7E7C"/>
    <w:rsid w:val="005C7EF4"/>
    <w:rsid w:val="005D06B4"/>
    <w:rsid w:val="005D0C4F"/>
    <w:rsid w:val="005D0DCA"/>
    <w:rsid w:val="005D1003"/>
    <w:rsid w:val="005D1611"/>
    <w:rsid w:val="005D17EC"/>
    <w:rsid w:val="005D1968"/>
    <w:rsid w:val="005D2FA0"/>
    <w:rsid w:val="005D336C"/>
    <w:rsid w:val="005D33F5"/>
    <w:rsid w:val="005D3C7B"/>
    <w:rsid w:val="005D3CA8"/>
    <w:rsid w:val="005D3D02"/>
    <w:rsid w:val="005D4626"/>
    <w:rsid w:val="005D4995"/>
    <w:rsid w:val="005D4AFB"/>
    <w:rsid w:val="005D4BB3"/>
    <w:rsid w:val="005D4CDB"/>
    <w:rsid w:val="005D4E40"/>
    <w:rsid w:val="005D52AD"/>
    <w:rsid w:val="005D5430"/>
    <w:rsid w:val="005D5726"/>
    <w:rsid w:val="005D5B74"/>
    <w:rsid w:val="005D5FF6"/>
    <w:rsid w:val="005D6915"/>
    <w:rsid w:val="005D70FD"/>
    <w:rsid w:val="005D72A4"/>
    <w:rsid w:val="005D750F"/>
    <w:rsid w:val="005E0601"/>
    <w:rsid w:val="005E0755"/>
    <w:rsid w:val="005E0866"/>
    <w:rsid w:val="005E0CB2"/>
    <w:rsid w:val="005E1663"/>
    <w:rsid w:val="005E1A45"/>
    <w:rsid w:val="005E1C86"/>
    <w:rsid w:val="005E1E28"/>
    <w:rsid w:val="005E2551"/>
    <w:rsid w:val="005E30CA"/>
    <w:rsid w:val="005E34A3"/>
    <w:rsid w:val="005E3987"/>
    <w:rsid w:val="005E3CDE"/>
    <w:rsid w:val="005E4009"/>
    <w:rsid w:val="005E4C04"/>
    <w:rsid w:val="005E4E1F"/>
    <w:rsid w:val="005E58BD"/>
    <w:rsid w:val="005E5C72"/>
    <w:rsid w:val="005E6C47"/>
    <w:rsid w:val="005E6C9B"/>
    <w:rsid w:val="005E6D4B"/>
    <w:rsid w:val="005E72C1"/>
    <w:rsid w:val="005E7546"/>
    <w:rsid w:val="005F01C4"/>
    <w:rsid w:val="005F06C3"/>
    <w:rsid w:val="005F123B"/>
    <w:rsid w:val="005F1631"/>
    <w:rsid w:val="005F1C44"/>
    <w:rsid w:val="005F2687"/>
    <w:rsid w:val="005F2C29"/>
    <w:rsid w:val="005F3176"/>
    <w:rsid w:val="005F33EE"/>
    <w:rsid w:val="005F3E5D"/>
    <w:rsid w:val="005F431F"/>
    <w:rsid w:val="005F45CF"/>
    <w:rsid w:val="005F4B4D"/>
    <w:rsid w:val="005F4C91"/>
    <w:rsid w:val="005F4DE3"/>
    <w:rsid w:val="005F510A"/>
    <w:rsid w:val="005F5556"/>
    <w:rsid w:val="005F5821"/>
    <w:rsid w:val="005F5A1F"/>
    <w:rsid w:val="005F5C6A"/>
    <w:rsid w:val="005F5C7A"/>
    <w:rsid w:val="005F6724"/>
    <w:rsid w:val="005F6E0A"/>
    <w:rsid w:val="005F7030"/>
    <w:rsid w:val="00600672"/>
    <w:rsid w:val="00600678"/>
    <w:rsid w:val="00601422"/>
    <w:rsid w:val="0060190A"/>
    <w:rsid w:val="00601CCC"/>
    <w:rsid w:val="00602488"/>
    <w:rsid w:val="0060293E"/>
    <w:rsid w:val="00602AD4"/>
    <w:rsid w:val="0060302A"/>
    <w:rsid w:val="00603666"/>
    <w:rsid w:val="00603A03"/>
    <w:rsid w:val="00605734"/>
    <w:rsid w:val="0060573A"/>
    <w:rsid w:val="006057E9"/>
    <w:rsid w:val="00605A7B"/>
    <w:rsid w:val="00605ADF"/>
    <w:rsid w:val="00605B2B"/>
    <w:rsid w:val="00605B44"/>
    <w:rsid w:val="00605B58"/>
    <w:rsid w:val="00605B97"/>
    <w:rsid w:val="00606677"/>
    <w:rsid w:val="00606CCC"/>
    <w:rsid w:val="00606ECF"/>
    <w:rsid w:val="006071F6"/>
    <w:rsid w:val="006074DA"/>
    <w:rsid w:val="00607A50"/>
    <w:rsid w:val="00607D68"/>
    <w:rsid w:val="00607F4E"/>
    <w:rsid w:val="00610054"/>
    <w:rsid w:val="00610415"/>
    <w:rsid w:val="00610948"/>
    <w:rsid w:val="00610B48"/>
    <w:rsid w:val="00610FE6"/>
    <w:rsid w:val="00611073"/>
    <w:rsid w:val="00611789"/>
    <w:rsid w:val="00611C87"/>
    <w:rsid w:val="006126B9"/>
    <w:rsid w:val="00612D43"/>
    <w:rsid w:val="00613009"/>
    <w:rsid w:val="0061324E"/>
    <w:rsid w:val="00613566"/>
    <w:rsid w:val="00613576"/>
    <w:rsid w:val="0061385C"/>
    <w:rsid w:val="0061427D"/>
    <w:rsid w:val="006143DF"/>
    <w:rsid w:val="00615002"/>
    <w:rsid w:val="0061530A"/>
    <w:rsid w:val="00615D28"/>
    <w:rsid w:val="006161D0"/>
    <w:rsid w:val="006167EC"/>
    <w:rsid w:val="00616AC4"/>
    <w:rsid w:val="00617EBB"/>
    <w:rsid w:val="006202EF"/>
    <w:rsid w:val="00620EAC"/>
    <w:rsid w:val="0062134D"/>
    <w:rsid w:val="00621B4C"/>
    <w:rsid w:val="00621EF1"/>
    <w:rsid w:val="00621F8F"/>
    <w:rsid w:val="00622C42"/>
    <w:rsid w:val="00622E4C"/>
    <w:rsid w:val="00623469"/>
    <w:rsid w:val="006237EC"/>
    <w:rsid w:val="00623F7B"/>
    <w:rsid w:val="00624C36"/>
    <w:rsid w:val="00625534"/>
    <w:rsid w:val="0062584B"/>
    <w:rsid w:val="006259EF"/>
    <w:rsid w:val="00625AF8"/>
    <w:rsid w:val="00625CF7"/>
    <w:rsid w:val="00626174"/>
    <w:rsid w:val="00626260"/>
    <w:rsid w:val="006262BE"/>
    <w:rsid w:val="00626457"/>
    <w:rsid w:val="00627075"/>
    <w:rsid w:val="006277D9"/>
    <w:rsid w:val="00627913"/>
    <w:rsid w:val="0063012B"/>
    <w:rsid w:val="0063018C"/>
    <w:rsid w:val="00630BC7"/>
    <w:rsid w:val="00631416"/>
    <w:rsid w:val="00631419"/>
    <w:rsid w:val="006317F4"/>
    <w:rsid w:val="00631A0A"/>
    <w:rsid w:val="0063239B"/>
    <w:rsid w:val="006324E9"/>
    <w:rsid w:val="006325E1"/>
    <w:rsid w:val="006327EF"/>
    <w:rsid w:val="006328ED"/>
    <w:rsid w:val="00632CD1"/>
    <w:rsid w:val="00633201"/>
    <w:rsid w:val="00633299"/>
    <w:rsid w:val="006334D7"/>
    <w:rsid w:val="00633DE1"/>
    <w:rsid w:val="00633EDD"/>
    <w:rsid w:val="00633F31"/>
    <w:rsid w:val="006343E0"/>
    <w:rsid w:val="006349F1"/>
    <w:rsid w:val="006355E6"/>
    <w:rsid w:val="0063613E"/>
    <w:rsid w:val="006361A1"/>
    <w:rsid w:val="0063653D"/>
    <w:rsid w:val="00636953"/>
    <w:rsid w:val="006369B8"/>
    <w:rsid w:val="00636AA0"/>
    <w:rsid w:val="00636D73"/>
    <w:rsid w:val="00636E43"/>
    <w:rsid w:val="0063704F"/>
    <w:rsid w:val="00637270"/>
    <w:rsid w:val="006373C3"/>
    <w:rsid w:val="00637960"/>
    <w:rsid w:val="0063798E"/>
    <w:rsid w:val="00637C4B"/>
    <w:rsid w:val="00637CAF"/>
    <w:rsid w:val="00637CCA"/>
    <w:rsid w:val="00637FB4"/>
    <w:rsid w:val="006400CB"/>
    <w:rsid w:val="0064039A"/>
    <w:rsid w:val="00640703"/>
    <w:rsid w:val="0064077A"/>
    <w:rsid w:val="00640A52"/>
    <w:rsid w:val="00640C43"/>
    <w:rsid w:val="00640F43"/>
    <w:rsid w:val="00641404"/>
    <w:rsid w:val="0064179C"/>
    <w:rsid w:val="00641FA7"/>
    <w:rsid w:val="006429C2"/>
    <w:rsid w:val="00643241"/>
    <w:rsid w:val="0064389A"/>
    <w:rsid w:val="00643C41"/>
    <w:rsid w:val="00643EE0"/>
    <w:rsid w:val="00644329"/>
    <w:rsid w:val="00644524"/>
    <w:rsid w:val="00644F9A"/>
    <w:rsid w:val="006450C9"/>
    <w:rsid w:val="00645157"/>
    <w:rsid w:val="00645595"/>
    <w:rsid w:val="00645B60"/>
    <w:rsid w:val="00645BEC"/>
    <w:rsid w:val="00645DFF"/>
    <w:rsid w:val="00645F48"/>
    <w:rsid w:val="00647A93"/>
    <w:rsid w:val="00647D04"/>
    <w:rsid w:val="00647F11"/>
    <w:rsid w:val="00650408"/>
    <w:rsid w:val="00650704"/>
    <w:rsid w:val="00650C1E"/>
    <w:rsid w:val="00650EBD"/>
    <w:rsid w:val="006510D3"/>
    <w:rsid w:val="00651A37"/>
    <w:rsid w:val="00651AC9"/>
    <w:rsid w:val="00651B78"/>
    <w:rsid w:val="006524D9"/>
    <w:rsid w:val="00652A36"/>
    <w:rsid w:val="00652FC7"/>
    <w:rsid w:val="0065305A"/>
    <w:rsid w:val="006535BE"/>
    <w:rsid w:val="0065417C"/>
    <w:rsid w:val="00654861"/>
    <w:rsid w:val="006551EF"/>
    <w:rsid w:val="00655438"/>
    <w:rsid w:val="00655E98"/>
    <w:rsid w:val="006567D5"/>
    <w:rsid w:val="00657818"/>
    <w:rsid w:val="006579DE"/>
    <w:rsid w:val="00657D93"/>
    <w:rsid w:val="00657EEF"/>
    <w:rsid w:val="00657FD7"/>
    <w:rsid w:val="00661174"/>
    <w:rsid w:val="006623E8"/>
    <w:rsid w:val="0066242F"/>
    <w:rsid w:val="00662682"/>
    <w:rsid w:val="006627D5"/>
    <w:rsid w:val="00663301"/>
    <w:rsid w:val="00663B6F"/>
    <w:rsid w:val="00664539"/>
    <w:rsid w:val="006651CF"/>
    <w:rsid w:val="006657B9"/>
    <w:rsid w:val="00665AF8"/>
    <w:rsid w:val="00665C75"/>
    <w:rsid w:val="00665D17"/>
    <w:rsid w:val="00666B55"/>
    <w:rsid w:val="00667656"/>
    <w:rsid w:val="00667AEF"/>
    <w:rsid w:val="00667C9F"/>
    <w:rsid w:val="0067001B"/>
    <w:rsid w:val="00670A5F"/>
    <w:rsid w:val="00670BD7"/>
    <w:rsid w:val="0067100D"/>
    <w:rsid w:val="00671914"/>
    <w:rsid w:val="00671EEB"/>
    <w:rsid w:val="00672194"/>
    <w:rsid w:val="00672BA1"/>
    <w:rsid w:val="00672BAC"/>
    <w:rsid w:val="00672DB9"/>
    <w:rsid w:val="006731BE"/>
    <w:rsid w:val="00673395"/>
    <w:rsid w:val="0067415F"/>
    <w:rsid w:val="006745D2"/>
    <w:rsid w:val="00674999"/>
    <w:rsid w:val="00674BE0"/>
    <w:rsid w:val="00674D58"/>
    <w:rsid w:val="00674F9D"/>
    <w:rsid w:val="006753F0"/>
    <w:rsid w:val="00675B5A"/>
    <w:rsid w:val="00675C74"/>
    <w:rsid w:val="006765B0"/>
    <w:rsid w:val="00677B91"/>
    <w:rsid w:val="0068000A"/>
    <w:rsid w:val="00680025"/>
    <w:rsid w:val="00680040"/>
    <w:rsid w:val="0068014B"/>
    <w:rsid w:val="006807B0"/>
    <w:rsid w:val="00680ED3"/>
    <w:rsid w:val="006810BE"/>
    <w:rsid w:val="00681453"/>
    <w:rsid w:val="006814B2"/>
    <w:rsid w:val="00681AF7"/>
    <w:rsid w:val="00682139"/>
    <w:rsid w:val="00682393"/>
    <w:rsid w:val="006825F2"/>
    <w:rsid w:val="00682A9F"/>
    <w:rsid w:val="006831AA"/>
    <w:rsid w:val="006832A6"/>
    <w:rsid w:val="00683F28"/>
    <w:rsid w:val="00684251"/>
    <w:rsid w:val="006843F8"/>
    <w:rsid w:val="006846BD"/>
    <w:rsid w:val="00684A6A"/>
    <w:rsid w:val="00684DDB"/>
    <w:rsid w:val="0068525A"/>
    <w:rsid w:val="00685449"/>
    <w:rsid w:val="006861AB"/>
    <w:rsid w:val="006867E7"/>
    <w:rsid w:val="006874E3"/>
    <w:rsid w:val="0068797F"/>
    <w:rsid w:val="00687C41"/>
    <w:rsid w:val="0068BB58"/>
    <w:rsid w:val="00690264"/>
    <w:rsid w:val="00690649"/>
    <w:rsid w:val="00690946"/>
    <w:rsid w:val="006910C1"/>
    <w:rsid w:val="00691A4B"/>
    <w:rsid w:val="00691F35"/>
    <w:rsid w:val="006924AD"/>
    <w:rsid w:val="00692906"/>
    <w:rsid w:val="00693221"/>
    <w:rsid w:val="0069323D"/>
    <w:rsid w:val="00693335"/>
    <w:rsid w:val="006933E3"/>
    <w:rsid w:val="00693537"/>
    <w:rsid w:val="0069393E"/>
    <w:rsid w:val="0069431B"/>
    <w:rsid w:val="00694431"/>
    <w:rsid w:val="00694701"/>
    <w:rsid w:val="0069476F"/>
    <w:rsid w:val="006950A4"/>
    <w:rsid w:val="00695158"/>
    <w:rsid w:val="00695A46"/>
    <w:rsid w:val="00695DBF"/>
    <w:rsid w:val="0069623C"/>
    <w:rsid w:val="006962F6"/>
    <w:rsid w:val="006964BB"/>
    <w:rsid w:val="00696500"/>
    <w:rsid w:val="00696ABD"/>
    <w:rsid w:val="00696DD3"/>
    <w:rsid w:val="00697394"/>
    <w:rsid w:val="006975E8"/>
    <w:rsid w:val="006A0EB3"/>
    <w:rsid w:val="006A1AB3"/>
    <w:rsid w:val="006A1C62"/>
    <w:rsid w:val="006A29BC"/>
    <w:rsid w:val="006A2FCB"/>
    <w:rsid w:val="006A30A1"/>
    <w:rsid w:val="006A36D2"/>
    <w:rsid w:val="006A3DF6"/>
    <w:rsid w:val="006A3F94"/>
    <w:rsid w:val="006A4C77"/>
    <w:rsid w:val="006A4D02"/>
    <w:rsid w:val="006A4F6E"/>
    <w:rsid w:val="006A5083"/>
    <w:rsid w:val="006A50D4"/>
    <w:rsid w:val="006A5303"/>
    <w:rsid w:val="006A5475"/>
    <w:rsid w:val="006A5517"/>
    <w:rsid w:val="006A5674"/>
    <w:rsid w:val="006A6D0D"/>
    <w:rsid w:val="006A7481"/>
    <w:rsid w:val="006A7803"/>
    <w:rsid w:val="006A7CCA"/>
    <w:rsid w:val="006A7E45"/>
    <w:rsid w:val="006B1272"/>
    <w:rsid w:val="006B231F"/>
    <w:rsid w:val="006B2AB4"/>
    <w:rsid w:val="006B329E"/>
    <w:rsid w:val="006B33D4"/>
    <w:rsid w:val="006B385F"/>
    <w:rsid w:val="006B3B90"/>
    <w:rsid w:val="006B3F36"/>
    <w:rsid w:val="006B3FF2"/>
    <w:rsid w:val="006B465B"/>
    <w:rsid w:val="006B4D96"/>
    <w:rsid w:val="006B5A85"/>
    <w:rsid w:val="006B5C27"/>
    <w:rsid w:val="006B60A8"/>
    <w:rsid w:val="006B6619"/>
    <w:rsid w:val="006B6636"/>
    <w:rsid w:val="006B6A43"/>
    <w:rsid w:val="006B6E0A"/>
    <w:rsid w:val="006B76D4"/>
    <w:rsid w:val="006B7CEC"/>
    <w:rsid w:val="006B7DC8"/>
    <w:rsid w:val="006B7ED6"/>
    <w:rsid w:val="006C00E8"/>
    <w:rsid w:val="006C0865"/>
    <w:rsid w:val="006C0D59"/>
    <w:rsid w:val="006C0E35"/>
    <w:rsid w:val="006C1319"/>
    <w:rsid w:val="006C160F"/>
    <w:rsid w:val="006C1BE5"/>
    <w:rsid w:val="006C3244"/>
    <w:rsid w:val="006C3490"/>
    <w:rsid w:val="006C3FB3"/>
    <w:rsid w:val="006C44D8"/>
    <w:rsid w:val="006C465A"/>
    <w:rsid w:val="006C49E6"/>
    <w:rsid w:val="006C4C65"/>
    <w:rsid w:val="006C52D3"/>
    <w:rsid w:val="006C5376"/>
    <w:rsid w:val="006C56DF"/>
    <w:rsid w:val="006C5A14"/>
    <w:rsid w:val="006C5D8E"/>
    <w:rsid w:val="006C6156"/>
    <w:rsid w:val="006C6426"/>
    <w:rsid w:val="006C65F5"/>
    <w:rsid w:val="006C67A1"/>
    <w:rsid w:val="006C6826"/>
    <w:rsid w:val="006C698E"/>
    <w:rsid w:val="006C6EAA"/>
    <w:rsid w:val="006C706B"/>
    <w:rsid w:val="006C7105"/>
    <w:rsid w:val="006D0012"/>
    <w:rsid w:val="006D0265"/>
    <w:rsid w:val="006D096A"/>
    <w:rsid w:val="006D1201"/>
    <w:rsid w:val="006D1430"/>
    <w:rsid w:val="006D146F"/>
    <w:rsid w:val="006D1557"/>
    <w:rsid w:val="006D1622"/>
    <w:rsid w:val="006D1F7D"/>
    <w:rsid w:val="006D200B"/>
    <w:rsid w:val="006D2178"/>
    <w:rsid w:val="006D2222"/>
    <w:rsid w:val="006D297C"/>
    <w:rsid w:val="006D2C58"/>
    <w:rsid w:val="006D3A00"/>
    <w:rsid w:val="006D3C3A"/>
    <w:rsid w:val="006D3F1C"/>
    <w:rsid w:val="006D4AF5"/>
    <w:rsid w:val="006D50C4"/>
    <w:rsid w:val="006D5485"/>
    <w:rsid w:val="006D5A82"/>
    <w:rsid w:val="006D6147"/>
    <w:rsid w:val="006D640C"/>
    <w:rsid w:val="006D6BE4"/>
    <w:rsid w:val="006DA3D7"/>
    <w:rsid w:val="006E00B4"/>
    <w:rsid w:val="006E00F2"/>
    <w:rsid w:val="006E0869"/>
    <w:rsid w:val="006E0B5F"/>
    <w:rsid w:val="006E12C3"/>
    <w:rsid w:val="006E1304"/>
    <w:rsid w:val="006E1394"/>
    <w:rsid w:val="006E16E7"/>
    <w:rsid w:val="006E1DC5"/>
    <w:rsid w:val="006E240F"/>
    <w:rsid w:val="006E263C"/>
    <w:rsid w:val="006E30F2"/>
    <w:rsid w:val="006E3A61"/>
    <w:rsid w:val="006E451C"/>
    <w:rsid w:val="006E4995"/>
    <w:rsid w:val="006E4D40"/>
    <w:rsid w:val="006E4D47"/>
    <w:rsid w:val="006E4EA9"/>
    <w:rsid w:val="006E50B2"/>
    <w:rsid w:val="006E599E"/>
    <w:rsid w:val="006E6459"/>
    <w:rsid w:val="006E71C0"/>
    <w:rsid w:val="006E71CF"/>
    <w:rsid w:val="006E748E"/>
    <w:rsid w:val="006E7F27"/>
    <w:rsid w:val="006F0201"/>
    <w:rsid w:val="006F04AC"/>
    <w:rsid w:val="006F08D4"/>
    <w:rsid w:val="006F0C91"/>
    <w:rsid w:val="006F188A"/>
    <w:rsid w:val="006F1B72"/>
    <w:rsid w:val="006F1DD4"/>
    <w:rsid w:val="006F20A3"/>
    <w:rsid w:val="006F29E4"/>
    <w:rsid w:val="006F30A6"/>
    <w:rsid w:val="006F31E1"/>
    <w:rsid w:val="006F3A7F"/>
    <w:rsid w:val="006F3E4E"/>
    <w:rsid w:val="006F3F86"/>
    <w:rsid w:val="006F4758"/>
    <w:rsid w:val="006F525C"/>
    <w:rsid w:val="006F52AC"/>
    <w:rsid w:val="006F54F2"/>
    <w:rsid w:val="006F5715"/>
    <w:rsid w:val="006F5E30"/>
    <w:rsid w:val="006F6694"/>
    <w:rsid w:val="006F6931"/>
    <w:rsid w:val="006F6A54"/>
    <w:rsid w:val="006F6C4C"/>
    <w:rsid w:val="006F6D41"/>
    <w:rsid w:val="006F6D4C"/>
    <w:rsid w:val="006F725F"/>
    <w:rsid w:val="006F7342"/>
    <w:rsid w:val="006F79E1"/>
    <w:rsid w:val="00700192"/>
    <w:rsid w:val="007004EA"/>
    <w:rsid w:val="007004EE"/>
    <w:rsid w:val="00700BCF"/>
    <w:rsid w:val="0070170D"/>
    <w:rsid w:val="00701BA7"/>
    <w:rsid w:val="00701D63"/>
    <w:rsid w:val="00702478"/>
    <w:rsid w:val="007027FF"/>
    <w:rsid w:val="0070281E"/>
    <w:rsid w:val="00702B01"/>
    <w:rsid w:val="00704169"/>
    <w:rsid w:val="007046A1"/>
    <w:rsid w:val="007048F9"/>
    <w:rsid w:val="007049AC"/>
    <w:rsid w:val="00704B27"/>
    <w:rsid w:val="00704B3B"/>
    <w:rsid w:val="007052B1"/>
    <w:rsid w:val="00705799"/>
    <w:rsid w:val="00705A2F"/>
    <w:rsid w:val="00705AAC"/>
    <w:rsid w:val="00705B3B"/>
    <w:rsid w:val="00706190"/>
    <w:rsid w:val="00706698"/>
    <w:rsid w:val="007074CC"/>
    <w:rsid w:val="00707E7D"/>
    <w:rsid w:val="007102A5"/>
    <w:rsid w:val="007105A3"/>
    <w:rsid w:val="007107B4"/>
    <w:rsid w:val="00710A07"/>
    <w:rsid w:val="00710F34"/>
    <w:rsid w:val="00710F87"/>
    <w:rsid w:val="00710FC2"/>
    <w:rsid w:val="00711551"/>
    <w:rsid w:val="00711C3A"/>
    <w:rsid w:val="00711E1E"/>
    <w:rsid w:val="007123D6"/>
    <w:rsid w:val="00712635"/>
    <w:rsid w:val="00712A34"/>
    <w:rsid w:val="00713230"/>
    <w:rsid w:val="00713977"/>
    <w:rsid w:val="00714B25"/>
    <w:rsid w:val="00715C2D"/>
    <w:rsid w:val="00715D36"/>
    <w:rsid w:val="00715E8A"/>
    <w:rsid w:val="00717236"/>
    <w:rsid w:val="007174EE"/>
    <w:rsid w:val="0071758E"/>
    <w:rsid w:val="0071776F"/>
    <w:rsid w:val="00717854"/>
    <w:rsid w:val="00717920"/>
    <w:rsid w:val="00717D9D"/>
    <w:rsid w:val="00717E05"/>
    <w:rsid w:val="00720104"/>
    <w:rsid w:val="00720199"/>
    <w:rsid w:val="007203E0"/>
    <w:rsid w:val="0072072B"/>
    <w:rsid w:val="00720DBB"/>
    <w:rsid w:val="00721025"/>
    <w:rsid w:val="0072102F"/>
    <w:rsid w:val="0072154E"/>
    <w:rsid w:val="00721894"/>
    <w:rsid w:val="007219B4"/>
    <w:rsid w:val="00721EEE"/>
    <w:rsid w:val="00721FA6"/>
    <w:rsid w:val="00722CEF"/>
    <w:rsid w:val="00722E5A"/>
    <w:rsid w:val="00722F52"/>
    <w:rsid w:val="00722F8E"/>
    <w:rsid w:val="0072309F"/>
    <w:rsid w:val="007234B4"/>
    <w:rsid w:val="007238B1"/>
    <w:rsid w:val="00723AEE"/>
    <w:rsid w:val="00723C48"/>
    <w:rsid w:val="00724898"/>
    <w:rsid w:val="00724949"/>
    <w:rsid w:val="00724CE8"/>
    <w:rsid w:val="007250AF"/>
    <w:rsid w:val="0072511F"/>
    <w:rsid w:val="007253AB"/>
    <w:rsid w:val="00725E7D"/>
    <w:rsid w:val="00725F11"/>
    <w:rsid w:val="00725FD9"/>
    <w:rsid w:val="0072796C"/>
    <w:rsid w:val="00727B26"/>
    <w:rsid w:val="00727E20"/>
    <w:rsid w:val="00730B9E"/>
    <w:rsid w:val="00730EAA"/>
    <w:rsid w:val="0073102B"/>
    <w:rsid w:val="00731322"/>
    <w:rsid w:val="00731369"/>
    <w:rsid w:val="007323CB"/>
    <w:rsid w:val="00732D85"/>
    <w:rsid w:val="00732D98"/>
    <w:rsid w:val="00733DFD"/>
    <w:rsid w:val="00733E34"/>
    <w:rsid w:val="00734003"/>
    <w:rsid w:val="007346CD"/>
    <w:rsid w:val="00734952"/>
    <w:rsid w:val="007349C3"/>
    <w:rsid w:val="0073578A"/>
    <w:rsid w:val="00735CA7"/>
    <w:rsid w:val="0073604F"/>
    <w:rsid w:val="00736904"/>
    <w:rsid w:val="00736B65"/>
    <w:rsid w:val="00737539"/>
    <w:rsid w:val="00737616"/>
    <w:rsid w:val="00737C9F"/>
    <w:rsid w:val="007402FC"/>
    <w:rsid w:val="00740836"/>
    <w:rsid w:val="00741123"/>
    <w:rsid w:val="0074224D"/>
    <w:rsid w:val="00742364"/>
    <w:rsid w:val="0074237A"/>
    <w:rsid w:val="00742565"/>
    <w:rsid w:val="00742642"/>
    <w:rsid w:val="0074331D"/>
    <w:rsid w:val="00743415"/>
    <w:rsid w:val="00743AF0"/>
    <w:rsid w:val="00743C17"/>
    <w:rsid w:val="00743C8B"/>
    <w:rsid w:val="007445AC"/>
    <w:rsid w:val="007448BD"/>
    <w:rsid w:val="00744AE7"/>
    <w:rsid w:val="00744CC8"/>
    <w:rsid w:val="00745198"/>
    <w:rsid w:val="00745A80"/>
    <w:rsid w:val="00745DC7"/>
    <w:rsid w:val="00745EA5"/>
    <w:rsid w:val="00746276"/>
    <w:rsid w:val="0074634B"/>
    <w:rsid w:val="00746B22"/>
    <w:rsid w:val="00747493"/>
    <w:rsid w:val="007474AF"/>
    <w:rsid w:val="00747B66"/>
    <w:rsid w:val="00750200"/>
    <w:rsid w:val="0075192D"/>
    <w:rsid w:val="00751D83"/>
    <w:rsid w:val="00751E80"/>
    <w:rsid w:val="00752905"/>
    <w:rsid w:val="00752B6D"/>
    <w:rsid w:val="00752EF1"/>
    <w:rsid w:val="007535F9"/>
    <w:rsid w:val="00753750"/>
    <w:rsid w:val="00753979"/>
    <w:rsid w:val="00753C93"/>
    <w:rsid w:val="00753E42"/>
    <w:rsid w:val="00753EDB"/>
    <w:rsid w:val="00754282"/>
    <w:rsid w:val="00754E05"/>
    <w:rsid w:val="007550DD"/>
    <w:rsid w:val="0075552E"/>
    <w:rsid w:val="0075578A"/>
    <w:rsid w:val="00755B1A"/>
    <w:rsid w:val="00756110"/>
    <w:rsid w:val="007562EA"/>
    <w:rsid w:val="00756C7C"/>
    <w:rsid w:val="00756DA9"/>
    <w:rsid w:val="007575BF"/>
    <w:rsid w:val="0075763F"/>
    <w:rsid w:val="0075789F"/>
    <w:rsid w:val="007579A3"/>
    <w:rsid w:val="00757CD6"/>
    <w:rsid w:val="007605CA"/>
    <w:rsid w:val="00761605"/>
    <w:rsid w:val="00761CA9"/>
    <w:rsid w:val="007621D0"/>
    <w:rsid w:val="0076238F"/>
    <w:rsid w:val="007626BA"/>
    <w:rsid w:val="007627DD"/>
    <w:rsid w:val="00763A7E"/>
    <w:rsid w:val="00764E13"/>
    <w:rsid w:val="0076560F"/>
    <w:rsid w:val="0076573D"/>
    <w:rsid w:val="00765881"/>
    <w:rsid w:val="0076628E"/>
    <w:rsid w:val="0076638D"/>
    <w:rsid w:val="007665F8"/>
    <w:rsid w:val="00770E9E"/>
    <w:rsid w:val="00771335"/>
    <w:rsid w:val="007714E4"/>
    <w:rsid w:val="00773291"/>
    <w:rsid w:val="007732E6"/>
    <w:rsid w:val="007736FB"/>
    <w:rsid w:val="00773DBC"/>
    <w:rsid w:val="00773F77"/>
    <w:rsid w:val="00775077"/>
    <w:rsid w:val="007764BA"/>
    <w:rsid w:val="0077657B"/>
    <w:rsid w:val="00776893"/>
    <w:rsid w:val="00776984"/>
    <w:rsid w:val="00776E0B"/>
    <w:rsid w:val="00777342"/>
    <w:rsid w:val="007775C3"/>
    <w:rsid w:val="00780516"/>
    <w:rsid w:val="007808CF"/>
    <w:rsid w:val="00781790"/>
    <w:rsid w:val="00781E67"/>
    <w:rsid w:val="00782508"/>
    <w:rsid w:val="00782776"/>
    <w:rsid w:val="007828B9"/>
    <w:rsid w:val="0078295D"/>
    <w:rsid w:val="00782A51"/>
    <w:rsid w:val="00782C39"/>
    <w:rsid w:val="007831BE"/>
    <w:rsid w:val="007836B0"/>
    <w:rsid w:val="00783E6F"/>
    <w:rsid w:val="00784831"/>
    <w:rsid w:val="00784DD5"/>
    <w:rsid w:val="0078542F"/>
    <w:rsid w:val="007863C0"/>
    <w:rsid w:val="0078661A"/>
    <w:rsid w:val="007867D1"/>
    <w:rsid w:val="007867FC"/>
    <w:rsid w:val="00786836"/>
    <w:rsid w:val="00786AE5"/>
    <w:rsid w:val="00786CB2"/>
    <w:rsid w:val="00787A49"/>
    <w:rsid w:val="00790057"/>
    <w:rsid w:val="00790621"/>
    <w:rsid w:val="0079078F"/>
    <w:rsid w:val="00790916"/>
    <w:rsid w:val="00790B75"/>
    <w:rsid w:val="00790F10"/>
    <w:rsid w:val="00790FA5"/>
    <w:rsid w:val="00791067"/>
    <w:rsid w:val="00792261"/>
    <w:rsid w:val="007924D2"/>
    <w:rsid w:val="00792BF2"/>
    <w:rsid w:val="00792ED8"/>
    <w:rsid w:val="00792FB2"/>
    <w:rsid w:val="0079303C"/>
    <w:rsid w:val="0079375D"/>
    <w:rsid w:val="00793809"/>
    <w:rsid w:val="00794285"/>
    <w:rsid w:val="00794374"/>
    <w:rsid w:val="007945A9"/>
    <w:rsid w:val="00794913"/>
    <w:rsid w:val="00794F29"/>
    <w:rsid w:val="0079566A"/>
    <w:rsid w:val="00795F9B"/>
    <w:rsid w:val="00796030"/>
    <w:rsid w:val="00796057"/>
    <w:rsid w:val="00796320"/>
    <w:rsid w:val="00796579"/>
    <w:rsid w:val="00796623"/>
    <w:rsid w:val="00796698"/>
    <w:rsid w:val="00796808"/>
    <w:rsid w:val="0079691C"/>
    <w:rsid w:val="00796C54"/>
    <w:rsid w:val="00797742"/>
    <w:rsid w:val="00797AD0"/>
    <w:rsid w:val="00797AED"/>
    <w:rsid w:val="007A0220"/>
    <w:rsid w:val="007A04C5"/>
    <w:rsid w:val="007A0721"/>
    <w:rsid w:val="007A0C77"/>
    <w:rsid w:val="007A0FBC"/>
    <w:rsid w:val="007A1030"/>
    <w:rsid w:val="007A121B"/>
    <w:rsid w:val="007A1A3D"/>
    <w:rsid w:val="007A1A57"/>
    <w:rsid w:val="007A1BD0"/>
    <w:rsid w:val="007A229B"/>
    <w:rsid w:val="007A241D"/>
    <w:rsid w:val="007A2421"/>
    <w:rsid w:val="007A25B0"/>
    <w:rsid w:val="007A29CD"/>
    <w:rsid w:val="007A3741"/>
    <w:rsid w:val="007A3C9E"/>
    <w:rsid w:val="007A3F52"/>
    <w:rsid w:val="007A4130"/>
    <w:rsid w:val="007A4272"/>
    <w:rsid w:val="007A4FBA"/>
    <w:rsid w:val="007A5540"/>
    <w:rsid w:val="007A5D1C"/>
    <w:rsid w:val="007A64A8"/>
    <w:rsid w:val="007A66BE"/>
    <w:rsid w:val="007A680C"/>
    <w:rsid w:val="007A707A"/>
    <w:rsid w:val="007A7113"/>
    <w:rsid w:val="007A767E"/>
    <w:rsid w:val="007A7A23"/>
    <w:rsid w:val="007A7AF1"/>
    <w:rsid w:val="007A7FDF"/>
    <w:rsid w:val="007AFF16"/>
    <w:rsid w:val="007B0448"/>
    <w:rsid w:val="007B05B3"/>
    <w:rsid w:val="007B0DAD"/>
    <w:rsid w:val="007B1578"/>
    <w:rsid w:val="007B1639"/>
    <w:rsid w:val="007B1A0A"/>
    <w:rsid w:val="007B2121"/>
    <w:rsid w:val="007B260B"/>
    <w:rsid w:val="007B26B6"/>
    <w:rsid w:val="007B299D"/>
    <w:rsid w:val="007B2EE5"/>
    <w:rsid w:val="007B30ED"/>
    <w:rsid w:val="007B3B7E"/>
    <w:rsid w:val="007B3E9E"/>
    <w:rsid w:val="007B3F47"/>
    <w:rsid w:val="007B4A12"/>
    <w:rsid w:val="007B57CA"/>
    <w:rsid w:val="007B61ED"/>
    <w:rsid w:val="007B66A7"/>
    <w:rsid w:val="007B66BC"/>
    <w:rsid w:val="007B6B2A"/>
    <w:rsid w:val="007B6D81"/>
    <w:rsid w:val="007B6EF2"/>
    <w:rsid w:val="007B7036"/>
    <w:rsid w:val="007B705A"/>
    <w:rsid w:val="007B743F"/>
    <w:rsid w:val="007B776D"/>
    <w:rsid w:val="007B7B9F"/>
    <w:rsid w:val="007C183F"/>
    <w:rsid w:val="007C18A1"/>
    <w:rsid w:val="007C1A57"/>
    <w:rsid w:val="007C27AB"/>
    <w:rsid w:val="007C2E0B"/>
    <w:rsid w:val="007C365A"/>
    <w:rsid w:val="007C37DC"/>
    <w:rsid w:val="007C4463"/>
    <w:rsid w:val="007C473E"/>
    <w:rsid w:val="007C48BB"/>
    <w:rsid w:val="007C4A74"/>
    <w:rsid w:val="007C4ED1"/>
    <w:rsid w:val="007C53BC"/>
    <w:rsid w:val="007C5678"/>
    <w:rsid w:val="007C5800"/>
    <w:rsid w:val="007C5CF8"/>
    <w:rsid w:val="007C68DE"/>
    <w:rsid w:val="007C6E5C"/>
    <w:rsid w:val="007C7298"/>
    <w:rsid w:val="007C733E"/>
    <w:rsid w:val="007D08F7"/>
    <w:rsid w:val="007D0D98"/>
    <w:rsid w:val="007D0DC4"/>
    <w:rsid w:val="007D107B"/>
    <w:rsid w:val="007D144F"/>
    <w:rsid w:val="007D1A43"/>
    <w:rsid w:val="007D1DA6"/>
    <w:rsid w:val="007D24D1"/>
    <w:rsid w:val="007D2679"/>
    <w:rsid w:val="007D27C9"/>
    <w:rsid w:val="007D29FF"/>
    <w:rsid w:val="007D2D08"/>
    <w:rsid w:val="007D2F97"/>
    <w:rsid w:val="007D32B3"/>
    <w:rsid w:val="007D367A"/>
    <w:rsid w:val="007D3C3F"/>
    <w:rsid w:val="007D3DFB"/>
    <w:rsid w:val="007D494C"/>
    <w:rsid w:val="007D49B9"/>
    <w:rsid w:val="007D4B27"/>
    <w:rsid w:val="007D4F85"/>
    <w:rsid w:val="007D52B4"/>
    <w:rsid w:val="007D5B51"/>
    <w:rsid w:val="007D5D41"/>
    <w:rsid w:val="007D6301"/>
    <w:rsid w:val="007D6C48"/>
    <w:rsid w:val="007D732D"/>
    <w:rsid w:val="007D74FD"/>
    <w:rsid w:val="007D7835"/>
    <w:rsid w:val="007D7999"/>
    <w:rsid w:val="007E033B"/>
    <w:rsid w:val="007E0850"/>
    <w:rsid w:val="007E0BF8"/>
    <w:rsid w:val="007E108A"/>
    <w:rsid w:val="007E10B6"/>
    <w:rsid w:val="007E128A"/>
    <w:rsid w:val="007E1AD3"/>
    <w:rsid w:val="007E1C6B"/>
    <w:rsid w:val="007E26F4"/>
    <w:rsid w:val="007E2CF3"/>
    <w:rsid w:val="007E324F"/>
    <w:rsid w:val="007E333D"/>
    <w:rsid w:val="007E33D9"/>
    <w:rsid w:val="007E370E"/>
    <w:rsid w:val="007E420F"/>
    <w:rsid w:val="007E4B09"/>
    <w:rsid w:val="007E4C15"/>
    <w:rsid w:val="007E5BAC"/>
    <w:rsid w:val="007E5D36"/>
    <w:rsid w:val="007E649E"/>
    <w:rsid w:val="007E6AC3"/>
    <w:rsid w:val="007E6FF8"/>
    <w:rsid w:val="007F07BD"/>
    <w:rsid w:val="007F0EAE"/>
    <w:rsid w:val="007F135A"/>
    <w:rsid w:val="007F1B48"/>
    <w:rsid w:val="007F1D03"/>
    <w:rsid w:val="007F22E7"/>
    <w:rsid w:val="007F2ABE"/>
    <w:rsid w:val="007F2E71"/>
    <w:rsid w:val="007F324F"/>
    <w:rsid w:val="007F3340"/>
    <w:rsid w:val="007F37E9"/>
    <w:rsid w:val="007F3CB8"/>
    <w:rsid w:val="007F3D7E"/>
    <w:rsid w:val="007F418B"/>
    <w:rsid w:val="007F4294"/>
    <w:rsid w:val="007F449D"/>
    <w:rsid w:val="007F4D22"/>
    <w:rsid w:val="007F4E2E"/>
    <w:rsid w:val="007F51FF"/>
    <w:rsid w:val="007F5DF5"/>
    <w:rsid w:val="007F64CD"/>
    <w:rsid w:val="007F677E"/>
    <w:rsid w:val="007F691C"/>
    <w:rsid w:val="007F6A1D"/>
    <w:rsid w:val="007F6FFF"/>
    <w:rsid w:val="007F762F"/>
    <w:rsid w:val="007F7CFF"/>
    <w:rsid w:val="00800572"/>
    <w:rsid w:val="008006E0"/>
    <w:rsid w:val="00800718"/>
    <w:rsid w:val="00800FF9"/>
    <w:rsid w:val="00801899"/>
    <w:rsid w:val="0080191E"/>
    <w:rsid w:val="00801FDF"/>
    <w:rsid w:val="00802A0D"/>
    <w:rsid w:val="00802AB1"/>
    <w:rsid w:val="00802D99"/>
    <w:rsid w:val="0080300D"/>
    <w:rsid w:val="008036C4"/>
    <w:rsid w:val="00803D9A"/>
    <w:rsid w:val="0080451D"/>
    <w:rsid w:val="00805356"/>
    <w:rsid w:val="008055A0"/>
    <w:rsid w:val="00805D74"/>
    <w:rsid w:val="00806300"/>
    <w:rsid w:val="008065F8"/>
    <w:rsid w:val="00806A22"/>
    <w:rsid w:val="00806AFD"/>
    <w:rsid w:val="008073B8"/>
    <w:rsid w:val="0080741E"/>
    <w:rsid w:val="008079B2"/>
    <w:rsid w:val="00810253"/>
    <w:rsid w:val="0081254D"/>
    <w:rsid w:val="008126B1"/>
    <w:rsid w:val="008127F3"/>
    <w:rsid w:val="00812B31"/>
    <w:rsid w:val="00812DF3"/>
    <w:rsid w:val="008131DB"/>
    <w:rsid w:val="0081365D"/>
    <w:rsid w:val="00813850"/>
    <w:rsid w:val="0081392A"/>
    <w:rsid w:val="0081397A"/>
    <w:rsid w:val="00814139"/>
    <w:rsid w:val="008146E5"/>
    <w:rsid w:val="00814C66"/>
    <w:rsid w:val="008157E3"/>
    <w:rsid w:val="00816838"/>
    <w:rsid w:val="008168E1"/>
    <w:rsid w:val="008173BA"/>
    <w:rsid w:val="00817A67"/>
    <w:rsid w:val="00817BB6"/>
    <w:rsid w:val="008212E9"/>
    <w:rsid w:val="00821416"/>
    <w:rsid w:val="008215EF"/>
    <w:rsid w:val="0082181F"/>
    <w:rsid w:val="00821F80"/>
    <w:rsid w:val="0082228A"/>
    <w:rsid w:val="0082239C"/>
    <w:rsid w:val="0082244C"/>
    <w:rsid w:val="0082281F"/>
    <w:rsid w:val="00822E76"/>
    <w:rsid w:val="00822F87"/>
    <w:rsid w:val="0082340E"/>
    <w:rsid w:val="008237D4"/>
    <w:rsid w:val="00823EBB"/>
    <w:rsid w:val="00824292"/>
    <w:rsid w:val="0082459C"/>
    <w:rsid w:val="00824E19"/>
    <w:rsid w:val="008253DC"/>
    <w:rsid w:val="0082567A"/>
    <w:rsid w:val="00825EAF"/>
    <w:rsid w:val="0082672F"/>
    <w:rsid w:val="00830AAF"/>
    <w:rsid w:val="00830FC1"/>
    <w:rsid w:val="00831006"/>
    <w:rsid w:val="008310A6"/>
    <w:rsid w:val="008311CA"/>
    <w:rsid w:val="008312E0"/>
    <w:rsid w:val="00831440"/>
    <w:rsid w:val="008318B3"/>
    <w:rsid w:val="008330A5"/>
    <w:rsid w:val="00833107"/>
    <w:rsid w:val="00833575"/>
    <w:rsid w:val="0083361C"/>
    <w:rsid w:val="008339C9"/>
    <w:rsid w:val="00834033"/>
    <w:rsid w:val="008343BF"/>
    <w:rsid w:val="008346DE"/>
    <w:rsid w:val="0083496A"/>
    <w:rsid w:val="00834EF0"/>
    <w:rsid w:val="008353CD"/>
    <w:rsid w:val="008354B8"/>
    <w:rsid w:val="00835754"/>
    <w:rsid w:val="00835EC6"/>
    <w:rsid w:val="00836E80"/>
    <w:rsid w:val="0083757A"/>
    <w:rsid w:val="00837F89"/>
    <w:rsid w:val="008405CD"/>
    <w:rsid w:val="00840B33"/>
    <w:rsid w:val="00840D04"/>
    <w:rsid w:val="008411C9"/>
    <w:rsid w:val="00841A63"/>
    <w:rsid w:val="00842084"/>
    <w:rsid w:val="00842899"/>
    <w:rsid w:val="00842F68"/>
    <w:rsid w:val="0084301D"/>
    <w:rsid w:val="00843C7D"/>
    <w:rsid w:val="0084431D"/>
    <w:rsid w:val="0084455D"/>
    <w:rsid w:val="008448D5"/>
    <w:rsid w:val="00844D70"/>
    <w:rsid w:val="00844DEE"/>
    <w:rsid w:val="00844E75"/>
    <w:rsid w:val="00845054"/>
    <w:rsid w:val="00845D0A"/>
    <w:rsid w:val="00846108"/>
    <w:rsid w:val="00846343"/>
    <w:rsid w:val="00847323"/>
    <w:rsid w:val="00847778"/>
    <w:rsid w:val="008479E3"/>
    <w:rsid w:val="008500FF"/>
    <w:rsid w:val="00850631"/>
    <w:rsid w:val="0085075E"/>
    <w:rsid w:val="00850B48"/>
    <w:rsid w:val="00850E53"/>
    <w:rsid w:val="00850EFD"/>
    <w:rsid w:val="0085141C"/>
    <w:rsid w:val="00851D2A"/>
    <w:rsid w:val="00852AA6"/>
    <w:rsid w:val="008537B4"/>
    <w:rsid w:val="00853A79"/>
    <w:rsid w:val="00853EB5"/>
    <w:rsid w:val="008548F7"/>
    <w:rsid w:val="008554FB"/>
    <w:rsid w:val="0085554E"/>
    <w:rsid w:val="00855C21"/>
    <w:rsid w:val="00856643"/>
    <w:rsid w:val="008566FF"/>
    <w:rsid w:val="00856806"/>
    <w:rsid w:val="0085724F"/>
    <w:rsid w:val="0085761A"/>
    <w:rsid w:val="00857701"/>
    <w:rsid w:val="00857D0F"/>
    <w:rsid w:val="008608EC"/>
    <w:rsid w:val="00860E74"/>
    <w:rsid w:val="008611F8"/>
    <w:rsid w:val="00861459"/>
    <w:rsid w:val="008614FA"/>
    <w:rsid w:val="00861BFE"/>
    <w:rsid w:val="00861D05"/>
    <w:rsid w:val="00861DD6"/>
    <w:rsid w:val="00861DEE"/>
    <w:rsid w:val="00862367"/>
    <w:rsid w:val="00862736"/>
    <w:rsid w:val="008627CD"/>
    <w:rsid w:val="008635D2"/>
    <w:rsid w:val="0086370B"/>
    <w:rsid w:val="00863953"/>
    <w:rsid w:val="00863D3C"/>
    <w:rsid w:val="008641EB"/>
    <w:rsid w:val="008642A7"/>
    <w:rsid w:val="0086469C"/>
    <w:rsid w:val="0086475A"/>
    <w:rsid w:val="00864F0C"/>
    <w:rsid w:val="00864FA9"/>
    <w:rsid w:val="008654DF"/>
    <w:rsid w:val="00865B6D"/>
    <w:rsid w:val="00866547"/>
    <w:rsid w:val="00866794"/>
    <w:rsid w:val="0086697D"/>
    <w:rsid w:val="00867615"/>
    <w:rsid w:val="0086795C"/>
    <w:rsid w:val="00867D23"/>
    <w:rsid w:val="008707A3"/>
    <w:rsid w:val="00870A67"/>
    <w:rsid w:val="00870BF7"/>
    <w:rsid w:val="00871E81"/>
    <w:rsid w:val="008721F1"/>
    <w:rsid w:val="0087272B"/>
    <w:rsid w:val="008731B2"/>
    <w:rsid w:val="00873572"/>
    <w:rsid w:val="00874101"/>
    <w:rsid w:val="008741C4"/>
    <w:rsid w:val="008749D5"/>
    <w:rsid w:val="00874CC4"/>
    <w:rsid w:val="00874DF5"/>
    <w:rsid w:val="0087506D"/>
    <w:rsid w:val="00875322"/>
    <w:rsid w:val="0087578A"/>
    <w:rsid w:val="0087590F"/>
    <w:rsid w:val="00875A35"/>
    <w:rsid w:val="00876879"/>
    <w:rsid w:val="0087744A"/>
    <w:rsid w:val="0087760E"/>
    <w:rsid w:val="00877624"/>
    <w:rsid w:val="00877626"/>
    <w:rsid w:val="00877A7E"/>
    <w:rsid w:val="00877CFF"/>
    <w:rsid w:val="008801EF"/>
    <w:rsid w:val="00881610"/>
    <w:rsid w:val="008817FE"/>
    <w:rsid w:val="0088225F"/>
    <w:rsid w:val="008822B4"/>
    <w:rsid w:val="00882674"/>
    <w:rsid w:val="00882748"/>
    <w:rsid w:val="00882806"/>
    <w:rsid w:val="00883460"/>
    <w:rsid w:val="0088368A"/>
    <w:rsid w:val="008838FD"/>
    <w:rsid w:val="00884927"/>
    <w:rsid w:val="00885123"/>
    <w:rsid w:val="008851BD"/>
    <w:rsid w:val="008851DA"/>
    <w:rsid w:val="00885988"/>
    <w:rsid w:val="0088664F"/>
    <w:rsid w:val="00886743"/>
    <w:rsid w:val="00886E19"/>
    <w:rsid w:val="008875D0"/>
    <w:rsid w:val="0089030A"/>
    <w:rsid w:val="00890408"/>
    <w:rsid w:val="008905DD"/>
    <w:rsid w:val="008909F0"/>
    <w:rsid w:val="00890F23"/>
    <w:rsid w:val="0089126C"/>
    <w:rsid w:val="00891985"/>
    <w:rsid w:val="00891CDF"/>
    <w:rsid w:val="00891ED4"/>
    <w:rsid w:val="00892E50"/>
    <w:rsid w:val="00893303"/>
    <w:rsid w:val="00893427"/>
    <w:rsid w:val="008941DC"/>
    <w:rsid w:val="0089486E"/>
    <w:rsid w:val="008949FF"/>
    <w:rsid w:val="00894B1B"/>
    <w:rsid w:val="00895751"/>
    <w:rsid w:val="00895D15"/>
    <w:rsid w:val="00895F13"/>
    <w:rsid w:val="00896073"/>
    <w:rsid w:val="0089613C"/>
    <w:rsid w:val="008962D4"/>
    <w:rsid w:val="00896C32"/>
    <w:rsid w:val="00896DBB"/>
    <w:rsid w:val="00896E0C"/>
    <w:rsid w:val="00897F4D"/>
    <w:rsid w:val="008A0580"/>
    <w:rsid w:val="008A0759"/>
    <w:rsid w:val="008A0AA2"/>
    <w:rsid w:val="008A137C"/>
    <w:rsid w:val="008A1C94"/>
    <w:rsid w:val="008A273D"/>
    <w:rsid w:val="008A275F"/>
    <w:rsid w:val="008A2801"/>
    <w:rsid w:val="008A2C25"/>
    <w:rsid w:val="008A3006"/>
    <w:rsid w:val="008A3721"/>
    <w:rsid w:val="008A3919"/>
    <w:rsid w:val="008A4066"/>
    <w:rsid w:val="008A4107"/>
    <w:rsid w:val="008A4B94"/>
    <w:rsid w:val="008A4D3B"/>
    <w:rsid w:val="008A6011"/>
    <w:rsid w:val="008A61A4"/>
    <w:rsid w:val="008A622D"/>
    <w:rsid w:val="008A7588"/>
    <w:rsid w:val="008B017B"/>
    <w:rsid w:val="008B0360"/>
    <w:rsid w:val="008B0E1A"/>
    <w:rsid w:val="008B1845"/>
    <w:rsid w:val="008B18CD"/>
    <w:rsid w:val="008B333C"/>
    <w:rsid w:val="008B3551"/>
    <w:rsid w:val="008B3811"/>
    <w:rsid w:val="008B391B"/>
    <w:rsid w:val="008B3CFB"/>
    <w:rsid w:val="008B45F8"/>
    <w:rsid w:val="008B46FB"/>
    <w:rsid w:val="008B4811"/>
    <w:rsid w:val="008B48F1"/>
    <w:rsid w:val="008B4B78"/>
    <w:rsid w:val="008B4BB7"/>
    <w:rsid w:val="008B4D67"/>
    <w:rsid w:val="008B57CC"/>
    <w:rsid w:val="008B57E9"/>
    <w:rsid w:val="008B6063"/>
    <w:rsid w:val="008B60B8"/>
    <w:rsid w:val="008B6170"/>
    <w:rsid w:val="008B656B"/>
    <w:rsid w:val="008B6D1B"/>
    <w:rsid w:val="008B6F31"/>
    <w:rsid w:val="008B79BA"/>
    <w:rsid w:val="008B7CA1"/>
    <w:rsid w:val="008B7F8C"/>
    <w:rsid w:val="008C0184"/>
    <w:rsid w:val="008C0901"/>
    <w:rsid w:val="008C2285"/>
    <w:rsid w:val="008C2930"/>
    <w:rsid w:val="008C2C46"/>
    <w:rsid w:val="008C346D"/>
    <w:rsid w:val="008C3502"/>
    <w:rsid w:val="008C350D"/>
    <w:rsid w:val="008C42AF"/>
    <w:rsid w:val="008C4D39"/>
    <w:rsid w:val="008C4DAE"/>
    <w:rsid w:val="008C4DC8"/>
    <w:rsid w:val="008C5145"/>
    <w:rsid w:val="008C518E"/>
    <w:rsid w:val="008C5472"/>
    <w:rsid w:val="008C587B"/>
    <w:rsid w:val="008C5D15"/>
    <w:rsid w:val="008C5E48"/>
    <w:rsid w:val="008C660E"/>
    <w:rsid w:val="008C7DE0"/>
    <w:rsid w:val="008C7E67"/>
    <w:rsid w:val="008C7EA0"/>
    <w:rsid w:val="008D0290"/>
    <w:rsid w:val="008D16C7"/>
    <w:rsid w:val="008D199A"/>
    <w:rsid w:val="008D210D"/>
    <w:rsid w:val="008D2661"/>
    <w:rsid w:val="008D2AC6"/>
    <w:rsid w:val="008D34EB"/>
    <w:rsid w:val="008D377D"/>
    <w:rsid w:val="008D4737"/>
    <w:rsid w:val="008D4E27"/>
    <w:rsid w:val="008D5109"/>
    <w:rsid w:val="008D52E7"/>
    <w:rsid w:val="008D5720"/>
    <w:rsid w:val="008D5B73"/>
    <w:rsid w:val="008D5BA7"/>
    <w:rsid w:val="008D5C5B"/>
    <w:rsid w:val="008D6654"/>
    <w:rsid w:val="008D6D34"/>
    <w:rsid w:val="008D7A07"/>
    <w:rsid w:val="008D7E20"/>
    <w:rsid w:val="008E036A"/>
    <w:rsid w:val="008E038B"/>
    <w:rsid w:val="008E05F8"/>
    <w:rsid w:val="008E0846"/>
    <w:rsid w:val="008E0883"/>
    <w:rsid w:val="008E0B2B"/>
    <w:rsid w:val="008E0EC7"/>
    <w:rsid w:val="008E1479"/>
    <w:rsid w:val="008E1F18"/>
    <w:rsid w:val="008E25B1"/>
    <w:rsid w:val="008E261C"/>
    <w:rsid w:val="008E278D"/>
    <w:rsid w:val="008E2EDE"/>
    <w:rsid w:val="008E314F"/>
    <w:rsid w:val="008E33E9"/>
    <w:rsid w:val="008E3BB8"/>
    <w:rsid w:val="008E3BF1"/>
    <w:rsid w:val="008E4282"/>
    <w:rsid w:val="008E4381"/>
    <w:rsid w:val="008E442B"/>
    <w:rsid w:val="008E4654"/>
    <w:rsid w:val="008E4AED"/>
    <w:rsid w:val="008E4B8B"/>
    <w:rsid w:val="008E56E9"/>
    <w:rsid w:val="008E5A67"/>
    <w:rsid w:val="008E6550"/>
    <w:rsid w:val="008E6B49"/>
    <w:rsid w:val="008E6BB5"/>
    <w:rsid w:val="008E6E46"/>
    <w:rsid w:val="008E6E96"/>
    <w:rsid w:val="008E7291"/>
    <w:rsid w:val="008E784E"/>
    <w:rsid w:val="008E7FE0"/>
    <w:rsid w:val="008F0112"/>
    <w:rsid w:val="008F053D"/>
    <w:rsid w:val="008F058D"/>
    <w:rsid w:val="008F0E9B"/>
    <w:rsid w:val="008F12D4"/>
    <w:rsid w:val="008F1610"/>
    <w:rsid w:val="008F17BE"/>
    <w:rsid w:val="008F1CA1"/>
    <w:rsid w:val="008F1F2F"/>
    <w:rsid w:val="008F2C47"/>
    <w:rsid w:val="008F303D"/>
    <w:rsid w:val="008F3124"/>
    <w:rsid w:val="008F3476"/>
    <w:rsid w:val="008F3ACE"/>
    <w:rsid w:val="008F46E4"/>
    <w:rsid w:val="008F4796"/>
    <w:rsid w:val="008F5593"/>
    <w:rsid w:val="008F55B1"/>
    <w:rsid w:val="008F5F17"/>
    <w:rsid w:val="008F6C52"/>
    <w:rsid w:val="008F7307"/>
    <w:rsid w:val="008F7536"/>
    <w:rsid w:val="008F7D30"/>
    <w:rsid w:val="008F7E18"/>
    <w:rsid w:val="009004E1"/>
    <w:rsid w:val="00900552"/>
    <w:rsid w:val="0090062F"/>
    <w:rsid w:val="0090126E"/>
    <w:rsid w:val="00902869"/>
    <w:rsid w:val="00902D74"/>
    <w:rsid w:val="00902EB3"/>
    <w:rsid w:val="009037B8"/>
    <w:rsid w:val="009039F0"/>
    <w:rsid w:val="00903E1C"/>
    <w:rsid w:val="00903F79"/>
    <w:rsid w:val="0090448B"/>
    <w:rsid w:val="0090450C"/>
    <w:rsid w:val="0090496F"/>
    <w:rsid w:val="0090515C"/>
    <w:rsid w:val="00905BE6"/>
    <w:rsid w:val="009066F5"/>
    <w:rsid w:val="00906A4F"/>
    <w:rsid w:val="00906E89"/>
    <w:rsid w:val="009071E8"/>
    <w:rsid w:val="009077AE"/>
    <w:rsid w:val="0090799A"/>
    <w:rsid w:val="0091006B"/>
    <w:rsid w:val="009102CD"/>
    <w:rsid w:val="00910594"/>
    <w:rsid w:val="00910E8B"/>
    <w:rsid w:val="00910F71"/>
    <w:rsid w:val="00911497"/>
    <w:rsid w:val="00911B1E"/>
    <w:rsid w:val="00912384"/>
    <w:rsid w:val="009123BF"/>
    <w:rsid w:val="00912ABB"/>
    <w:rsid w:val="00913902"/>
    <w:rsid w:val="009144CE"/>
    <w:rsid w:val="00914DF0"/>
    <w:rsid w:val="0091545B"/>
    <w:rsid w:val="009155C9"/>
    <w:rsid w:val="00915679"/>
    <w:rsid w:val="00915ED1"/>
    <w:rsid w:val="00915F4A"/>
    <w:rsid w:val="0091600B"/>
    <w:rsid w:val="00916705"/>
    <w:rsid w:val="00916DE0"/>
    <w:rsid w:val="00917258"/>
    <w:rsid w:val="0091742B"/>
    <w:rsid w:val="00917B51"/>
    <w:rsid w:val="00917D58"/>
    <w:rsid w:val="009219CD"/>
    <w:rsid w:val="00921A3E"/>
    <w:rsid w:val="00921B94"/>
    <w:rsid w:val="00921F3C"/>
    <w:rsid w:val="0092235F"/>
    <w:rsid w:val="00922653"/>
    <w:rsid w:val="009226B6"/>
    <w:rsid w:val="00922931"/>
    <w:rsid w:val="00922B73"/>
    <w:rsid w:val="009237FB"/>
    <w:rsid w:val="00923FAA"/>
    <w:rsid w:val="0092475E"/>
    <w:rsid w:val="00924BC7"/>
    <w:rsid w:val="0092590A"/>
    <w:rsid w:val="00925AE4"/>
    <w:rsid w:val="009261E1"/>
    <w:rsid w:val="00926722"/>
    <w:rsid w:val="009269B3"/>
    <w:rsid w:val="00926C0C"/>
    <w:rsid w:val="00927425"/>
    <w:rsid w:val="009275F0"/>
    <w:rsid w:val="00927A3E"/>
    <w:rsid w:val="00930056"/>
    <w:rsid w:val="009306AE"/>
    <w:rsid w:val="0093092B"/>
    <w:rsid w:val="00930C53"/>
    <w:rsid w:val="009310D9"/>
    <w:rsid w:val="00931342"/>
    <w:rsid w:val="00931371"/>
    <w:rsid w:val="00931A1F"/>
    <w:rsid w:val="009321BF"/>
    <w:rsid w:val="00932CF9"/>
    <w:rsid w:val="00932DAC"/>
    <w:rsid w:val="00932EC0"/>
    <w:rsid w:val="00933388"/>
    <w:rsid w:val="00933547"/>
    <w:rsid w:val="00933784"/>
    <w:rsid w:val="00933A97"/>
    <w:rsid w:val="00933F6F"/>
    <w:rsid w:val="0093424A"/>
    <w:rsid w:val="0093430D"/>
    <w:rsid w:val="009343A5"/>
    <w:rsid w:val="009348E3"/>
    <w:rsid w:val="009349EC"/>
    <w:rsid w:val="00934B41"/>
    <w:rsid w:val="00934EF1"/>
    <w:rsid w:val="009353CD"/>
    <w:rsid w:val="00935924"/>
    <w:rsid w:val="00935A69"/>
    <w:rsid w:val="00935E39"/>
    <w:rsid w:val="00936747"/>
    <w:rsid w:val="0094037E"/>
    <w:rsid w:val="0094069A"/>
    <w:rsid w:val="00940E8C"/>
    <w:rsid w:val="009410AD"/>
    <w:rsid w:val="00941346"/>
    <w:rsid w:val="009415E9"/>
    <w:rsid w:val="00941F28"/>
    <w:rsid w:val="00942058"/>
    <w:rsid w:val="00943000"/>
    <w:rsid w:val="00943C1D"/>
    <w:rsid w:val="00943CCE"/>
    <w:rsid w:val="00944221"/>
    <w:rsid w:val="0094456A"/>
    <w:rsid w:val="00944DA2"/>
    <w:rsid w:val="00945354"/>
    <w:rsid w:val="00945CCC"/>
    <w:rsid w:val="00945E84"/>
    <w:rsid w:val="0094685D"/>
    <w:rsid w:val="00946B38"/>
    <w:rsid w:val="00946B59"/>
    <w:rsid w:val="00946B9D"/>
    <w:rsid w:val="00946D24"/>
    <w:rsid w:val="00946E58"/>
    <w:rsid w:val="009475B7"/>
    <w:rsid w:val="00947D9D"/>
    <w:rsid w:val="009508C1"/>
    <w:rsid w:val="00951273"/>
    <w:rsid w:val="00951C78"/>
    <w:rsid w:val="00951D00"/>
    <w:rsid w:val="009526E2"/>
    <w:rsid w:val="00952AB6"/>
    <w:rsid w:val="00952CBA"/>
    <w:rsid w:val="0095303C"/>
    <w:rsid w:val="0095309A"/>
    <w:rsid w:val="009531CA"/>
    <w:rsid w:val="009534F6"/>
    <w:rsid w:val="00953D12"/>
    <w:rsid w:val="00953D3A"/>
    <w:rsid w:val="0095445C"/>
    <w:rsid w:val="00954B81"/>
    <w:rsid w:val="00954C48"/>
    <w:rsid w:val="00954D7A"/>
    <w:rsid w:val="00954E1E"/>
    <w:rsid w:val="00954F4B"/>
    <w:rsid w:val="0095559D"/>
    <w:rsid w:val="00955E33"/>
    <w:rsid w:val="009562EE"/>
    <w:rsid w:val="009567E0"/>
    <w:rsid w:val="00956AAC"/>
    <w:rsid w:val="00956DE7"/>
    <w:rsid w:val="00956E1B"/>
    <w:rsid w:val="00956F5A"/>
    <w:rsid w:val="0095712D"/>
    <w:rsid w:val="0095759A"/>
    <w:rsid w:val="00957868"/>
    <w:rsid w:val="00957C73"/>
    <w:rsid w:val="00957CBC"/>
    <w:rsid w:val="009602D1"/>
    <w:rsid w:val="00960819"/>
    <w:rsid w:val="0096081C"/>
    <w:rsid w:val="00960B37"/>
    <w:rsid w:val="00960C64"/>
    <w:rsid w:val="00960E1C"/>
    <w:rsid w:val="00960E44"/>
    <w:rsid w:val="00961174"/>
    <w:rsid w:val="0096193D"/>
    <w:rsid w:val="00961990"/>
    <w:rsid w:val="00961BCE"/>
    <w:rsid w:val="00961D3F"/>
    <w:rsid w:val="009623EE"/>
    <w:rsid w:val="00962D73"/>
    <w:rsid w:val="00962EA0"/>
    <w:rsid w:val="0096384F"/>
    <w:rsid w:val="00963881"/>
    <w:rsid w:val="0096396C"/>
    <w:rsid w:val="00963C23"/>
    <w:rsid w:val="0096418F"/>
    <w:rsid w:val="00964CB8"/>
    <w:rsid w:val="00965035"/>
    <w:rsid w:val="00965C03"/>
    <w:rsid w:val="0096611C"/>
    <w:rsid w:val="009667DF"/>
    <w:rsid w:val="00966962"/>
    <w:rsid w:val="00966AD9"/>
    <w:rsid w:val="00967216"/>
    <w:rsid w:val="00967653"/>
    <w:rsid w:val="00967BCC"/>
    <w:rsid w:val="0097036B"/>
    <w:rsid w:val="00970829"/>
    <w:rsid w:val="00971376"/>
    <w:rsid w:val="009716CC"/>
    <w:rsid w:val="00971890"/>
    <w:rsid w:val="00971BEF"/>
    <w:rsid w:val="00971FFD"/>
    <w:rsid w:val="00972B70"/>
    <w:rsid w:val="00972D70"/>
    <w:rsid w:val="009730E0"/>
    <w:rsid w:val="00973650"/>
    <w:rsid w:val="00973A87"/>
    <w:rsid w:val="00974723"/>
    <w:rsid w:val="009748FE"/>
    <w:rsid w:val="00974DB4"/>
    <w:rsid w:val="00974E85"/>
    <w:rsid w:val="00974FC1"/>
    <w:rsid w:val="00975DEE"/>
    <w:rsid w:val="00976636"/>
    <w:rsid w:val="009766FA"/>
    <w:rsid w:val="0097687D"/>
    <w:rsid w:val="00976C26"/>
    <w:rsid w:val="00976C52"/>
    <w:rsid w:val="00977290"/>
    <w:rsid w:val="00977554"/>
    <w:rsid w:val="00977A58"/>
    <w:rsid w:val="009802D0"/>
    <w:rsid w:val="00980315"/>
    <w:rsid w:val="00980665"/>
    <w:rsid w:val="00980C01"/>
    <w:rsid w:val="009819A9"/>
    <w:rsid w:val="00982553"/>
    <w:rsid w:val="009832C5"/>
    <w:rsid w:val="00983FF9"/>
    <w:rsid w:val="00984580"/>
    <w:rsid w:val="009848AC"/>
    <w:rsid w:val="00984EB9"/>
    <w:rsid w:val="00985232"/>
    <w:rsid w:val="00985FEB"/>
    <w:rsid w:val="0098659B"/>
    <w:rsid w:val="00986963"/>
    <w:rsid w:val="00986C9B"/>
    <w:rsid w:val="00987BE5"/>
    <w:rsid w:val="00990229"/>
    <w:rsid w:val="00990271"/>
    <w:rsid w:val="00991318"/>
    <w:rsid w:val="00992242"/>
    <w:rsid w:val="0099259A"/>
    <w:rsid w:val="00992B2D"/>
    <w:rsid w:val="0099377A"/>
    <w:rsid w:val="00993887"/>
    <w:rsid w:val="00993A5F"/>
    <w:rsid w:val="00993DBB"/>
    <w:rsid w:val="00994069"/>
    <w:rsid w:val="009944EB"/>
    <w:rsid w:val="00995C07"/>
    <w:rsid w:val="0099611F"/>
    <w:rsid w:val="009965BF"/>
    <w:rsid w:val="00996F76"/>
    <w:rsid w:val="009A03BC"/>
    <w:rsid w:val="009A03C1"/>
    <w:rsid w:val="009A0EB1"/>
    <w:rsid w:val="009A1133"/>
    <w:rsid w:val="009A13DD"/>
    <w:rsid w:val="009A1DD2"/>
    <w:rsid w:val="009A2137"/>
    <w:rsid w:val="009A2441"/>
    <w:rsid w:val="009A2501"/>
    <w:rsid w:val="009A261F"/>
    <w:rsid w:val="009A2DF4"/>
    <w:rsid w:val="009A3354"/>
    <w:rsid w:val="009A34E8"/>
    <w:rsid w:val="009A3708"/>
    <w:rsid w:val="009A3CC2"/>
    <w:rsid w:val="009A5CE5"/>
    <w:rsid w:val="009A5FBD"/>
    <w:rsid w:val="009A65FB"/>
    <w:rsid w:val="009A69D5"/>
    <w:rsid w:val="009A70B1"/>
    <w:rsid w:val="009A71BB"/>
    <w:rsid w:val="009A75DE"/>
    <w:rsid w:val="009B04DE"/>
    <w:rsid w:val="009B081D"/>
    <w:rsid w:val="009B1241"/>
    <w:rsid w:val="009B1685"/>
    <w:rsid w:val="009B1A89"/>
    <w:rsid w:val="009B3FFD"/>
    <w:rsid w:val="009B43DB"/>
    <w:rsid w:val="009B472F"/>
    <w:rsid w:val="009B52FA"/>
    <w:rsid w:val="009B5431"/>
    <w:rsid w:val="009B56E1"/>
    <w:rsid w:val="009B59F4"/>
    <w:rsid w:val="009B5C6A"/>
    <w:rsid w:val="009B5CF3"/>
    <w:rsid w:val="009B5F64"/>
    <w:rsid w:val="009B61A8"/>
    <w:rsid w:val="009B6F4F"/>
    <w:rsid w:val="009B711A"/>
    <w:rsid w:val="009B718A"/>
    <w:rsid w:val="009B76F1"/>
    <w:rsid w:val="009B7962"/>
    <w:rsid w:val="009B7B94"/>
    <w:rsid w:val="009B7C0D"/>
    <w:rsid w:val="009C096E"/>
    <w:rsid w:val="009C0CC7"/>
    <w:rsid w:val="009C0E93"/>
    <w:rsid w:val="009C106C"/>
    <w:rsid w:val="009C175D"/>
    <w:rsid w:val="009C2544"/>
    <w:rsid w:val="009C2CF2"/>
    <w:rsid w:val="009C3D3E"/>
    <w:rsid w:val="009C4844"/>
    <w:rsid w:val="009C48EE"/>
    <w:rsid w:val="009C5636"/>
    <w:rsid w:val="009C5884"/>
    <w:rsid w:val="009C5E99"/>
    <w:rsid w:val="009C6686"/>
    <w:rsid w:val="009C76C4"/>
    <w:rsid w:val="009C784E"/>
    <w:rsid w:val="009C7960"/>
    <w:rsid w:val="009C7D83"/>
    <w:rsid w:val="009C7FC2"/>
    <w:rsid w:val="009D067A"/>
    <w:rsid w:val="009D1B80"/>
    <w:rsid w:val="009D1EEA"/>
    <w:rsid w:val="009D1FE6"/>
    <w:rsid w:val="009D26EC"/>
    <w:rsid w:val="009D275A"/>
    <w:rsid w:val="009D28C3"/>
    <w:rsid w:val="009D28FF"/>
    <w:rsid w:val="009D2ACB"/>
    <w:rsid w:val="009D2E16"/>
    <w:rsid w:val="009D2EC1"/>
    <w:rsid w:val="009D2F88"/>
    <w:rsid w:val="009D3174"/>
    <w:rsid w:val="009D32E4"/>
    <w:rsid w:val="009D3702"/>
    <w:rsid w:val="009D3891"/>
    <w:rsid w:val="009D42DA"/>
    <w:rsid w:val="009D51D0"/>
    <w:rsid w:val="009D530A"/>
    <w:rsid w:val="009D54D6"/>
    <w:rsid w:val="009D5E33"/>
    <w:rsid w:val="009D6AA9"/>
    <w:rsid w:val="009D6F98"/>
    <w:rsid w:val="009D700E"/>
    <w:rsid w:val="009D7DC1"/>
    <w:rsid w:val="009E02A3"/>
    <w:rsid w:val="009E02E2"/>
    <w:rsid w:val="009E0B33"/>
    <w:rsid w:val="009E0C9B"/>
    <w:rsid w:val="009E0FE5"/>
    <w:rsid w:val="009E12CD"/>
    <w:rsid w:val="009E13B9"/>
    <w:rsid w:val="009E1424"/>
    <w:rsid w:val="009E19A1"/>
    <w:rsid w:val="009E1E4B"/>
    <w:rsid w:val="009E223F"/>
    <w:rsid w:val="009E3774"/>
    <w:rsid w:val="009E43AF"/>
    <w:rsid w:val="009E5983"/>
    <w:rsid w:val="009E61A0"/>
    <w:rsid w:val="009E6655"/>
    <w:rsid w:val="009E6BCD"/>
    <w:rsid w:val="009E6C93"/>
    <w:rsid w:val="009E7597"/>
    <w:rsid w:val="009E78FE"/>
    <w:rsid w:val="009E7A47"/>
    <w:rsid w:val="009F0042"/>
    <w:rsid w:val="009F078C"/>
    <w:rsid w:val="009F0AA7"/>
    <w:rsid w:val="009F0C2A"/>
    <w:rsid w:val="009F0C64"/>
    <w:rsid w:val="009F1569"/>
    <w:rsid w:val="009F1AAC"/>
    <w:rsid w:val="009F1D2A"/>
    <w:rsid w:val="009F1F28"/>
    <w:rsid w:val="009F2923"/>
    <w:rsid w:val="009F2A1C"/>
    <w:rsid w:val="009F2D06"/>
    <w:rsid w:val="009F32D9"/>
    <w:rsid w:val="009F3B2C"/>
    <w:rsid w:val="009F4804"/>
    <w:rsid w:val="009F4E60"/>
    <w:rsid w:val="009F4F7E"/>
    <w:rsid w:val="009F5A3F"/>
    <w:rsid w:val="009F6010"/>
    <w:rsid w:val="009F620F"/>
    <w:rsid w:val="009F6368"/>
    <w:rsid w:val="009F6552"/>
    <w:rsid w:val="009F6C38"/>
    <w:rsid w:val="009F701D"/>
    <w:rsid w:val="009F72C6"/>
    <w:rsid w:val="009F737B"/>
    <w:rsid w:val="009F75D3"/>
    <w:rsid w:val="00A002A3"/>
    <w:rsid w:val="00A006EB"/>
    <w:rsid w:val="00A007AE"/>
    <w:rsid w:val="00A00911"/>
    <w:rsid w:val="00A00B80"/>
    <w:rsid w:val="00A01095"/>
    <w:rsid w:val="00A012A9"/>
    <w:rsid w:val="00A01891"/>
    <w:rsid w:val="00A0237B"/>
    <w:rsid w:val="00A03466"/>
    <w:rsid w:val="00A036FF"/>
    <w:rsid w:val="00A03F5F"/>
    <w:rsid w:val="00A04423"/>
    <w:rsid w:val="00A044AD"/>
    <w:rsid w:val="00A050BA"/>
    <w:rsid w:val="00A053E5"/>
    <w:rsid w:val="00A05528"/>
    <w:rsid w:val="00A0567D"/>
    <w:rsid w:val="00A0571C"/>
    <w:rsid w:val="00A05A85"/>
    <w:rsid w:val="00A05AD6"/>
    <w:rsid w:val="00A05F4F"/>
    <w:rsid w:val="00A06249"/>
    <w:rsid w:val="00A06448"/>
    <w:rsid w:val="00A06834"/>
    <w:rsid w:val="00A0683F"/>
    <w:rsid w:val="00A0695E"/>
    <w:rsid w:val="00A06CA5"/>
    <w:rsid w:val="00A06F62"/>
    <w:rsid w:val="00A07298"/>
    <w:rsid w:val="00A0779B"/>
    <w:rsid w:val="00A105F2"/>
    <w:rsid w:val="00A10A86"/>
    <w:rsid w:val="00A1157A"/>
    <w:rsid w:val="00A11741"/>
    <w:rsid w:val="00A117FE"/>
    <w:rsid w:val="00A11C77"/>
    <w:rsid w:val="00A120CF"/>
    <w:rsid w:val="00A122AA"/>
    <w:rsid w:val="00A13386"/>
    <w:rsid w:val="00A138C9"/>
    <w:rsid w:val="00A13EEA"/>
    <w:rsid w:val="00A13F94"/>
    <w:rsid w:val="00A14226"/>
    <w:rsid w:val="00A1447E"/>
    <w:rsid w:val="00A14727"/>
    <w:rsid w:val="00A14948"/>
    <w:rsid w:val="00A153CB"/>
    <w:rsid w:val="00A1551C"/>
    <w:rsid w:val="00A159E3"/>
    <w:rsid w:val="00A15ED4"/>
    <w:rsid w:val="00A16907"/>
    <w:rsid w:val="00A16AA0"/>
    <w:rsid w:val="00A16AB4"/>
    <w:rsid w:val="00A16B95"/>
    <w:rsid w:val="00A16E79"/>
    <w:rsid w:val="00A16EE9"/>
    <w:rsid w:val="00A170D4"/>
    <w:rsid w:val="00A178F1"/>
    <w:rsid w:val="00A17F5C"/>
    <w:rsid w:val="00A2017E"/>
    <w:rsid w:val="00A20754"/>
    <w:rsid w:val="00A20965"/>
    <w:rsid w:val="00A2121F"/>
    <w:rsid w:val="00A2245C"/>
    <w:rsid w:val="00A2278F"/>
    <w:rsid w:val="00A2286F"/>
    <w:rsid w:val="00A22D48"/>
    <w:rsid w:val="00A22F62"/>
    <w:rsid w:val="00A2350F"/>
    <w:rsid w:val="00A236BC"/>
    <w:rsid w:val="00A2387D"/>
    <w:rsid w:val="00A2428C"/>
    <w:rsid w:val="00A245C5"/>
    <w:rsid w:val="00A24F48"/>
    <w:rsid w:val="00A251C7"/>
    <w:rsid w:val="00A2609F"/>
    <w:rsid w:val="00A26167"/>
    <w:rsid w:val="00A26553"/>
    <w:rsid w:val="00A26CC6"/>
    <w:rsid w:val="00A270D0"/>
    <w:rsid w:val="00A27365"/>
    <w:rsid w:val="00A2751D"/>
    <w:rsid w:val="00A27969"/>
    <w:rsid w:val="00A27F2A"/>
    <w:rsid w:val="00A27F3D"/>
    <w:rsid w:val="00A27FE2"/>
    <w:rsid w:val="00A304AC"/>
    <w:rsid w:val="00A306BE"/>
    <w:rsid w:val="00A308D2"/>
    <w:rsid w:val="00A309E4"/>
    <w:rsid w:val="00A30F54"/>
    <w:rsid w:val="00A31A22"/>
    <w:rsid w:val="00A31C9E"/>
    <w:rsid w:val="00A32837"/>
    <w:rsid w:val="00A32D6C"/>
    <w:rsid w:val="00A32DEE"/>
    <w:rsid w:val="00A33024"/>
    <w:rsid w:val="00A345AE"/>
    <w:rsid w:val="00A34956"/>
    <w:rsid w:val="00A34D59"/>
    <w:rsid w:val="00A34F11"/>
    <w:rsid w:val="00A35C31"/>
    <w:rsid w:val="00A35CA6"/>
    <w:rsid w:val="00A36D83"/>
    <w:rsid w:val="00A36DF7"/>
    <w:rsid w:val="00A37186"/>
    <w:rsid w:val="00A375E3"/>
    <w:rsid w:val="00A37948"/>
    <w:rsid w:val="00A37E48"/>
    <w:rsid w:val="00A40FED"/>
    <w:rsid w:val="00A40FFB"/>
    <w:rsid w:val="00A412B0"/>
    <w:rsid w:val="00A419C5"/>
    <w:rsid w:val="00A41E84"/>
    <w:rsid w:val="00A42636"/>
    <w:rsid w:val="00A42C43"/>
    <w:rsid w:val="00A4337A"/>
    <w:rsid w:val="00A4465D"/>
    <w:rsid w:val="00A44D92"/>
    <w:rsid w:val="00A45094"/>
    <w:rsid w:val="00A4511B"/>
    <w:rsid w:val="00A458EC"/>
    <w:rsid w:val="00A45BB2"/>
    <w:rsid w:val="00A46929"/>
    <w:rsid w:val="00A46C3E"/>
    <w:rsid w:val="00A46CC2"/>
    <w:rsid w:val="00A4747A"/>
    <w:rsid w:val="00A5006C"/>
    <w:rsid w:val="00A5075A"/>
    <w:rsid w:val="00A50959"/>
    <w:rsid w:val="00A50DBD"/>
    <w:rsid w:val="00A51484"/>
    <w:rsid w:val="00A51A1A"/>
    <w:rsid w:val="00A535C4"/>
    <w:rsid w:val="00A538E6"/>
    <w:rsid w:val="00A53AD0"/>
    <w:rsid w:val="00A53F4A"/>
    <w:rsid w:val="00A544CE"/>
    <w:rsid w:val="00A54A57"/>
    <w:rsid w:val="00A55239"/>
    <w:rsid w:val="00A55730"/>
    <w:rsid w:val="00A559ED"/>
    <w:rsid w:val="00A55D0B"/>
    <w:rsid w:val="00A56E35"/>
    <w:rsid w:val="00A573DD"/>
    <w:rsid w:val="00A60405"/>
    <w:rsid w:val="00A60633"/>
    <w:rsid w:val="00A6078F"/>
    <w:rsid w:val="00A6092E"/>
    <w:rsid w:val="00A610C5"/>
    <w:rsid w:val="00A6121B"/>
    <w:rsid w:val="00A61308"/>
    <w:rsid w:val="00A6153F"/>
    <w:rsid w:val="00A615C3"/>
    <w:rsid w:val="00A618F4"/>
    <w:rsid w:val="00A619BF"/>
    <w:rsid w:val="00A61D8E"/>
    <w:rsid w:val="00A62181"/>
    <w:rsid w:val="00A62381"/>
    <w:rsid w:val="00A62CC1"/>
    <w:rsid w:val="00A62E68"/>
    <w:rsid w:val="00A62FA6"/>
    <w:rsid w:val="00A6339D"/>
    <w:rsid w:val="00A633F5"/>
    <w:rsid w:val="00A63A25"/>
    <w:rsid w:val="00A6465A"/>
    <w:rsid w:val="00A64A89"/>
    <w:rsid w:val="00A65004"/>
    <w:rsid w:val="00A656A0"/>
    <w:rsid w:val="00A65B33"/>
    <w:rsid w:val="00A665BB"/>
    <w:rsid w:val="00A66661"/>
    <w:rsid w:val="00A66862"/>
    <w:rsid w:val="00A67318"/>
    <w:rsid w:val="00A67D40"/>
    <w:rsid w:val="00A70025"/>
    <w:rsid w:val="00A70E2B"/>
    <w:rsid w:val="00A72E19"/>
    <w:rsid w:val="00A73519"/>
    <w:rsid w:val="00A73EFD"/>
    <w:rsid w:val="00A73FAA"/>
    <w:rsid w:val="00A7436A"/>
    <w:rsid w:val="00A74472"/>
    <w:rsid w:val="00A74551"/>
    <w:rsid w:val="00A75ABD"/>
    <w:rsid w:val="00A760C5"/>
    <w:rsid w:val="00A76916"/>
    <w:rsid w:val="00A76AF6"/>
    <w:rsid w:val="00A76EE7"/>
    <w:rsid w:val="00A7701F"/>
    <w:rsid w:val="00A776E5"/>
    <w:rsid w:val="00A77EC3"/>
    <w:rsid w:val="00A80202"/>
    <w:rsid w:val="00A80392"/>
    <w:rsid w:val="00A80768"/>
    <w:rsid w:val="00A80873"/>
    <w:rsid w:val="00A80FC1"/>
    <w:rsid w:val="00A8126D"/>
    <w:rsid w:val="00A8157A"/>
    <w:rsid w:val="00A81647"/>
    <w:rsid w:val="00A81EA5"/>
    <w:rsid w:val="00A821D7"/>
    <w:rsid w:val="00A82279"/>
    <w:rsid w:val="00A823BA"/>
    <w:rsid w:val="00A82AD9"/>
    <w:rsid w:val="00A82D6D"/>
    <w:rsid w:val="00A82E1E"/>
    <w:rsid w:val="00A8315A"/>
    <w:rsid w:val="00A83176"/>
    <w:rsid w:val="00A840D4"/>
    <w:rsid w:val="00A847E6"/>
    <w:rsid w:val="00A854A8"/>
    <w:rsid w:val="00A854F5"/>
    <w:rsid w:val="00A858A1"/>
    <w:rsid w:val="00A8591E"/>
    <w:rsid w:val="00A8690F"/>
    <w:rsid w:val="00A86ABC"/>
    <w:rsid w:val="00A86B1A"/>
    <w:rsid w:val="00A871C2"/>
    <w:rsid w:val="00A879F3"/>
    <w:rsid w:val="00A90689"/>
    <w:rsid w:val="00A90A5F"/>
    <w:rsid w:val="00A90D8C"/>
    <w:rsid w:val="00A9112A"/>
    <w:rsid w:val="00A911D6"/>
    <w:rsid w:val="00A917C9"/>
    <w:rsid w:val="00A919BD"/>
    <w:rsid w:val="00A91BEC"/>
    <w:rsid w:val="00A9250A"/>
    <w:rsid w:val="00A928CD"/>
    <w:rsid w:val="00A92F29"/>
    <w:rsid w:val="00A93129"/>
    <w:rsid w:val="00A9496A"/>
    <w:rsid w:val="00A94BF7"/>
    <w:rsid w:val="00A953E0"/>
    <w:rsid w:val="00A954C7"/>
    <w:rsid w:val="00A954D7"/>
    <w:rsid w:val="00A9712E"/>
    <w:rsid w:val="00A97650"/>
    <w:rsid w:val="00A97716"/>
    <w:rsid w:val="00A97766"/>
    <w:rsid w:val="00A97FCD"/>
    <w:rsid w:val="00AA0013"/>
    <w:rsid w:val="00AA0AE0"/>
    <w:rsid w:val="00AA104D"/>
    <w:rsid w:val="00AA1081"/>
    <w:rsid w:val="00AA13EE"/>
    <w:rsid w:val="00AA16CE"/>
    <w:rsid w:val="00AA1C64"/>
    <w:rsid w:val="00AA1F6E"/>
    <w:rsid w:val="00AA2609"/>
    <w:rsid w:val="00AA28B9"/>
    <w:rsid w:val="00AA2904"/>
    <w:rsid w:val="00AA2F32"/>
    <w:rsid w:val="00AA32B9"/>
    <w:rsid w:val="00AA3B4A"/>
    <w:rsid w:val="00AA3E51"/>
    <w:rsid w:val="00AA3FEA"/>
    <w:rsid w:val="00AA402F"/>
    <w:rsid w:val="00AA42B5"/>
    <w:rsid w:val="00AA4450"/>
    <w:rsid w:val="00AA4512"/>
    <w:rsid w:val="00AA459B"/>
    <w:rsid w:val="00AA4621"/>
    <w:rsid w:val="00AA4B81"/>
    <w:rsid w:val="00AA50EB"/>
    <w:rsid w:val="00AA5A6A"/>
    <w:rsid w:val="00AA5AC3"/>
    <w:rsid w:val="00AA5D39"/>
    <w:rsid w:val="00AA6116"/>
    <w:rsid w:val="00AA6934"/>
    <w:rsid w:val="00AA6A28"/>
    <w:rsid w:val="00AA7084"/>
    <w:rsid w:val="00AA722C"/>
    <w:rsid w:val="00AA74E5"/>
    <w:rsid w:val="00AA7B1D"/>
    <w:rsid w:val="00AA7B3C"/>
    <w:rsid w:val="00AB0145"/>
    <w:rsid w:val="00AB0593"/>
    <w:rsid w:val="00AB09A0"/>
    <w:rsid w:val="00AB25BA"/>
    <w:rsid w:val="00AB2A30"/>
    <w:rsid w:val="00AB2B3A"/>
    <w:rsid w:val="00AB31DF"/>
    <w:rsid w:val="00AB32E3"/>
    <w:rsid w:val="00AB4472"/>
    <w:rsid w:val="00AB450C"/>
    <w:rsid w:val="00AB4846"/>
    <w:rsid w:val="00AB4A80"/>
    <w:rsid w:val="00AB4A91"/>
    <w:rsid w:val="00AB4EE5"/>
    <w:rsid w:val="00AB5492"/>
    <w:rsid w:val="00AB58B8"/>
    <w:rsid w:val="00AB5B6F"/>
    <w:rsid w:val="00AB6CFC"/>
    <w:rsid w:val="00AC01B4"/>
    <w:rsid w:val="00AC0366"/>
    <w:rsid w:val="00AC0C7C"/>
    <w:rsid w:val="00AC0EBB"/>
    <w:rsid w:val="00AC12EF"/>
    <w:rsid w:val="00AC1577"/>
    <w:rsid w:val="00AC170B"/>
    <w:rsid w:val="00AC1E9B"/>
    <w:rsid w:val="00AC2465"/>
    <w:rsid w:val="00AC3383"/>
    <w:rsid w:val="00AC37A8"/>
    <w:rsid w:val="00AC3BEC"/>
    <w:rsid w:val="00AC3E81"/>
    <w:rsid w:val="00AC474F"/>
    <w:rsid w:val="00AC50AE"/>
    <w:rsid w:val="00AC5289"/>
    <w:rsid w:val="00AC53E3"/>
    <w:rsid w:val="00AC555A"/>
    <w:rsid w:val="00AC55AB"/>
    <w:rsid w:val="00AC67CE"/>
    <w:rsid w:val="00AC7122"/>
    <w:rsid w:val="00AC7243"/>
    <w:rsid w:val="00AC72E6"/>
    <w:rsid w:val="00AC7E2A"/>
    <w:rsid w:val="00AD020E"/>
    <w:rsid w:val="00AD0969"/>
    <w:rsid w:val="00AD181C"/>
    <w:rsid w:val="00AD1C3A"/>
    <w:rsid w:val="00AD1DC9"/>
    <w:rsid w:val="00AD27B0"/>
    <w:rsid w:val="00AD2EFA"/>
    <w:rsid w:val="00AD3756"/>
    <w:rsid w:val="00AD3B9E"/>
    <w:rsid w:val="00AD3ED9"/>
    <w:rsid w:val="00AD414B"/>
    <w:rsid w:val="00AD4867"/>
    <w:rsid w:val="00AD486D"/>
    <w:rsid w:val="00AD558F"/>
    <w:rsid w:val="00AD6D2B"/>
    <w:rsid w:val="00AD6EEA"/>
    <w:rsid w:val="00AD70CA"/>
    <w:rsid w:val="00AD7622"/>
    <w:rsid w:val="00AD7A11"/>
    <w:rsid w:val="00AE01C7"/>
    <w:rsid w:val="00AE04E9"/>
    <w:rsid w:val="00AE0565"/>
    <w:rsid w:val="00AE08AC"/>
    <w:rsid w:val="00AE0995"/>
    <w:rsid w:val="00AE0D13"/>
    <w:rsid w:val="00AE0EE4"/>
    <w:rsid w:val="00AE109D"/>
    <w:rsid w:val="00AE1A85"/>
    <w:rsid w:val="00AE2C06"/>
    <w:rsid w:val="00AE3C94"/>
    <w:rsid w:val="00AE41A7"/>
    <w:rsid w:val="00AE437F"/>
    <w:rsid w:val="00AE448D"/>
    <w:rsid w:val="00AE4AB0"/>
    <w:rsid w:val="00AE5646"/>
    <w:rsid w:val="00AE5B23"/>
    <w:rsid w:val="00AE6949"/>
    <w:rsid w:val="00AE6CAE"/>
    <w:rsid w:val="00AE77EF"/>
    <w:rsid w:val="00AE7A26"/>
    <w:rsid w:val="00AE7A4D"/>
    <w:rsid w:val="00AF0339"/>
    <w:rsid w:val="00AF0969"/>
    <w:rsid w:val="00AF0CBA"/>
    <w:rsid w:val="00AF0CCC"/>
    <w:rsid w:val="00AF1080"/>
    <w:rsid w:val="00AF10E5"/>
    <w:rsid w:val="00AF1BB0"/>
    <w:rsid w:val="00AF20E4"/>
    <w:rsid w:val="00AF2ACD"/>
    <w:rsid w:val="00AF39E2"/>
    <w:rsid w:val="00AF488A"/>
    <w:rsid w:val="00AF49D4"/>
    <w:rsid w:val="00AF4C46"/>
    <w:rsid w:val="00AF50EC"/>
    <w:rsid w:val="00AF5A49"/>
    <w:rsid w:val="00AF6208"/>
    <w:rsid w:val="00AF63EB"/>
    <w:rsid w:val="00AF6D0A"/>
    <w:rsid w:val="00AF7D83"/>
    <w:rsid w:val="00AF7F44"/>
    <w:rsid w:val="00AFFF20"/>
    <w:rsid w:val="00B0016F"/>
    <w:rsid w:val="00B00402"/>
    <w:rsid w:val="00B00607"/>
    <w:rsid w:val="00B00948"/>
    <w:rsid w:val="00B009D9"/>
    <w:rsid w:val="00B00B17"/>
    <w:rsid w:val="00B00D11"/>
    <w:rsid w:val="00B00E7C"/>
    <w:rsid w:val="00B01151"/>
    <w:rsid w:val="00B0159B"/>
    <w:rsid w:val="00B017AA"/>
    <w:rsid w:val="00B01BAD"/>
    <w:rsid w:val="00B01BB4"/>
    <w:rsid w:val="00B023FF"/>
    <w:rsid w:val="00B026F9"/>
    <w:rsid w:val="00B02897"/>
    <w:rsid w:val="00B02ADA"/>
    <w:rsid w:val="00B035CE"/>
    <w:rsid w:val="00B038A0"/>
    <w:rsid w:val="00B0393E"/>
    <w:rsid w:val="00B03C7C"/>
    <w:rsid w:val="00B040B5"/>
    <w:rsid w:val="00B04B2A"/>
    <w:rsid w:val="00B04D44"/>
    <w:rsid w:val="00B05644"/>
    <w:rsid w:val="00B0583E"/>
    <w:rsid w:val="00B06055"/>
    <w:rsid w:val="00B060AB"/>
    <w:rsid w:val="00B0619E"/>
    <w:rsid w:val="00B064FC"/>
    <w:rsid w:val="00B065FD"/>
    <w:rsid w:val="00B06840"/>
    <w:rsid w:val="00B06B1D"/>
    <w:rsid w:val="00B0764A"/>
    <w:rsid w:val="00B10892"/>
    <w:rsid w:val="00B10EC2"/>
    <w:rsid w:val="00B11212"/>
    <w:rsid w:val="00B1193F"/>
    <w:rsid w:val="00B11A79"/>
    <w:rsid w:val="00B1220F"/>
    <w:rsid w:val="00B12411"/>
    <w:rsid w:val="00B1252D"/>
    <w:rsid w:val="00B127A5"/>
    <w:rsid w:val="00B12D3E"/>
    <w:rsid w:val="00B13321"/>
    <w:rsid w:val="00B1363D"/>
    <w:rsid w:val="00B1364E"/>
    <w:rsid w:val="00B13F40"/>
    <w:rsid w:val="00B140C8"/>
    <w:rsid w:val="00B14325"/>
    <w:rsid w:val="00B14525"/>
    <w:rsid w:val="00B1466E"/>
    <w:rsid w:val="00B14E5B"/>
    <w:rsid w:val="00B150E8"/>
    <w:rsid w:val="00B155DF"/>
    <w:rsid w:val="00B155F1"/>
    <w:rsid w:val="00B15B4C"/>
    <w:rsid w:val="00B15C5D"/>
    <w:rsid w:val="00B1666F"/>
    <w:rsid w:val="00B16942"/>
    <w:rsid w:val="00B17D88"/>
    <w:rsid w:val="00B17F1E"/>
    <w:rsid w:val="00B20089"/>
    <w:rsid w:val="00B20315"/>
    <w:rsid w:val="00B210C0"/>
    <w:rsid w:val="00B2132F"/>
    <w:rsid w:val="00B2156D"/>
    <w:rsid w:val="00B21904"/>
    <w:rsid w:val="00B21C53"/>
    <w:rsid w:val="00B21D10"/>
    <w:rsid w:val="00B221EC"/>
    <w:rsid w:val="00B22238"/>
    <w:rsid w:val="00B227AB"/>
    <w:rsid w:val="00B234DC"/>
    <w:rsid w:val="00B2362C"/>
    <w:rsid w:val="00B23C7D"/>
    <w:rsid w:val="00B244AD"/>
    <w:rsid w:val="00B24510"/>
    <w:rsid w:val="00B24E59"/>
    <w:rsid w:val="00B25600"/>
    <w:rsid w:val="00B259D0"/>
    <w:rsid w:val="00B26364"/>
    <w:rsid w:val="00B27020"/>
    <w:rsid w:val="00B27411"/>
    <w:rsid w:val="00B275C9"/>
    <w:rsid w:val="00B27953"/>
    <w:rsid w:val="00B27CB1"/>
    <w:rsid w:val="00B27E62"/>
    <w:rsid w:val="00B3008F"/>
    <w:rsid w:val="00B30231"/>
    <w:rsid w:val="00B3181F"/>
    <w:rsid w:val="00B31CAC"/>
    <w:rsid w:val="00B32CFC"/>
    <w:rsid w:val="00B33414"/>
    <w:rsid w:val="00B33535"/>
    <w:rsid w:val="00B33671"/>
    <w:rsid w:val="00B33FB1"/>
    <w:rsid w:val="00B34988"/>
    <w:rsid w:val="00B350EF"/>
    <w:rsid w:val="00B35C92"/>
    <w:rsid w:val="00B35E90"/>
    <w:rsid w:val="00B36064"/>
    <w:rsid w:val="00B361FC"/>
    <w:rsid w:val="00B36670"/>
    <w:rsid w:val="00B36F7C"/>
    <w:rsid w:val="00B37FB5"/>
    <w:rsid w:val="00B408D0"/>
    <w:rsid w:val="00B40FDD"/>
    <w:rsid w:val="00B417F0"/>
    <w:rsid w:val="00B41B09"/>
    <w:rsid w:val="00B41C34"/>
    <w:rsid w:val="00B420E0"/>
    <w:rsid w:val="00B42D4C"/>
    <w:rsid w:val="00B438FB"/>
    <w:rsid w:val="00B43F8F"/>
    <w:rsid w:val="00B43FD1"/>
    <w:rsid w:val="00B443A9"/>
    <w:rsid w:val="00B445BE"/>
    <w:rsid w:val="00B44628"/>
    <w:rsid w:val="00B446D0"/>
    <w:rsid w:val="00B44A0F"/>
    <w:rsid w:val="00B44E5F"/>
    <w:rsid w:val="00B44EEE"/>
    <w:rsid w:val="00B4549A"/>
    <w:rsid w:val="00B45848"/>
    <w:rsid w:val="00B45C9C"/>
    <w:rsid w:val="00B45EEB"/>
    <w:rsid w:val="00B46513"/>
    <w:rsid w:val="00B467A4"/>
    <w:rsid w:val="00B4715F"/>
    <w:rsid w:val="00B47409"/>
    <w:rsid w:val="00B475A8"/>
    <w:rsid w:val="00B50525"/>
    <w:rsid w:val="00B5093E"/>
    <w:rsid w:val="00B50C81"/>
    <w:rsid w:val="00B50E27"/>
    <w:rsid w:val="00B51724"/>
    <w:rsid w:val="00B521FF"/>
    <w:rsid w:val="00B522E7"/>
    <w:rsid w:val="00B5255A"/>
    <w:rsid w:val="00B52DA8"/>
    <w:rsid w:val="00B52E60"/>
    <w:rsid w:val="00B52EB7"/>
    <w:rsid w:val="00B53DF6"/>
    <w:rsid w:val="00B53E10"/>
    <w:rsid w:val="00B54A27"/>
    <w:rsid w:val="00B55550"/>
    <w:rsid w:val="00B555F1"/>
    <w:rsid w:val="00B559CF"/>
    <w:rsid w:val="00B55A9B"/>
    <w:rsid w:val="00B56923"/>
    <w:rsid w:val="00B574FA"/>
    <w:rsid w:val="00B57623"/>
    <w:rsid w:val="00B57B73"/>
    <w:rsid w:val="00B57BE2"/>
    <w:rsid w:val="00B60952"/>
    <w:rsid w:val="00B60AA5"/>
    <w:rsid w:val="00B60DB5"/>
    <w:rsid w:val="00B61032"/>
    <w:rsid w:val="00B6128B"/>
    <w:rsid w:val="00B6170D"/>
    <w:rsid w:val="00B61737"/>
    <w:rsid w:val="00B6294A"/>
    <w:rsid w:val="00B62E59"/>
    <w:rsid w:val="00B636B7"/>
    <w:rsid w:val="00B638D0"/>
    <w:rsid w:val="00B63BF5"/>
    <w:rsid w:val="00B6415B"/>
    <w:rsid w:val="00B6445C"/>
    <w:rsid w:val="00B647BD"/>
    <w:rsid w:val="00B64B33"/>
    <w:rsid w:val="00B64E11"/>
    <w:rsid w:val="00B64FCF"/>
    <w:rsid w:val="00B657EF"/>
    <w:rsid w:val="00B65806"/>
    <w:rsid w:val="00B65B66"/>
    <w:rsid w:val="00B6638A"/>
    <w:rsid w:val="00B6642E"/>
    <w:rsid w:val="00B672C4"/>
    <w:rsid w:val="00B67346"/>
    <w:rsid w:val="00B6749A"/>
    <w:rsid w:val="00B67D3B"/>
    <w:rsid w:val="00B71066"/>
    <w:rsid w:val="00B71254"/>
    <w:rsid w:val="00B71459"/>
    <w:rsid w:val="00B71B17"/>
    <w:rsid w:val="00B71C8F"/>
    <w:rsid w:val="00B71EA3"/>
    <w:rsid w:val="00B7217B"/>
    <w:rsid w:val="00B7220A"/>
    <w:rsid w:val="00B7253C"/>
    <w:rsid w:val="00B72EF5"/>
    <w:rsid w:val="00B72F6C"/>
    <w:rsid w:val="00B730B3"/>
    <w:rsid w:val="00B731BA"/>
    <w:rsid w:val="00B738D0"/>
    <w:rsid w:val="00B738E2"/>
    <w:rsid w:val="00B73F80"/>
    <w:rsid w:val="00B74048"/>
    <w:rsid w:val="00B74BC0"/>
    <w:rsid w:val="00B74C18"/>
    <w:rsid w:val="00B74C79"/>
    <w:rsid w:val="00B74CB8"/>
    <w:rsid w:val="00B74F2A"/>
    <w:rsid w:val="00B75C49"/>
    <w:rsid w:val="00B75E5F"/>
    <w:rsid w:val="00B7722A"/>
    <w:rsid w:val="00B7769D"/>
    <w:rsid w:val="00B80602"/>
    <w:rsid w:val="00B8067E"/>
    <w:rsid w:val="00B80830"/>
    <w:rsid w:val="00B80CF2"/>
    <w:rsid w:val="00B80D92"/>
    <w:rsid w:val="00B816F9"/>
    <w:rsid w:val="00B81BB9"/>
    <w:rsid w:val="00B81F1B"/>
    <w:rsid w:val="00B823F0"/>
    <w:rsid w:val="00B824D8"/>
    <w:rsid w:val="00B82890"/>
    <w:rsid w:val="00B83661"/>
    <w:rsid w:val="00B838F8"/>
    <w:rsid w:val="00B83ADD"/>
    <w:rsid w:val="00B83BD3"/>
    <w:rsid w:val="00B84284"/>
    <w:rsid w:val="00B843C1"/>
    <w:rsid w:val="00B84DC5"/>
    <w:rsid w:val="00B854E1"/>
    <w:rsid w:val="00B85A63"/>
    <w:rsid w:val="00B86625"/>
    <w:rsid w:val="00B86C30"/>
    <w:rsid w:val="00B86D26"/>
    <w:rsid w:val="00B86F8C"/>
    <w:rsid w:val="00B878E6"/>
    <w:rsid w:val="00B8796A"/>
    <w:rsid w:val="00B87AD5"/>
    <w:rsid w:val="00B87C2F"/>
    <w:rsid w:val="00B90460"/>
    <w:rsid w:val="00B908F9"/>
    <w:rsid w:val="00B90F9E"/>
    <w:rsid w:val="00B90FB8"/>
    <w:rsid w:val="00B92130"/>
    <w:rsid w:val="00B92669"/>
    <w:rsid w:val="00B92C64"/>
    <w:rsid w:val="00B92E69"/>
    <w:rsid w:val="00B93635"/>
    <w:rsid w:val="00B93DDB"/>
    <w:rsid w:val="00B94F39"/>
    <w:rsid w:val="00B95395"/>
    <w:rsid w:val="00B9547E"/>
    <w:rsid w:val="00B9562F"/>
    <w:rsid w:val="00B95AAE"/>
    <w:rsid w:val="00B95C56"/>
    <w:rsid w:val="00B95E90"/>
    <w:rsid w:val="00B96205"/>
    <w:rsid w:val="00B96909"/>
    <w:rsid w:val="00B96DC4"/>
    <w:rsid w:val="00B96E38"/>
    <w:rsid w:val="00B9701E"/>
    <w:rsid w:val="00B97C36"/>
    <w:rsid w:val="00B97E80"/>
    <w:rsid w:val="00B97E84"/>
    <w:rsid w:val="00B97EFA"/>
    <w:rsid w:val="00B97FC8"/>
    <w:rsid w:val="00BA025D"/>
    <w:rsid w:val="00BA02FA"/>
    <w:rsid w:val="00BA0669"/>
    <w:rsid w:val="00BA11B2"/>
    <w:rsid w:val="00BA1772"/>
    <w:rsid w:val="00BA2E4E"/>
    <w:rsid w:val="00BA3135"/>
    <w:rsid w:val="00BA3236"/>
    <w:rsid w:val="00BA358F"/>
    <w:rsid w:val="00BA362B"/>
    <w:rsid w:val="00BA478C"/>
    <w:rsid w:val="00BA47CD"/>
    <w:rsid w:val="00BA4F8A"/>
    <w:rsid w:val="00BA558E"/>
    <w:rsid w:val="00BA59B0"/>
    <w:rsid w:val="00BA625D"/>
    <w:rsid w:val="00BA63CF"/>
    <w:rsid w:val="00BA648F"/>
    <w:rsid w:val="00BA696F"/>
    <w:rsid w:val="00BA6A13"/>
    <w:rsid w:val="00BA6B05"/>
    <w:rsid w:val="00BA6C85"/>
    <w:rsid w:val="00BA6E7D"/>
    <w:rsid w:val="00BA7000"/>
    <w:rsid w:val="00BA723E"/>
    <w:rsid w:val="00BA7985"/>
    <w:rsid w:val="00BA7F43"/>
    <w:rsid w:val="00BB0D00"/>
    <w:rsid w:val="00BB2CFC"/>
    <w:rsid w:val="00BB2F22"/>
    <w:rsid w:val="00BB327D"/>
    <w:rsid w:val="00BB3ADF"/>
    <w:rsid w:val="00BB405D"/>
    <w:rsid w:val="00BB468E"/>
    <w:rsid w:val="00BB4B35"/>
    <w:rsid w:val="00BB55F1"/>
    <w:rsid w:val="00BB56C9"/>
    <w:rsid w:val="00BB622F"/>
    <w:rsid w:val="00BB6B7D"/>
    <w:rsid w:val="00BB7043"/>
    <w:rsid w:val="00BB7141"/>
    <w:rsid w:val="00BB71AC"/>
    <w:rsid w:val="00BB76D9"/>
    <w:rsid w:val="00BB7BFC"/>
    <w:rsid w:val="00BB7EBA"/>
    <w:rsid w:val="00BC0D80"/>
    <w:rsid w:val="00BC0E59"/>
    <w:rsid w:val="00BC145A"/>
    <w:rsid w:val="00BC16A6"/>
    <w:rsid w:val="00BC1EA2"/>
    <w:rsid w:val="00BC2037"/>
    <w:rsid w:val="00BC2118"/>
    <w:rsid w:val="00BC2263"/>
    <w:rsid w:val="00BC2783"/>
    <w:rsid w:val="00BC2842"/>
    <w:rsid w:val="00BC2D38"/>
    <w:rsid w:val="00BC3082"/>
    <w:rsid w:val="00BC3DA4"/>
    <w:rsid w:val="00BC3F13"/>
    <w:rsid w:val="00BC4000"/>
    <w:rsid w:val="00BC44C8"/>
    <w:rsid w:val="00BC47C7"/>
    <w:rsid w:val="00BC4847"/>
    <w:rsid w:val="00BC492D"/>
    <w:rsid w:val="00BC5122"/>
    <w:rsid w:val="00BC64BE"/>
    <w:rsid w:val="00BC677C"/>
    <w:rsid w:val="00BC6824"/>
    <w:rsid w:val="00BC7003"/>
    <w:rsid w:val="00BD0AEF"/>
    <w:rsid w:val="00BD1607"/>
    <w:rsid w:val="00BD1655"/>
    <w:rsid w:val="00BD2398"/>
    <w:rsid w:val="00BD2486"/>
    <w:rsid w:val="00BD2FE1"/>
    <w:rsid w:val="00BD3310"/>
    <w:rsid w:val="00BD3450"/>
    <w:rsid w:val="00BD3541"/>
    <w:rsid w:val="00BD3584"/>
    <w:rsid w:val="00BD3CCD"/>
    <w:rsid w:val="00BD3D6A"/>
    <w:rsid w:val="00BD4482"/>
    <w:rsid w:val="00BD4A92"/>
    <w:rsid w:val="00BD4BC5"/>
    <w:rsid w:val="00BD4CDE"/>
    <w:rsid w:val="00BD51CD"/>
    <w:rsid w:val="00BD5C18"/>
    <w:rsid w:val="00BD5E64"/>
    <w:rsid w:val="00BD6155"/>
    <w:rsid w:val="00BD682C"/>
    <w:rsid w:val="00BD688D"/>
    <w:rsid w:val="00BD69DB"/>
    <w:rsid w:val="00BD6CCC"/>
    <w:rsid w:val="00BD72BC"/>
    <w:rsid w:val="00BE0504"/>
    <w:rsid w:val="00BE0917"/>
    <w:rsid w:val="00BE0AFC"/>
    <w:rsid w:val="00BE0B8D"/>
    <w:rsid w:val="00BE0C8C"/>
    <w:rsid w:val="00BE118A"/>
    <w:rsid w:val="00BE1A4B"/>
    <w:rsid w:val="00BE203D"/>
    <w:rsid w:val="00BE20C3"/>
    <w:rsid w:val="00BE2219"/>
    <w:rsid w:val="00BE2504"/>
    <w:rsid w:val="00BE25EE"/>
    <w:rsid w:val="00BE2833"/>
    <w:rsid w:val="00BE2CA6"/>
    <w:rsid w:val="00BE2DF9"/>
    <w:rsid w:val="00BE3015"/>
    <w:rsid w:val="00BE3225"/>
    <w:rsid w:val="00BE3C0B"/>
    <w:rsid w:val="00BE4475"/>
    <w:rsid w:val="00BE47B9"/>
    <w:rsid w:val="00BE494A"/>
    <w:rsid w:val="00BE4E55"/>
    <w:rsid w:val="00BE6801"/>
    <w:rsid w:val="00BE7076"/>
    <w:rsid w:val="00BE73C3"/>
    <w:rsid w:val="00BE7AC4"/>
    <w:rsid w:val="00BE7E69"/>
    <w:rsid w:val="00BF0211"/>
    <w:rsid w:val="00BF11CE"/>
    <w:rsid w:val="00BF1ACE"/>
    <w:rsid w:val="00BF2088"/>
    <w:rsid w:val="00BF2352"/>
    <w:rsid w:val="00BF23AA"/>
    <w:rsid w:val="00BF2695"/>
    <w:rsid w:val="00BF27BF"/>
    <w:rsid w:val="00BF2844"/>
    <w:rsid w:val="00BF318A"/>
    <w:rsid w:val="00BF34DD"/>
    <w:rsid w:val="00BF3DE9"/>
    <w:rsid w:val="00BF469D"/>
    <w:rsid w:val="00BF4994"/>
    <w:rsid w:val="00BF4A16"/>
    <w:rsid w:val="00BF550F"/>
    <w:rsid w:val="00BF5D2A"/>
    <w:rsid w:val="00BF624E"/>
    <w:rsid w:val="00BF6471"/>
    <w:rsid w:val="00BF6C83"/>
    <w:rsid w:val="00BF6D1A"/>
    <w:rsid w:val="00C0023E"/>
    <w:rsid w:val="00C00464"/>
    <w:rsid w:val="00C00489"/>
    <w:rsid w:val="00C015B6"/>
    <w:rsid w:val="00C015BE"/>
    <w:rsid w:val="00C01614"/>
    <w:rsid w:val="00C016D8"/>
    <w:rsid w:val="00C01907"/>
    <w:rsid w:val="00C01B11"/>
    <w:rsid w:val="00C01CDE"/>
    <w:rsid w:val="00C02711"/>
    <w:rsid w:val="00C02DCB"/>
    <w:rsid w:val="00C02EF0"/>
    <w:rsid w:val="00C0327F"/>
    <w:rsid w:val="00C0366A"/>
    <w:rsid w:val="00C039FC"/>
    <w:rsid w:val="00C0432F"/>
    <w:rsid w:val="00C04B40"/>
    <w:rsid w:val="00C0528C"/>
    <w:rsid w:val="00C057FA"/>
    <w:rsid w:val="00C05B40"/>
    <w:rsid w:val="00C061C9"/>
    <w:rsid w:val="00C06D86"/>
    <w:rsid w:val="00C07FF8"/>
    <w:rsid w:val="00C1065E"/>
    <w:rsid w:val="00C1094A"/>
    <w:rsid w:val="00C1094E"/>
    <w:rsid w:val="00C10A10"/>
    <w:rsid w:val="00C10E76"/>
    <w:rsid w:val="00C110A4"/>
    <w:rsid w:val="00C115AD"/>
    <w:rsid w:val="00C11F5C"/>
    <w:rsid w:val="00C120E4"/>
    <w:rsid w:val="00C1219D"/>
    <w:rsid w:val="00C12413"/>
    <w:rsid w:val="00C1249D"/>
    <w:rsid w:val="00C126F2"/>
    <w:rsid w:val="00C12A23"/>
    <w:rsid w:val="00C12F9E"/>
    <w:rsid w:val="00C130D2"/>
    <w:rsid w:val="00C13218"/>
    <w:rsid w:val="00C13440"/>
    <w:rsid w:val="00C13485"/>
    <w:rsid w:val="00C13837"/>
    <w:rsid w:val="00C1391A"/>
    <w:rsid w:val="00C13DBD"/>
    <w:rsid w:val="00C1425D"/>
    <w:rsid w:val="00C14B91"/>
    <w:rsid w:val="00C14DF9"/>
    <w:rsid w:val="00C157BD"/>
    <w:rsid w:val="00C15C4E"/>
    <w:rsid w:val="00C15CDF"/>
    <w:rsid w:val="00C16856"/>
    <w:rsid w:val="00C16A0B"/>
    <w:rsid w:val="00C16EC4"/>
    <w:rsid w:val="00C1751E"/>
    <w:rsid w:val="00C17DF6"/>
    <w:rsid w:val="00C20AF7"/>
    <w:rsid w:val="00C20BFA"/>
    <w:rsid w:val="00C20D86"/>
    <w:rsid w:val="00C20F16"/>
    <w:rsid w:val="00C2125B"/>
    <w:rsid w:val="00C213C3"/>
    <w:rsid w:val="00C21723"/>
    <w:rsid w:val="00C218F6"/>
    <w:rsid w:val="00C2207F"/>
    <w:rsid w:val="00C221D2"/>
    <w:rsid w:val="00C2248B"/>
    <w:rsid w:val="00C22638"/>
    <w:rsid w:val="00C22764"/>
    <w:rsid w:val="00C23219"/>
    <w:rsid w:val="00C232A4"/>
    <w:rsid w:val="00C236E9"/>
    <w:rsid w:val="00C23723"/>
    <w:rsid w:val="00C23747"/>
    <w:rsid w:val="00C23B7C"/>
    <w:rsid w:val="00C23C48"/>
    <w:rsid w:val="00C23E72"/>
    <w:rsid w:val="00C24D1F"/>
    <w:rsid w:val="00C2535A"/>
    <w:rsid w:val="00C2583A"/>
    <w:rsid w:val="00C25DE4"/>
    <w:rsid w:val="00C266E1"/>
    <w:rsid w:val="00C26AB1"/>
    <w:rsid w:val="00C26D28"/>
    <w:rsid w:val="00C26FA8"/>
    <w:rsid w:val="00C27E0E"/>
    <w:rsid w:val="00C309A3"/>
    <w:rsid w:val="00C31809"/>
    <w:rsid w:val="00C31979"/>
    <w:rsid w:val="00C31A40"/>
    <w:rsid w:val="00C31BB0"/>
    <w:rsid w:val="00C31D82"/>
    <w:rsid w:val="00C32B2E"/>
    <w:rsid w:val="00C32D6B"/>
    <w:rsid w:val="00C32E6F"/>
    <w:rsid w:val="00C333BD"/>
    <w:rsid w:val="00C33BFA"/>
    <w:rsid w:val="00C33C7A"/>
    <w:rsid w:val="00C34415"/>
    <w:rsid w:val="00C34C36"/>
    <w:rsid w:val="00C35446"/>
    <w:rsid w:val="00C35768"/>
    <w:rsid w:val="00C35B6A"/>
    <w:rsid w:val="00C36186"/>
    <w:rsid w:val="00C36266"/>
    <w:rsid w:val="00C367BE"/>
    <w:rsid w:val="00C3699B"/>
    <w:rsid w:val="00C37792"/>
    <w:rsid w:val="00C37D46"/>
    <w:rsid w:val="00C407CC"/>
    <w:rsid w:val="00C415EB"/>
    <w:rsid w:val="00C417EA"/>
    <w:rsid w:val="00C418B8"/>
    <w:rsid w:val="00C42028"/>
    <w:rsid w:val="00C42F9B"/>
    <w:rsid w:val="00C4374C"/>
    <w:rsid w:val="00C43816"/>
    <w:rsid w:val="00C43920"/>
    <w:rsid w:val="00C44845"/>
    <w:rsid w:val="00C451D8"/>
    <w:rsid w:val="00C45DA8"/>
    <w:rsid w:val="00C45F97"/>
    <w:rsid w:val="00C47091"/>
    <w:rsid w:val="00C474BA"/>
    <w:rsid w:val="00C4789A"/>
    <w:rsid w:val="00C5013A"/>
    <w:rsid w:val="00C50683"/>
    <w:rsid w:val="00C509E8"/>
    <w:rsid w:val="00C50A1F"/>
    <w:rsid w:val="00C50A44"/>
    <w:rsid w:val="00C50F40"/>
    <w:rsid w:val="00C5102A"/>
    <w:rsid w:val="00C5105A"/>
    <w:rsid w:val="00C51817"/>
    <w:rsid w:val="00C51D95"/>
    <w:rsid w:val="00C521F2"/>
    <w:rsid w:val="00C52E0D"/>
    <w:rsid w:val="00C5387E"/>
    <w:rsid w:val="00C545A0"/>
    <w:rsid w:val="00C54864"/>
    <w:rsid w:val="00C54968"/>
    <w:rsid w:val="00C54AF5"/>
    <w:rsid w:val="00C54D9F"/>
    <w:rsid w:val="00C54E38"/>
    <w:rsid w:val="00C55D2E"/>
    <w:rsid w:val="00C561FC"/>
    <w:rsid w:val="00C564DC"/>
    <w:rsid w:val="00C56F3B"/>
    <w:rsid w:val="00C576F2"/>
    <w:rsid w:val="00C57830"/>
    <w:rsid w:val="00C57B4D"/>
    <w:rsid w:val="00C57C3E"/>
    <w:rsid w:val="00C57F14"/>
    <w:rsid w:val="00C604DD"/>
    <w:rsid w:val="00C60A25"/>
    <w:rsid w:val="00C60C83"/>
    <w:rsid w:val="00C60CCD"/>
    <w:rsid w:val="00C61070"/>
    <w:rsid w:val="00C611FB"/>
    <w:rsid w:val="00C6232F"/>
    <w:rsid w:val="00C62586"/>
    <w:rsid w:val="00C62868"/>
    <w:rsid w:val="00C62E11"/>
    <w:rsid w:val="00C62F75"/>
    <w:rsid w:val="00C6400C"/>
    <w:rsid w:val="00C643F3"/>
    <w:rsid w:val="00C644A9"/>
    <w:rsid w:val="00C6456A"/>
    <w:rsid w:val="00C64D51"/>
    <w:rsid w:val="00C64EF2"/>
    <w:rsid w:val="00C65582"/>
    <w:rsid w:val="00C65BD5"/>
    <w:rsid w:val="00C66C3F"/>
    <w:rsid w:val="00C66C75"/>
    <w:rsid w:val="00C679D1"/>
    <w:rsid w:val="00C6B0F7"/>
    <w:rsid w:val="00C700CF"/>
    <w:rsid w:val="00C70264"/>
    <w:rsid w:val="00C7095A"/>
    <w:rsid w:val="00C7184E"/>
    <w:rsid w:val="00C71DDC"/>
    <w:rsid w:val="00C71F31"/>
    <w:rsid w:val="00C72586"/>
    <w:rsid w:val="00C73031"/>
    <w:rsid w:val="00C7307A"/>
    <w:rsid w:val="00C73E11"/>
    <w:rsid w:val="00C741B0"/>
    <w:rsid w:val="00C74249"/>
    <w:rsid w:val="00C74A15"/>
    <w:rsid w:val="00C74AF2"/>
    <w:rsid w:val="00C74DF8"/>
    <w:rsid w:val="00C75028"/>
    <w:rsid w:val="00C75684"/>
    <w:rsid w:val="00C75F2B"/>
    <w:rsid w:val="00C76250"/>
    <w:rsid w:val="00C762F5"/>
    <w:rsid w:val="00C7637F"/>
    <w:rsid w:val="00C76463"/>
    <w:rsid w:val="00C769A3"/>
    <w:rsid w:val="00C76B54"/>
    <w:rsid w:val="00C770F0"/>
    <w:rsid w:val="00C7751F"/>
    <w:rsid w:val="00C80347"/>
    <w:rsid w:val="00C80E96"/>
    <w:rsid w:val="00C816B3"/>
    <w:rsid w:val="00C816B5"/>
    <w:rsid w:val="00C816C4"/>
    <w:rsid w:val="00C81906"/>
    <w:rsid w:val="00C8194C"/>
    <w:rsid w:val="00C821E6"/>
    <w:rsid w:val="00C8255E"/>
    <w:rsid w:val="00C82677"/>
    <w:rsid w:val="00C82BF5"/>
    <w:rsid w:val="00C82CF2"/>
    <w:rsid w:val="00C83912"/>
    <w:rsid w:val="00C83D83"/>
    <w:rsid w:val="00C8418D"/>
    <w:rsid w:val="00C84979"/>
    <w:rsid w:val="00C8566F"/>
    <w:rsid w:val="00C85CBA"/>
    <w:rsid w:val="00C8617A"/>
    <w:rsid w:val="00C86FB8"/>
    <w:rsid w:val="00C87678"/>
    <w:rsid w:val="00C87770"/>
    <w:rsid w:val="00C878B5"/>
    <w:rsid w:val="00C904E5"/>
    <w:rsid w:val="00C905B7"/>
    <w:rsid w:val="00C905F0"/>
    <w:rsid w:val="00C9083D"/>
    <w:rsid w:val="00C90BB2"/>
    <w:rsid w:val="00C90C21"/>
    <w:rsid w:val="00C91D32"/>
    <w:rsid w:val="00C92BDB"/>
    <w:rsid w:val="00C93A79"/>
    <w:rsid w:val="00C93EEA"/>
    <w:rsid w:val="00C94898"/>
    <w:rsid w:val="00C94B00"/>
    <w:rsid w:val="00C94DB2"/>
    <w:rsid w:val="00C9583A"/>
    <w:rsid w:val="00C95A90"/>
    <w:rsid w:val="00C967EE"/>
    <w:rsid w:val="00C972E0"/>
    <w:rsid w:val="00C974DA"/>
    <w:rsid w:val="00C979CA"/>
    <w:rsid w:val="00C97B59"/>
    <w:rsid w:val="00C97DEF"/>
    <w:rsid w:val="00CA0AE3"/>
    <w:rsid w:val="00CA1511"/>
    <w:rsid w:val="00CA161A"/>
    <w:rsid w:val="00CA1C1C"/>
    <w:rsid w:val="00CA1FB7"/>
    <w:rsid w:val="00CA1FBA"/>
    <w:rsid w:val="00CA20BB"/>
    <w:rsid w:val="00CA22FE"/>
    <w:rsid w:val="00CA259A"/>
    <w:rsid w:val="00CA2F8C"/>
    <w:rsid w:val="00CA374B"/>
    <w:rsid w:val="00CA3E87"/>
    <w:rsid w:val="00CA4D0A"/>
    <w:rsid w:val="00CA5A8A"/>
    <w:rsid w:val="00CA6E10"/>
    <w:rsid w:val="00CA742C"/>
    <w:rsid w:val="00CA780F"/>
    <w:rsid w:val="00CA79A5"/>
    <w:rsid w:val="00CA7D9B"/>
    <w:rsid w:val="00CB006E"/>
    <w:rsid w:val="00CB0851"/>
    <w:rsid w:val="00CB08CF"/>
    <w:rsid w:val="00CB0B2F"/>
    <w:rsid w:val="00CB0EC3"/>
    <w:rsid w:val="00CB101D"/>
    <w:rsid w:val="00CB164F"/>
    <w:rsid w:val="00CB17FD"/>
    <w:rsid w:val="00CB1C6E"/>
    <w:rsid w:val="00CB23A1"/>
    <w:rsid w:val="00CB2B51"/>
    <w:rsid w:val="00CB2E11"/>
    <w:rsid w:val="00CB2F3A"/>
    <w:rsid w:val="00CB2F4D"/>
    <w:rsid w:val="00CB2FA5"/>
    <w:rsid w:val="00CB36E3"/>
    <w:rsid w:val="00CB405C"/>
    <w:rsid w:val="00CB43B9"/>
    <w:rsid w:val="00CB4693"/>
    <w:rsid w:val="00CB48F7"/>
    <w:rsid w:val="00CB4EF0"/>
    <w:rsid w:val="00CB5261"/>
    <w:rsid w:val="00CB585A"/>
    <w:rsid w:val="00CB5B9F"/>
    <w:rsid w:val="00CB638A"/>
    <w:rsid w:val="00CB6780"/>
    <w:rsid w:val="00CB69F0"/>
    <w:rsid w:val="00CB6EB3"/>
    <w:rsid w:val="00CB70BD"/>
    <w:rsid w:val="00CB72B3"/>
    <w:rsid w:val="00CB72CE"/>
    <w:rsid w:val="00CB73AD"/>
    <w:rsid w:val="00CB7638"/>
    <w:rsid w:val="00CB7E52"/>
    <w:rsid w:val="00CC01DF"/>
    <w:rsid w:val="00CC0794"/>
    <w:rsid w:val="00CC11E6"/>
    <w:rsid w:val="00CC18D0"/>
    <w:rsid w:val="00CC1F98"/>
    <w:rsid w:val="00CC23C1"/>
    <w:rsid w:val="00CC292A"/>
    <w:rsid w:val="00CC2E5D"/>
    <w:rsid w:val="00CC32C9"/>
    <w:rsid w:val="00CC37BB"/>
    <w:rsid w:val="00CC3A8C"/>
    <w:rsid w:val="00CC4CD3"/>
    <w:rsid w:val="00CC4FD4"/>
    <w:rsid w:val="00CC51FF"/>
    <w:rsid w:val="00CC5346"/>
    <w:rsid w:val="00CC5D6F"/>
    <w:rsid w:val="00CC6162"/>
    <w:rsid w:val="00CC6342"/>
    <w:rsid w:val="00CC713E"/>
    <w:rsid w:val="00CC715B"/>
    <w:rsid w:val="00CC730E"/>
    <w:rsid w:val="00CD056B"/>
    <w:rsid w:val="00CD0EB3"/>
    <w:rsid w:val="00CD11B4"/>
    <w:rsid w:val="00CD1718"/>
    <w:rsid w:val="00CD1971"/>
    <w:rsid w:val="00CD1B90"/>
    <w:rsid w:val="00CD1CF4"/>
    <w:rsid w:val="00CD24F9"/>
    <w:rsid w:val="00CD293A"/>
    <w:rsid w:val="00CD2AC5"/>
    <w:rsid w:val="00CD3063"/>
    <w:rsid w:val="00CD393B"/>
    <w:rsid w:val="00CD3A9A"/>
    <w:rsid w:val="00CD3D68"/>
    <w:rsid w:val="00CD3D77"/>
    <w:rsid w:val="00CD420A"/>
    <w:rsid w:val="00CD4DAE"/>
    <w:rsid w:val="00CD507F"/>
    <w:rsid w:val="00CD50EE"/>
    <w:rsid w:val="00CD649E"/>
    <w:rsid w:val="00CD695D"/>
    <w:rsid w:val="00CD73EA"/>
    <w:rsid w:val="00CD77DD"/>
    <w:rsid w:val="00CD793B"/>
    <w:rsid w:val="00CD7B89"/>
    <w:rsid w:val="00CD7BD7"/>
    <w:rsid w:val="00CD7EF3"/>
    <w:rsid w:val="00CD7FBA"/>
    <w:rsid w:val="00CE0CA2"/>
    <w:rsid w:val="00CE121D"/>
    <w:rsid w:val="00CE12A2"/>
    <w:rsid w:val="00CE19AC"/>
    <w:rsid w:val="00CE1B21"/>
    <w:rsid w:val="00CE1BD2"/>
    <w:rsid w:val="00CE275D"/>
    <w:rsid w:val="00CE29F7"/>
    <w:rsid w:val="00CE349F"/>
    <w:rsid w:val="00CE3A06"/>
    <w:rsid w:val="00CE4047"/>
    <w:rsid w:val="00CE4E50"/>
    <w:rsid w:val="00CE5534"/>
    <w:rsid w:val="00CE671D"/>
    <w:rsid w:val="00CE6874"/>
    <w:rsid w:val="00CE6BF5"/>
    <w:rsid w:val="00CE72DC"/>
    <w:rsid w:val="00CE7837"/>
    <w:rsid w:val="00CE7A17"/>
    <w:rsid w:val="00CE7EF2"/>
    <w:rsid w:val="00CF0432"/>
    <w:rsid w:val="00CF067D"/>
    <w:rsid w:val="00CF082D"/>
    <w:rsid w:val="00CF0DF9"/>
    <w:rsid w:val="00CF107C"/>
    <w:rsid w:val="00CF11A9"/>
    <w:rsid w:val="00CF16A3"/>
    <w:rsid w:val="00CF1A65"/>
    <w:rsid w:val="00CF2B93"/>
    <w:rsid w:val="00CF3F9E"/>
    <w:rsid w:val="00CF48C4"/>
    <w:rsid w:val="00CF5069"/>
    <w:rsid w:val="00CF5A02"/>
    <w:rsid w:val="00CF679F"/>
    <w:rsid w:val="00CF69B3"/>
    <w:rsid w:val="00CF6ACC"/>
    <w:rsid w:val="00CF72FE"/>
    <w:rsid w:val="00CF74EF"/>
    <w:rsid w:val="00CF7B39"/>
    <w:rsid w:val="00CF7D70"/>
    <w:rsid w:val="00CF9CDD"/>
    <w:rsid w:val="00D00586"/>
    <w:rsid w:val="00D01AC2"/>
    <w:rsid w:val="00D01DF3"/>
    <w:rsid w:val="00D01E8E"/>
    <w:rsid w:val="00D02C5D"/>
    <w:rsid w:val="00D03688"/>
    <w:rsid w:val="00D03977"/>
    <w:rsid w:val="00D03BA3"/>
    <w:rsid w:val="00D04ED7"/>
    <w:rsid w:val="00D0510B"/>
    <w:rsid w:val="00D052C7"/>
    <w:rsid w:val="00D0533E"/>
    <w:rsid w:val="00D05704"/>
    <w:rsid w:val="00D05717"/>
    <w:rsid w:val="00D058AC"/>
    <w:rsid w:val="00D05A5B"/>
    <w:rsid w:val="00D0653F"/>
    <w:rsid w:val="00D06E4A"/>
    <w:rsid w:val="00D07052"/>
    <w:rsid w:val="00D0718C"/>
    <w:rsid w:val="00D07224"/>
    <w:rsid w:val="00D0727E"/>
    <w:rsid w:val="00D10577"/>
    <w:rsid w:val="00D10969"/>
    <w:rsid w:val="00D1119A"/>
    <w:rsid w:val="00D11865"/>
    <w:rsid w:val="00D118D6"/>
    <w:rsid w:val="00D13708"/>
    <w:rsid w:val="00D1422B"/>
    <w:rsid w:val="00D14615"/>
    <w:rsid w:val="00D14B6B"/>
    <w:rsid w:val="00D15440"/>
    <w:rsid w:val="00D1568D"/>
    <w:rsid w:val="00D15CD9"/>
    <w:rsid w:val="00D15CF7"/>
    <w:rsid w:val="00D15D50"/>
    <w:rsid w:val="00D15E60"/>
    <w:rsid w:val="00D16075"/>
    <w:rsid w:val="00D16809"/>
    <w:rsid w:val="00D16E32"/>
    <w:rsid w:val="00D1748A"/>
    <w:rsid w:val="00D17864"/>
    <w:rsid w:val="00D17909"/>
    <w:rsid w:val="00D17AD6"/>
    <w:rsid w:val="00D201BE"/>
    <w:rsid w:val="00D204AD"/>
    <w:rsid w:val="00D208A6"/>
    <w:rsid w:val="00D20B6A"/>
    <w:rsid w:val="00D20E4B"/>
    <w:rsid w:val="00D213A4"/>
    <w:rsid w:val="00D215A4"/>
    <w:rsid w:val="00D2182A"/>
    <w:rsid w:val="00D21F52"/>
    <w:rsid w:val="00D22058"/>
    <w:rsid w:val="00D229FF"/>
    <w:rsid w:val="00D22EE8"/>
    <w:rsid w:val="00D2349E"/>
    <w:rsid w:val="00D2373C"/>
    <w:rsid w:val="00D23746"/>
    <w:rsid w:val="00D238ED"/>
    <w:rsid w:val="00D23B65"/>
    <w:rsid w:val="00D23BD7"/>
    <w:rsid w:val="00D23C5F"/>
    <w:rsid w:val="00D23EDD"/>
    <w:rsid w:val="00D24064"/>
    <w:rsid w:val="00D2410A"/>
    <w:rsid w:val="00D2454C"/>
    <w:rsid w:val="00D24627"/>
    <w:rsid w:val="00D2497F"/>
    <w:rsid w:val="00D24D2E"/>
    <w:rsid w:val="00D2529E"/>
    <w:rsid w:val="00D25DBC"/>
    <w:rsid w:val="00D25E8F"/>
    <w:rsid w:val="00D25EB4"/>
    <w:rsid w:val="00D268B7"/>
    <w:rsid w:val="00D2762B"/>
    <w:rsid w:val="00D2768B"/>
    <w:rsid w:val="00D276A0"/>
    <w:rsid w:val="00D27E36"/>
    <w:rsid w:val="00D3046F"/>
    <w:rsid w:val="00D30D1C"/>
    <w:rsid w:val="00D30E98"/>
    <w:rsid w:val="00D30EC8"/>
    <w:rsid w:val="00D310BD"/>
    <w:rsid w:val="00D3177E"/>
    <w:rsid w:val="00D320CD"/>
    <w:rsid w:val="00D320CE"/>
    <w:rsid w:val="00D32490"/>
    <w:rsid w:val="00D32A44"/>
    <w:rsid w:val="00D3333E"/>
    <w:rsid w:val="00D334F2"/>
    <w:rsid w:val="00D33D40"/>
    <w:rsid w:val="00D34034"/>
    <w:rsid w:val="00D35BBF"/>
    <w:rsid w:val="00D35F51"/>
    <w:rsid w:val="00D369A3"/>
    <w:rsid w:val="00D36B8C"/>
    <w:rsid w:val="00D37A09"/>
    <w:rsid w:val="00D37CD4"/>
    <w:rsid w:val="00D37D18"/>
    <w:rsid w:val="00D37DF8"/>
    <w:rsid w:val="00D4009E"/>
    <w:rsid w:val="00D4045A"/>
    <w:rsid w:val="00D4051F"/>
    <w:rsid w:val="00D40D2C"/>
    <w:rsid w:val="00D40E2A"/>
    <w:rsid w:val="00D4108A"/>
    <w:rsid w:val="00D411DC"/>
    <w:rsid w:val="00D41570"/>
    <w:rsid w:val="00D41745"/>
    <w:rsid w:val="00D418E7"/>
    <w:rsid w:val="00D41913"/>
    <w:rsid w:val="00D42786"/>
    <w:rsid w:val="00D42AB0"/>
    <w:rsid w:val="00D42E26"/>
    <w:rsid w:val="00D437BA"/>
    <w:rsid w:val="00D4402F"/>
    <w:rsid w:val="00D44A2C"/>
    <w:rsid w:val="00D44D50"/>
    <w:rsid w:val="00D45682"/>
    <w:rsid w:val="00D45954"/>
    <w:rsid w:val="00D45B53"/>
    <w:rsid w:val="00D45EB2"/>
    <w:rsid w:val="00D45F60"/>
    <w:rsid w:val="00D46FAB"/>
    <w:rsid w:val="00D509B8"/>
    <w:rsid w:val="00D50D1B"/>
    <w:rsid w:val="00D50F05"/>
    <w:rsid w:val="00D51222"/>
    <w:rsid w:val="00D51825"/>
    <w:rsid w:val="00D51B3C"/>
    <w:rsid w:val="00D5200E"/>
    <w:rsid w:val="00D52F15"/>
    <w:rsid w:val="00D52F3E"/>
    <w:rsid w:val="00D534C3"/>
    <w:rsid w:val="00D537C1"/>
    <w:rsid w:val="00D539AC"/>
    <w:rsid w:val="00D539DA"/>
    <w:rsid w:val="00D53FFF"/>
    <w:rsid w:val="00D54379"/>
    <w:rsid w:val="00D54989"/>
    <w:rsid w:val="00D5506C"/>
    <w:rsid w:val="00D5521E"/>
    <w:rsid w:val="00D55531"/>
    <w:rsid w:val="00D55B2C"/>
    <w:rsid w:val="00D55CDC"/>
    <w:rsid w:val="00D561D5"/>
    <w:rsid w:val="00D56CAA"/>
    <w:rsid w:val="00D60A25"/>
    <w:rsid w:val="00D60A60"/>
    <w:rsid w:val="00D60F57"/>
    <w:rsid w:val="00D613FF"/>
    <w:rsid w:val="00D615BE"/>
    <w:rsid w:val="00D62A34"/>
    <w:rsid w:val="00D62C4A"/>
    <w:rsid w:val="00D631A8"/>
    <w:rsid w:val="00D6376C"/>
    <w:rsid w:val="00D63ED4"/>
    <w:rsid w:val="00D64F80"/>
    <w:rsid w:val="00D6500D"/>
    <w:rsid w:val="00D65045"/>
    <w:rsid w:val="00D6561E"/>
    <w:rsid w:val="00D65EF3"/>
    <w:rsid w:val="00D6618C"/>
    <w:rsid w:val="00D666B6"/>
    <w:rsid w:val="00D6670F"/>
    <w:rsid w:val="00D66792"/>
    <w:rsid w:val="00D668D0"/>
    <w:rsid w:val="00D66918"/>
    <w:rsid w:val="00D66AB3"/>
    <w:rsid w:val="00D66ACD"/>
    <w:rsid w:val="00D66F84"/>
    <w:rsid w:val="00D6716C"/>
    <w:rsid w:val="00D6727E"/>
    <w:rsid w:val="00D67291"/>
    <w:rsid w:val="00D67892"/>
    <w:rsid w:val="00D67A8F"/>
    <w:rsid w:val="00D67AB6"/>
    <w:rsid w:val="00D67F93"/>
    <w:rsid w:val="00D70279"/>
    <w:rsid w:val="00D70D8E"/>
    <w:rsid w:val="00D7133D"/>
    <w:rsid w:val="00D71D3F"/>
    <w:rsid w:val="00D72D06"/>
    <w:rsid w:val="00D72EBF"/>
    <w:rsid w:val="00D730A1"/>
    <w:rsid w:val="00D7378F"/>
    <w:rsid w:val="00D73B41"/>
    <w:rsid w:val="00D73D86"/>
    <w:rsid w:val="00D73F54"/>
    <w:rsid w:val="00D741FE"/>
    <w:rsid w:val="00D74DB4"/>
    <w:rsid w:val="00D74FA9"/>
    <w:rsid w:val="00D75922"/>
    <w:rsid w:val="00D75BB5"/>
    <w:rsid w:val="00D75D50"/>
    <w:rsid w:val="00D75F41"/>
    <w:rsid w:val="00D75F52"/>
    <w:rsid w:val="00D7629B"/>
    <w:rsid w:val="00D762CD"/>
    <w:rsid w:val="00D77D83"/>
    <w:rsid w:val="00D8001A"/>
    <w:rsid w:val="00D80021"/>
    <w:rsid w:val="00D80305"/>
    <w:rsid w:val="00D80464"/>
    <w:rsid w:val="00D80A87"/>
    <w:rsid w:val="00D80E89"/>
    <w:rsid w:val="00D80ED8"/>
    <w:rsid w:val="00D81046"/>
    <w:rsid w:val="00D81ADB"/>
    <w:rsid w:val="00D81AFD"/>
    <w:rsid w:val="00D81CF7"/>
    <w:rsid w:val="00D81FEF"/>
    <w:rsid w:val="00D82130"/>
    <w:rsid w:val="00D8253A"/>
    <w:rsid w:val="00D8313E"/>
    <w:rsid w:val="00D83274"/>
    <w:rsid w:val="00D8384D"/>
    <w:rsid w:val="00D83DF5"/>
    <w:rsid w:val="00D84BBA"/>
    <w:rsid w:val="00D84EA2"/>
    <w:rsid w:val="00D84F87"/>
    <w:rsid w:val="00D8521A"/>
    <w:rsid w:val="00D85306"/>
    <w:rsid w:val="00D85A6D"/>
    <w:rsid w:val="00D85C15"/>
    <w:rsid w:val="00D85D50"/>
    <w:rsid w:val="00D85DD6"/>
    <w:rsid w:val="00D85F57"/>
    <w:rsid w:val="00D86053"/>
    <w:rsid w:val="00D86211"/>
    <w:rsid w:val="00D86882"/>
    <w:rsid w:val="00D86E01"/>
    <w:rsid w:val="00D87297"/>
    <w:rsid w:val="00D87D74"/>
    <w:rsid w:val="00D87F4B"/>
    <w:rsid w:val="00D913E9"/>
    <w:rsid w:val="00D91E31"/>
    <w:rsid w:val="00D9212A"/>
    <w:rsid w:val="00D921E1"/>
    <w:rsid w:val="00D926AB"/>
    <w:rsid w:val="00D93873"/>
    <w:rsid w:val="00D939FC"/>
    <w:rsid w:val="00D948C4"/>
    <w:rsid w:val="00D94F4E"/>
    <w:rsid w:val="00D957CE"/>
    <w:rsid w:val="00D9679D"/>
    <w:rsid w:val="00D9690D"/>
    <w:rsid w:val="00D97250"/>
    <w:rsid w:val="00D979F2"/>
    <w:rsid w:val="00D97BEE"/>
    <w:rsid w:val="00DA04B8"/>
    <w:rsid w:val="00DA0A53"/>
    <w:rsid w:val="00DA0AB8"/>
    <w:rsid w:val="00DA0EF1"/>
    <w:rsid w:val="00DA0F65"/>
    <w:rsid w:val="00DA105F"/>
    <w:rsid w:val="00DA137F"/>
    <w:rsid w:val="00DA17F7"/>
    <w:rsid w:val="00DA18C3"/>
    <w:rsid w:val="00DA1DEE"/>
    <w:rsid w:val="00DA1E12"/>
    <w:rsid w:val="00DA22A8"/>
    <w:rsid w:val="00DA25BE"/>
    <w:rsid w:val="00DA279C"/>
    <w:rsid w:val="00DA2E70"/>
    <w:rsid w:val="00DA2ED8"/>
    <w:rsid w:val="00DA3611"/>
    <w:rsid w:val="00DA3635"/>
    <w:rsid w:val="00DA3657"/>
    <w:rsid w:val="00DA445B"/>
    <w:rsid w:val="00DA475E"/>
    <w:rsid w:val="00DA482B"/>
    <w:rsid w:val="00DA54A6"/>
    <w:rsid w:val="00DA55B6"/>
    <w:rsid w:val="00DA5DA3"/>
    <w:rsid w:val="00DA5F58"/>
    <w:rsid w:val="00DA61DC"/>
    <w:rsid w:val="00DA637B"/>
    <w:rsid w:val="00DA68FF"/>
    <w:rsid w:val="00DA6C8B"/>
    <w:rsid w:val="00DA6E00"/>
    <w:rsid w:val="00DA6E7E"/>
    <w:rsid w:val="00DA71CD"/>
    <w:rsid w:val="00DA774B"/>
    <w:rsid w:val="00DA7C85"/>
    <w:rsid w:val="00DB0776"/>
    <w:rsid w:val="00DB0DEF"/>
    <w:rsid w:val="00DB187C"/>
    <w:rsid w:val="00DB2185"/>
    <w:rsid w:val="00DB223B"/>
    <w:rsid w:val="00DB22AD"/>
    <w:rsid w:val="00DB24D9"/>
    <w:rsid w:val="00DB28C6"/>
    <w:rsid w:val="00DB2C9C"/>
    <w:rsid w:val="00DB2EF9"/>
    <w:rsid w:val="00DB3CF7"/>
    <w:rsid w:val="00DB4272"/>
    <w:rsid w:val="00DB48C8"/>
    <w:rsid w:val="00DB55FE"/>
    <w:rsid w:val="00DB58AF"/>
    <w:rsid w:val="00DB5F67"/>
    <w:rsid w:val="00DB5FB1"/>
    <w:rsid w:val="00DB5FF8"/>
    <w:rsid w:val="00DB646B"/>
    <w:rsid w:val="00DB6D85"/>
    <w:rsid w:val="00DB7106"/>
    <w:rsid w:val="00DB71DD"/>
    <w:rsid w:val="00DB7255"/>
    <w:rsid w:val="00DB75E9"/>
    <w:rsid w:val="00DB75F9"/>
    <w:rsid w:val="00DB768C"/>
    <w:rsid w:val="00DB7762"/>
    <w:rsid w:val="00DB7A56"/>
    <w:rsid w:val="00DB7AC6"/>
    <w:rsid w:val="00DB7C81"/>
    <w:rsid w:val="00DC019A"/>
    <w:rsid w:val="00DC0948"/>
    <w:rsid w:val="00DC1E80"/>
    <w:rsid w:val="00DC283B"/>
    <w:rsid w:val="00DC2C81"/>
    <w:rsid w:val="00DC2F95"/>
    <w:rsid w:val="00DC30C6"/>
    <w:rsid w:val="00DC330D"/>
    <w:rsid w:val="00DC347A"/>
    <w:rsid w:val="00DC3534"/>
    <w:rsid w:val="00DC3D81"/>
    <w:rsid w:val="00DC3E71"/>
    <w:rsid w:val="00DC4010"/>
    <w:rsid w:val="00DC4EE2"/>
    <w:rsid w:val="00DC5610"/>
    <w:rsid w:val="00DC59C1"/>
    <w:rsid w:val="00DC59DE"/>
    <w:rsid w:val="00DC5F29"/>
    <w:rsid w:val="00DC607E"/>
    <w:rsid w:val="00DC69FA"/>
    <w:rsid w:val="00DC6BDF"/>
    <w:rsid w:val="00DC6CA1"/>
    <w:rsid w:val="00DC6DC6"/>
    <w:rsid w:val="00DC7160"/>
    <w:rsid w:val="00DD136A"/>
    <w:rsid w:val="00DD142B"/>
    <w:rsid w:val="00DD16AC"/>
    <w:rsid w:val="00DD184E"/>
    <w:rsid w:val="00DD18F3"/>
    <w:rsid w:val="00DD1FB1"/>
    <w:rsid w:val="00DD27A9"/>
    <w:rsid w:val="00DD2B6E"/>
    <w:rsid w:val="00DD3019"/>
    <w:rsid w:val="00DD3D0D"/>
    <w:rsid w:val="00DD3D15"/>
    <w:rsid w:val="00DD4385"/>
    <w:rsid w:val="00DD443A"/>
    <w:rsid w:val="00DD45C4"/>
    <w:rsid w:val="00DD4B57"/>
    <w:rsid w:val="00DD4BB9"/>
    <w:rsid w:val="00DD4CCA"/>
    <w:rsid w:val="00DD5093"/>
    <w:rsid w:val="00DD598C"/>
    <w:rsid w:val="00DD5EDA"/>
    <w:rsid w:val="00DD606F"/>
    <w:rsid w:val="00DD672B"/>
    <w:rsid w:val="00DD71F6"/>
    <w:rsid w:val="00DD7885"/>
    <w:rsid w:val="00DE02D8"/>
    <w:rsid w:val="00DE063B"/>
    <w:rsid w:val="00DE0EB9"/>
    <w:rsid w:val="00DE11A7"/>
    <w:rsid w:val="00DE1249"/>
    <w:rsid w:val="00DE211A"/>
    <w:rsid w:val="00DE246E"/>
    <w:rsid w:val="00DE28F8"/>
    <w:rsid w:val="00DE2B12"/>
    <w:rsid w:val="00DE3473"/>
    <w:rsid w:val="00DE3926"/>
    <w:rsid w:val="00DE39B2"/>
    <w:rsid w:val="00DE3CEB"/>
    <w:rsid w:val="00DE3E52"/>
    <w:rsid w:val="00DE3F9B"/>
    <w:rsid w:val="00DE51D4"/>
    <w:rsid w:val="00DE63FB"/>
    <w:rsid w:val="00DE65D0"/>
    <w:rsid w:val="00DE65EC"/>
    <w:rsid w:val="00DE6D48"/>
    <w:rsid w:val="00DE71D3"/>
    <w:rsid w:val="00DE758B"/>
    <w:rsid w:val="00DE76A9"/>
    <w:rsid w:val="00DE776D"/>
    <w:rsid w:val="00DE7882"/>
    <w:rsid w:val="00DE7FC9"/>
    <w:rsid w:val="00DF0FB0"/>
    <w:rsid w:val="00DF107A"/>
    <w:rsid w:val="00DF12C2"/>
    <w:rsid w:val="00DF1515"/>
    <w:rsid w:val="00DF1523"/>
    <w:rsid w:val="00DF18F2"/>
    <w:rsid w:val="00DF20B2"/>
    <w:rsid w:val="00DF25C9"/>
    <w:rsid w:val="00DF2991"/>
    <w:rsid w:val="00DF3A13"/>
    <w:rsid w:val="00DF3D45"/>
    <w:rsid w:val="00DF3E30"/>
    <w:rsid w:val="00DF4016"/>
    <w:rsid w:val="00DF4281"/>
    <w:rsid w:val="00DF44B5"/>
    <w:rsid w:val="00DF5627"/>
    <w:rsid w:val="00DF5C77"/>
    <w:rsid w:val="00DF6331"/>
    <w:rsid w:val="00DF6659"/>
    <w:rsid w:val="00DF66BC"/>
    <w:rsid w:val="00DF67A5"/>
    <w:rsid w:val="00DF694A"/>
    <w:rsid w:val="00DF74DB"/>
    <w:rsid w:val="00E0043A"/>
    <w:rsid w:val="00E0065B"/>
    <w:rsid w:val="00E00DF9"/>
    <w:rsid w:val="00E01AD9"/>
    <w:rsid w:val="00E01D3C"/>
    <w:rsid w:val="00E01F9F"/>
    <w:rsid w:val="00E02433"/>
    <w:rsid w:val="00E0302E"/>
    <w:rsid w:val="00E032BC"/>
    <w:rsid w:val="00E034D8"/>
    <w:rsid w:val="00E03601"/>
    <w:rsid w:val="00E03B1B"/>
    <w:rsid w:val="00E0405E"/>
    <w:rsid w:val="00E043F2"/>
    <w:rsid w:val="00E0491F"/>
    <w:rsid w:val="00E0527E"/>
    <w:rsid w:val="00E05635"/>
    <w:rsid w:val="00E05C6A"/>
    <w:rsid w:val="00E07794"/>
    <w:rsid w:val="00E07C35"/>
    <w:rsid w:val="00E07F3F"/>
    <w:rsid w:val="00E10271"/>
    <w:rsid w:val="00E10451"/>
    <w:rsid w:val="00E10EC1"/>
    <w:rsid w:val="00E11255"/>
    <w:rsid w:val="00E1335B"/>
    <w:rsid w:val="00E14154"/>
    <w:rsid w:val="00E150D8"/>
    <w:rsid w:val="00E151C8"/>
    <w:rsid w:val="00E15897"/>
    <w:rsid w:val="00E15AE6"/>
    <w:rsid w:val="00E15E1E"/>
    <w:rsid w:val="00E1697B"/>
    <w:rsid w:val="00E169FD"/>
    <w:rsid w:val="00E16BE5"/>
    <w:rsid w:val="00E16E5D"/>
    <w:rsid w:val="00E17004"/>
    <w:rsid w:val="00E1728F"/>
    <w:rsid w:val="00E17777"/>
    <w:rsid w:val="00E20362"/>
    <w:rsid w:val="00E2075F"/>
    <w:rsid w:val="00E20C5F"/>
    <w:rsid w:val="00E211ED"/>
    <w:rsid w:val="00E2177E"/>
    <w:rsid w:val="00E21F02"/>
    <w:rsid w:val="00E22297"/>
    <w:rsid w:val="00E2271D"/>
    <w:rsid w:val="00E2342F"/>
    <w:rsid w:val="00E240EF"/>
    <w:rsid w:val="00E240F1"/>
    <w:rsid w:val="00E24B19"/>
    <w:rsid w:val="00E26072"/>
    <w:rsid w:val="00E26777"/>
    <w:rsid w:val="00E26958"/>
    <w:rsid w:val="00E26C6F"/>
    <w:rsid w:val="00E26E2F"/>
    <w:rsid w:val="00E27039"/>
    <w:rsid w:val="00E272BB"/>
    <w:rsid w:val="00E30511"/>
    <w:rsid w:val="00E305DF"/>
    <w:rsid w:val="00E305FC"/>
    <w:rsid w:val="00E308F3"/>
    <w:rsid w:val="00E30E0E"/>
    <w:rsid w:val="00E31412"/>
    <w:rsid w:val="00E31478"/>
    <w:rsid w:val="00E316B5"/>
    <w:rsid w:val="00E31B8A"/>
    <w:rsid w:val="00E31F96"/>
    <w:rsid w:val="00E32090"/>
    <w:rsid w:val="00E32AEA"/>
    <w:rsid w:val="00E339E3"/>
    <w:rsid w:val="00E33E37"/>
    <w:rsid w:val="00E33FD9"/>
    <w:rsid w:val="00E34B49"/>
    <w:rsid w:val="00E35514"/>
    <w:rsid w:val="00E35B3B"/>
    <w:rsid w:val="00E35F0F"/>
    <w:rsid w:val="00E361A7"/>
    <w:rsid w:val="00E36434"/>
    <w:rsid w:val="00E369F7"/>
    <w:rsid w:val="00E36C83"/>
    <w:rsid w:val="00E36F6E"/>
    <w:rsid w:val="00E37022"/>
    <w:rsid w:val="00E374F2"/>
    <w:rsid w:val="00E37576"/>
    <w:rsid w:val="00E375D2"/>
    <w:rsid w:val="00E37609"/>
    <w:rsid w:val="00E3794A"/>
    <w:rsid w:val="00E37ACF"/>
    <w:rsid w:val="00E37C47"/>
    <w:rsid w:val="00E37FE8"/>
    <w:rsid w:val="00E4013D"/>
    <w:rsid w:val="00E418A1"/>
    <w:rsid w:val="00E41EB4"/>
    <w:rsid w:val="00E41EEE"/>
    <w:rsid w:val="00E420C4"/>
    <w:rsid w:val="00E42125"/>
    <w:rsid w:val="00E4248C"/>
    <w:rsid w:val="00E4255A"/>
    <w:rsid w:val="00E428EC"/>
    <w:rsid w:val="00E42D9F"/>
    <w:rsid w:val="00E432C6"/>
    <w:rsid w:val="00E43853"/>
    <w:rsid w:val="00E45B25"/>
    <w:rsid w:val="00E45C31"/>
    <w:rsid w:val="00E45CA4"/>
    <w:rsid w:val="00E45DAD"/>
    <w:rsid w:val="00E4602D"/>
    <w:rsid w:val="00E461B2"/>
    <w:rsid w:val="00E463BD"/>
    <w:rsid w:val="00E46AD7"/>
    <w:rsid w:val="00E46D83"/>
    <w:rsid w:val="00E46E8E"/>
    <w:rsid w:val="00E46EA8"/>
    <w:rsid w:val="00E47815"/>
    <w:rsid w:val="00E47D7E"/>
    <w:rsid w:val="00E5003B"/>
    <w:rsid w:val="00E506B7"/>
    <w:rsid w:val="00E506F4"/>
    <w:rsid w:val="00E5094D"/>
    <w:rsid w:val="00E51547"/>
    <w:rsid w:val="00E51EB4"/>
    <w:rsid w:val="00E5210F"/>
    <w:rsid w:val="00E52F9C"/>
    <w:rsid w:val="00E53127"/>
    <w:rsid w:val="00E54325"/>
    <w:rsid w:val="00E546FA"/>
    <w:rsid w:val="00E54DAB"/>
    <w:rsid w:val="00E55AFB"/>
    <w:rsid w:val="00E55AFC"/>
    <w:rsid w:val="00E55D94"/>
    <w:rsid w:val="00E55EF7"/>
    <w:rsid w:val="00E5619B"/>
    <w:rsid w:val="00E56B90"/>
    <w:rsid w:val="00E56D5A"/>
    <w:rsid w:val="00E57434"/>
    <w:rsid w:val="00E5780F"/>
    <w:rsid w:val="00E57BB6"/>
    <w:rsid w:val="00E57BDD"/>
    <w:rsid w:val="00E60463"/>
    <w:rsid w:val="00E60720"/>
    <w:rsid w:val="00E60AB3"/>
    <w:rsid w:val="00E60C27"/>
    <w:rsid w:val="00E60DCD"/>
    <w:rsid w:val="00E60E31"/>
    <w:rsid w:val="00E61375"/>
    <w:rsid w:val="00E6142F"/>
    <w:rsid w:val="00E6162C"/>
    <w:rsid w:val="00E617B6"/>
    <w:rsid w:val="00E61BCA"/>
    <w:rsid w:val="00E61FBA"/>
    <w:rsid w:val="00E635DB"/>
    <w:rsid w:val="00E63856"/>
    <w:rsid w:val="00E63878"/>
    <w:rsid w:val="00E63A30"/>
    <w:rsid w:val="00E63F28"/>
    <w:rsid w:val="00E6493A"/>
    <w:rsid w:val="00E649E3"/>
    <w:rsid w:val="00E652BC"/>
    <w:rsid w:val="00E654CF"/>
    <w:rsid w:val="00E65C59"/>
    <w:rsid w:val="00E65CF9"/>
    <w:rsid w:val="00E66244"/>
    <w:rsid w:val="00E6658D"/>
    <w:rsid w:val="00E66671"/>
    <w:rsid w:val="00E66B43"/>
    <w:rsid w:val="00E66B49"/>
    <w:rsid w:val="00E672DB"/>
    <w:rsid w:val="00E673DA"/>
    <w:rsid w:val="00E67532"/>
    <w:rsid w:val="00E704B5"/>
    <w:rsid w:val="00E705C1"/>
    <w:rsid w:val="00E70923"/>
    <w:rsid w:val="00E709A2"/>
    <w:rsid w:val="00E70C50"/>
    <w:rsid w:val="00E70D68"/>
    <w:rsid w:val="00E7185D"/>
    <w:rsid w:val="00E719E6"/>
    <w:rsid w:val="00E71B3E"/>
    <w:rsid w:val="00E71C7C"/>
    <w:rsid w:val="00E72906"/>
    <w:rsid w:val="00E7307F"/>
    <w:rsid w:val="00E735F4"/>
    <w:rsid w:val="00E73908"/>
    <w:rsid w:val="00E73B88"/>
    <w:rsid w:val="00E73B8C"/>
    <w:rsid w:val="00E73C6B"/>
    <w:rsid w:val="00E74639"/>
    <w:rsid w:val="00E75CF8"/>
    <w:rsid w:val="00E760DD"/>
    <w:rsid w:val="00E762A7"/>
    <w:rsid w:val="00E763D5"/>
    <w:rsid w:val="00E76ED0"/>
    <w:rsid w:val="00E7761F"/>
    <w:rsid w:val="00E77ADB"/>
    <w:rsid w:val="00E77AE1"/>
    <w:rsid w:val="00E77C9F"/>
    <w:rsid w:val="00E77FED"/>
    <w:rsid w:val="00E805C7"/>
    <w:rsid w:val="00E80DA0"/>
    <w:rsid w:val="00E80E04"/>
    <w:rsid w:val="00E80E9B"/>
    <w:rsid w:val="00E8109C"/>
    <w:rsid w:val="00E815AF"/>
    <w:rsid w:val="00E8211A"/>
    <w:rsid w:val="00E8240D"/>
    <w:rsid w:val="00E82D2A"/>
    <w:rsid w:val="00E8366B"/>
    <w:rsid w:val="00E83A90"/>
    <w:rsid w:val="00E83FF4"/>
    <w:rsid w:val="00E842A0"/>
    <w:rsid w:val="00E84393"/>
    <w:rsid w:val="00E8484F"/>
    <w:rsid w:val="00E8509A"/>
    <w:rsid w:val="00E854E9"/>
    <w:rsid w:val="00E857A9"/>
    <w:rsid w:val="00E85A06"/>
    <w:rsid w:val="00E86239"/>
    <w:rsid w:val="00E864BF"/>
    <w:rsid w:val="00E866D0"/>
    <w:rsid w:val="00E86E4E"/>
    <w:rsid w:val="00E86EF3"/>
    <w:rsid w:val="00E90BC4"/>
    <w:rsid w:val="00E91346"/>
    <w:rsid w:val="00E91525"/>
    <w:rsid w:val="00E91A2C"/>
    <w:rsid w:val="00E92511"/>
    <w:rsid w:val="00E9299C"/>
    <w:rsid w:val="00E934D8"/>
    <w:rsid w:val="00E937D0"/>
    <w:rsid w:val="00E948A3"/>
    <w:rsid w:val="00E958D7"/>
    <w:rsid w:val="00E95B33"/>
    <w:rsid w:val="00E95E49"/>
    <w:rsid w:val="00E964F5"/>
    <w:rsid w:val="00E967F3"/>
    <w:rsid w:val="00E97011"/>
    <w:rsid w:val="00E97688"/>
    <w:rsid w:val="00E97C74"/>
    <w:rsid w:val="00EA070B"/>
    <w:rsid w:val="00EA10F7"/>
    <w:rsid w:val="00EA1C11"/>
    <w:rsid w:val="00EA2117"/>
    <w:rsid w:val="00EA254A"/>
    <w:rsid w:val="00EA2A2C"/>
    <w:rsid w:val="00EA2B59"/>
    <w:rsid w:val="00EA375B"/>
    <w:rsid w:val="00EA3773"/>
    <w:rsid w:val="00EA3B6E"/>
    <w:rsid w:val="00EA424F"/>
    <w:rsid w:val="00EA441D"/>
    <w:rsid w:val="00EA47E5"/>
    <w:rsid w:val="00EA4B10"/>
    <w:rsid w:val="00EA4B11"/>
    <w:rsid w:val="00EA4FCB"/>
    <w:rsid w:val="00EA5280"/>
    <w:rsid w:val="00EA53BD"/>
    <w:rsid w:val="00EA5CBA"/>
    <w:rsid w:val="00EA5FAE"/>
    <w:rsid w:val="00EA5FE6"/>
    <w:rsid w:val="00EA6486"/>
    <w:rsid w:val="00EA6FC5"/>
    <w:rsid w:val="00EA706F"/>
    <w:rsid w:val="00EA734F"/>
    <w:rsid w:val="00EA79A7"/>
    <w:rsid w:val="00EB00C8"/>
    <w:rsid w:val="00EB02C1"/>
    <w:rsid w:val="00EB048F"/>
    <w:rsid w:val="00EB06A0"/>
    <w:rsid w:val="00EB095D"/>
    <w:rsid w:val="00EB111C"/>
    <w:rsid w:val="00EB1600"/>
    <w:rsid w:val="00EB1991"/>
    <w:rsid w:val="00EB1D55"/>
    <w:rsid w:val="00EB204B"/>
    <w:rsid w:val="00EB23AF"/>
    <w:rsid w:val="00EB24A5"/>
    <w:rsid w:val="00EB26FC"/>
    <w:rsid w:val="00EB299B"/>
    <w:rsid w:val="00EB2C1C"/>
    <w:rsid w:val="00EB3268"/>
    <w:rsid w:val="00EB3493"/>
    <w:rsid w:val="00EB3582"/>
    <w:rsid w:val="00EB3A47"/>
    <w:rsid w:val="00EB3AD8"/>
    <w:rsid w:val="00EB3DA6"/>
    <w:rsid w:val="00EB417F"/>
    <w:rsid w:val="00EB45FA"/>
    <w:rsid w:val="00EB52A8"/>
    <w:rsid w:val="00EB61FD"/>
    <w:rsid w:val="00EB6314"/>
    <w:rsid w:val="00EB66C5"/>
    <w:rsid w:val="00EB6882"/>
    <w:rsid w:val="00EB694C"/>
    <w:rsid w:val="00EB6DE6"/>
    <w:rsid w:val="00EB6E0D"/>
    <w:rsid w:val="00EB6E53"/>
    <w:rsid w:val="00EB72CE"/>
    <w:rsid w:val="00EB765C"/>
    <w:rsid w:val="00EB7C65"/>
    <w:rsid w:val="00EC08AC"/>
    <w:rsid w:val="00EC0B70"/>
    <w:rsid w:val="00EC0E1F"/>
    <w:rsid w:val="00EC122B"/>
    <w:rsid w:val="00EC1BF4"/>
    <w:rsid w:val="00EC1EFD"/>
    <w:rsid w:val="00EC2E37"/>
    <w:rsid w:val="00EC2FD6"/>
    <w:rsid w:val="00EC352C"/>
    <w:rsid w:val="00EC3AB0"/>
    <w:rsid w:val="00EC3FAE"/>
    <w:rsid w:val="00EC4240"/>
    <w:rsid w:val="00EC595E"/>
    <w:rsid w:val="00EC5BB5"/>
    <w:rsid w:val="00EC5CD4"/>
    <w:rsid w:val="00EC637E"/>
    <w:rsid w:val="00EC6CA6"/>
    <w:rsid w:val="00EC6E28"/>
    <w:rsid w:val="00EC710B"/>
    <w:rsid w:val="00EC76AE"/>
    <w:rsid w:val="00ED012E"/>
    <w:rsid w:val="00ED058B"/>
    <w:rsid w:val="00ED0951"/>
    <w:rsid w:val="00ED0A65"/>
    <w:rsid w:val="00ED0D42"/>
    <w:rsid w:val="00ED0FF0"/>
    <w:rsid w:val="00ED1859"/>
    <w:rsid w:val="00ED1AE0"/>
    <w:rsid w:val="00ED1E0C"/>
    <w:rsid w:val="00ED1F8E"/>
    <w:rsid w:val="00ED268B"/>
    <w:rsid w:val="00ED2B82"/>
    <w:rsid w:val="00ED3200"/>
    <w:rsid w:val="00ED33D8"/>
    <w:rsid w:val="00ED3538"/>
    <w:rsid w:val="00ED3559"/>
    <w:rsid w:val="00ED3ED3"/>
    <w:rsid w:val="00ED467B"/>
    <w:rsid w:val="00ED46E9"/>
    <w:rsid w:val="00ED5233"/>
    <w:rsid w:val="00ED5565"/>
    <w:rsid w:val="00ED565A"/>
    <w:rsid w:val="00ED5B00"/>
    <w:rsid w:val="00ED699F"/>
    <w:rsid w:val="00ED6DB4"/>
    <w:rsid w:val="00ED7056"/>
    <w:rsid w:val="00ED7537"/>
    <w:rsid w:val="00ED7B8D"/>
    <w:rsid w:val="00ED7C31"/>
    <w:rsid w:val="00EE0A2E"/>
    <w:rsid w:val="00EE0E95"/>
    <w:rsid w:val="00EE12E7"/>
    <w:rsid w:val="00EE14B4"/>
    <w:rsid w:val="00EE1967"/>
    <w:rsid w:val="00EE235E"/>
    <w:rsid w:val="00EE25AE"/>
    <w:rsid w:val="00EE2953"/>
    <w:rsid w:val="00EE3833"/>
    <w:rsid w:val="00EE3A5B"/>
    <w:rsid w:val="00EE3CEB"/>
    <w:rsid w:val="00EE3D26"/>
    <w:rsid w:val="00EE3F53"/>
    <w:rsid w:val="00EE4776"/>
    <w:rsid w:val="00EE4A4D"/>
    <w:rsid w:val="00EE4BE4"/>
    <w:rsid w:val="00EE4C55"/>
    <w:rsid w:val="00EE4D8F"/>
    <w:rsid w:val="00EE55A0"/>
    <w:rsid w:val="00EE5871"/>
    <w:rsid w:val="00EE5881"/>
    <w:rsid w:val="00EE594E"/>
    <w:rsid w:val="00EE612B"/>
    <w:rsid w:val="00EE63DE"/>
    <w:rsid w:val="00EE655D"/>
    <w:rsid w:val="00EE689E"/>
    <w:rsid w:val="00EE693F"/>
    <w:rsid w:val="00EE6CC3"/>
    <w:rsid w:val="00EE7BED"/>
    <w:rsid w:val="00EE7EC9"/>
    <w:rsid w:val="00EE7F2A"/>
    <w:rsid w:val="00EF041D"/>
    <w:rsid w:val="00EF047E"/>
    <w:rsid w:val="00EF054E"/>
    <w:rsid w:val="00EF06CB"/>
    <w:rsid w:val="00EF1900"/>
    <w:rsid w:val="00EF2073"/>
    <w:rsid w:val="00EF21AA"/>
    <w:rsid w:val="00EF21F8"/>
    <w:rsid w:val="00EF2495"/>
    <w:rsid w:val="00EF26EF"/>
    <w:rsid w:val="00EF2EB3"/>
    <w:rsid w:val="00EF3F17"/>
    <w:rsid w:val="00EF4078"/>
    <w:rsid w:val="00EF40D4"/>
    <w:rsid w:val="00EF43A8"/>
    <w:rsid w:val="00EF4650"/>
    <w:rsid w:val="00EF466A"/>
    <w:rsid w:val="00EF561A"/>
    <w:rsid w:val="00EF5736"/>
    <w:rsid w:val="00EF5AEC"/>
    <w:rsid w:val="00EF6130"/>
    <w:rsid w:val="00EF6F2B"/>
    <w:rsid w:val="00EF77C0"/>
    <w:rsid w:val="00EF7EB5"/>
    <w:rsid w:val="00EF8782"/>
    <w:rsid w:val="00F0008D"/>
    <w:rsid w:val="00F0070F"/>
    <w:rsid w:val="00F007B6"/>
    <w:rsid w:val="00F007D3"/>
    <w:rsid w:val="00F00829"/>
    <w:rsid w:val="00F01C5D"/>
    <w:rsid w:val="00F02237"/>
    <w:rsid w:val="00F02CEC"/>
    <w:rsid w:val="00F0303F"/>
    <w:rsid w:val="00F03D53"/>
    <w:rsid w:val="00F03E10"/>
    <w:rsid w:val="00F03EBE"/>
    <w:rsid w:val="00F04011"/>
    <w:rsid w:val="00F04219"/>
    <w:rsid w:val="00F04517"/>
    <w:rsid w:val="00F04817"/>
    <w:rsid w:val="00F0510F"/>
    <w:rsid w:val="00F051DD"/>
    <w:rsid w:val="00F0549F"/>
    <w:rsid w:val="00F05950"/>
    <w:rsid w:val="00F05B05"/>
    <w:rsid w:val="00F05CFE"/>
    <w:rsid w:val="00F05D94"/>
    <w:rsid w:val="00F06169"/>
    <w:rsid w:val="00F0649D"/>
    <w:rsid w:val="00F065D4"/>
    <w:rsid w:val="00F065DF"/>
    <w:rsid w:val="00F06C68"/>
    <w:rsid w:val="00F07529"/>
    <w:rsid w:val="00F075A3"/>
    <w:rsid w:val="00F07A87"/>
    <w:rsid w:val="00F07C81"/>
    <w:rsid w:val="00F1022C"/>
    <w:rsid w:val="00F1109B"/>
    <w:rsid w:val="00F1209B"/>
    <w:rsid w:val="00F12477"/>
    <w:rsid w:val="00F12BED"/>
    <w:rsid w:val="00F13375"/>
    <w:rsid w:val="00F13B36"/>
    <w:rsid w:val="00F14B28"/>
    <w:rsid w:val="00F14E0E"/>
    <w:rsid w:val="00F1512A"/>
    <w:rsid w:val="00F1588E"/>
    <w:rsid w:val="00F15936"/>
    <w:rsid w:val="00F15D1D"/>
    <w:rsid w:val="00F15ECB"/>
    <w:rsid w:val="00F1665B"/>
    <w:rsid w:val="00F166A3"/>
    <w:rsid w:val="00F16937"/>
    <w:rsid w:val="00F17051"/>
    <w:rsid w:val="00F170F5"/>
    <w:rsid w:val="00F1747C"/>
    <w:rsid w:val="00F17902"/>
    <w:rsid w:val="00F17A05"/>
    <w:rsid w:val="00F17DAD"/>
    <w:rsid w:val="00F20235"/>
    <w:rsid w:val="00F2096D"/>
    <w:rsid w:val="00F22094"/>
    <w:rsid w:val="00F22136"/>
    <w:rsid w:val="00F22576"/>
    <w:rsid w:val="00F22799"/>
    <w:rsid w:val="00F22959"/>
    <w:rsid w:val="00F22A9F"/>
    <w:rsid w:val="00F22F83"/>
    <w:rsid w:val="00F22F9A"/>
    <w:rsid w:val="00F242C9"/>
    <w:rsid w:val="00F2471C"/>
    <w:rsid w:val="00F253BF"/>
    <w:rsid w:val="00F25737"/>
    <w:rsid w:val="00F259D8"/>
    <w:rsid w:val="00F25A80"/>
    <w:rsid w:val="00F26710"/>
    <w:rsid w:val="00F26846"/>
    <w:rsid w:val="00F26961"/>
    <w:rsid w:val="00F269F0"/>
    <w:rsid w:val="00F26E0A"/>
    <w:rsid w:val="00F26F0D"/>
    <w:rsid w:val="00F273D5"/>
    <w:rsid w:val="00F276D6"/>
    <w:rsid w:val="00F277FF"/>
    <w:rsid w:val="00F2791D"/>
    <w:rsid w:val="00F27EE2"/>
    <w:rsid w:val="00F3018C"/>
    <w:rsid w:val="00F301DF"/>
    <w:rsid w:val="00F30348"/>
    <w:rsid w:val="00F30FD7"/>
    <w:rsid w:val="00F312A9"/>
    <w:rsid w:val="00F3189A"/>
    <w:rsid w:val="00F319D6"/>
    <w:rsid w:val="00F31DF5"/>
    <w:rsid w:val="00F32119"/>
    <w:rsid w:val="00F328DD"/>
    <w:rsid w:val="00F329C9"/>
    <w:rsid w:val="00F32A74"/>
    <w:rsid w:val="00F33075"/>
    <w:rsid w:val="00F33C30"/>
    <w:rsid w:val="00F33E9F"/>
    <w:rsid w:val="00F34237"/>
    <w:rsid w:val="00F3452E"/>
    <w:rsid w:val="00F349BA"/>
    <w:rsid w:val="00F34D18"/>
    <w:rsid w:val="00F34FF9"/>
    <w:rsid w:val="00F35427"/>
    <w:rsid w:val="00F3585B"/>
    <w:rsid w:val="00F35A87"/>
    <w:rsid w:val="00F360F4"/>
    <w:rsid w:val="00F365CA"/>
    <w:rsid w:val="00F37B98"/>
    <w:rsid w:val="00F409F7"/>
    <w:rsid w:val="00F40AE6"/>
    <w:rsid w:val="00F40B9B"/>
    <w:rsid w:val="00F41E88"/>
    <w:rsid w:val="00F433DE"/>
    <w:rsid w:val="00F43E0C"/>
    <w:rsid w:val="00F44633"/>
    <w:rsid w:val="00F446F6"/>
    <w:rsid w:val="00F4526E"/>
    <w:rsid w:val="00F452D3"/>
    <w:rsid w:val="00F4539F"/>
    <w:rsid w:val="00F459E0"/>
    <w:rsid w:val="00F470BC"/>
    <w:rsid w:val="00F47FCF"/>
    <w:rsid w:val="00F50105"/>
    <w:rsid w:val="00F50F4D"/>
    <w:rsid w:val="00F51418"/>
    <w:rsid w:val="00F51448"/>
    <w:rsid w:val="00F52530"/>
    <w:rsid w:val="00F526F6"/>
    <w:rsid w:val="00F52D4E"/>
    <w:rsid w:val="00F5312F"/>
    <w:rsid w:val="00F540F4"/>
    <w:rsid w:val="00F54264"/>
    <w:rsid w:val="00F54B2B"/>
    <w:rsid w:val="00F5586B"/>
    <w:rsid w:val="00F55B2D"/>
    <w:rsid w:val="00F55D58"/>
    <w:rsid w:val="00F55D92"/>
    <w:rsid w:val="00F5624A"/>
    <w:rsid w:val="00F56F93"/>
    <w:rsid w:val="00F571CD"/>
    <w:rsid w:val="00F5775B"/>
    <w:rsid w:val="00F600BE"/>
    <w:rsid w:val="00F60C38"/>
    <w:rsid w:val="00F60E83"/>
    <w:rsid w:val="00F611B5"/>
    <w:rsid w:val="00F61FD4"/>
    <w:rsid w:val="00F6212F"/>
    <w:rsid w:val="00F62192"/>
    <w:rsid w:val="00F62234"/>
    <w:rsid w:val="00F6237F"/>
    <w:rsid w:val="00F6260C"/>
    <w:rsid w:val="00F6304D"/>
    <w:rsid w:val="00F63180"/>
    <w:rsid w:val="00F634B4"/>
    <w:rsid w:val="00F63DFB"/>
    <w:rsid w:val="00F644B0"/>
    <w:rsid w:val="00F64881"/>
    <w:rsid w:val="00F64CEA"/>
    <w:rsid w:val="00F652EF"/>
    <w:rsid w:val="00F655BE"/>
    <w:rsid w:val="00F657B2"/>
    <w:rsid w:val="00F6595D"/>
    <w:rsid w:val="00F65C9F"/>
    <w:rsid w:val="00F65DC4"/>
    <w:rsid w:val="00F66348"/>
    <w:rsid w:val="00F67C1F"/>
    <w:rsid w:val="00F67CFA"/>
    <w:rsid w:val="00F67DCF"/>
    <w:rsid w:val="00F70028"/>
    <w:rsid w:val="00F70DE3"/>
    <w:rsid w:val="00F712D4"/>
    <w:rsid w:val="00F71DF3"/>
    <w:rsid w:val="00F72441"/>
    <w:rsid w:val="00F72C63"/>
    <w:rsid w:val="00F72D86"/>
    <w:rsid w:val="00F7344F"/>
    <w:rsid w:val="00F735D4"/>
    <w:rsid w:val="00F7384D"/>
    <w:rsid w:val="00F73B6E"/>
    <w:rsid w:val="00F74046"/>
    <w:rsid w:val="00F741EE"/>
    <w:rsid w:val="00F74665"/>
    <w:rsid w:val="00F74739"/>
    <w:rsid w:val="00F74D53"/>
    <w:rsid w:val="00F755EC"/>
    <w:rsid w:val="00F759FD"/>
    <w:rsid w:val="00F75B0B"/>
    <w:rsid w:val="00F76ADF"/>
    <w:rsid w:val="00F77015"/>
    <w:rsid w:val="00F77294"/>
    <w:rsid w:val="00F7777F"/>
    <w:rsid w:val="00F7B037"/>
    <w:rsid w:val="00F80495"/>
    <w:rsid w:val="00F80589"/>
    <w:rsid w:val="00F80C3E"/>
    <w:rsid w:val="00F80EF2"/>
    <w:rsid w:val="00F814C4"/>
    <w:rsid w:val="00F818E0"/>
    <w:rsid w:val="00F8190C"/>
    <w:rsid w:val="00F821EE"/>
    <w:rsid w:val="00F828C7"/>
    <w:rsid w:val="00F8292D"/>
    <w:rsid w:val="00F82A19"/>
    <w:rsid w:val="00F82B18"/>
    <w:rsid w:val="00F83C7E"/>
    <w:rsid w:val="00F83D34"/>
    <w:rsid w:val="00F83DF4"/>
    <w:rsid w:val="00F83F51"/>
    <w:rsid w:val="00F84212"/>
    <w:rsid w:val="00F84643"/>
    <w:rsid w:val="00F84E90"/>
    <w:rsid w:val="00F84EC1"/>
    <w:rsid w:val="00F853BD"/>
    <w:rsid w:val="00F8586E"/>
    <w:rsid w:val="00F85A29"/>
    <w:rsid w:val="00F85D7D"/>
    <w:rsid w:val="00F86025"/>
    <w:rsid w:val="00F86164"/>
    <w:rsid w:val="00F863CF"/>
    <w:rsid w:val="00F86493"/>
    <w:rsid w:val="00F87691"/>
    <w:rsid w:val="00F87E6B"/>
    <w:rsid w:val="00F87EE9"/>
    <w:rsid w:val="00F90601"/>
    <w:rsid w:val="00F90A7D"/>
    <w:rsid w:val="00F90B29"/>
    <w:rsid w:val="00F91177"/>
    <w:rsid w:val="00F9134A"/>
    <w:rsid w:val="00F92155"/>
    <w:rsid w:val="00F9216A"/>
    <w:rsid w:val="00F926FE"/>
    <w:rsid w:val="00F92812"/>
    <w:rsid w:val="00F92AD9"/>
    <w:rsid w:val="00F932C4"/>
    <w:rsid w:val="00F935D3"/>
    <w:rsid w:val="00F93ECE"/>
    <w:rsid w:val="00F9425B"/>
    <w:rsid w:val="00F94BAB"/>
    <w:rsid w:val="00F94C21"/>
    <w:rsid w:val="00F95157"/>
    <w:rsid w:val="00F9562C"/>
    <w:rsid w:val="00F95687"/>
    <w:rsid w:val="00F95AE1"/>
    <w:rsid w:val="00F9605E"/>
    <w:rsid w:val="00F961E9"/>
    <w:rsid w:val="00F967BD"/>
    <w:rsid w:val="00F96FC1"/>
    <w:rsid w:val="00F975D3"/>
    <w:rsid w:val="00F97927"/>
    <w:rsid w:val="00F97D17"/>
    <w:rsid w:val="00F97DDD"/>
    <w:rsid w:val="00F97EFD"/>
    <w:rsid w:val="00FA0A99"/>
    <w:rsid w:val="00FA0C63"/>
    <w:rsid w:val="00FA0D3A"/>
    <w:rsid w:val="00FA1156"/>
    <w:rsid w:val="00FA160B"/>
    <w:rsid w:val="00FA17D0"/>
    <w:rsid w:val="00FA1DE5"/>
    <w:rsid w:val="00FA256A"/>
    <w:rsid w:val="00FA2E86"/>
    <w:rsid w:val="00FA3888"/>
    <w:rsid w:val="00FA391D"/>
    <w:rsid w:val="00FA4360"/>
    <w:rsid w:val="00FA44D0"/>
    <w:rsid w:val="00FA47EF"/>
    <w:rsid w:val="00FA5750"/>
    <w:rsid w:val="00FA5F11"/>
    <w:rsid w:val="00FA607E"/>
    <w:rsid w:val="00FA64D6"/>
    <w:rsid w:val="00FA6A20"/>
    <w:rsid w:val="00FA6E80"/>
    <w:rsid w:val="00FA7162"/>
    <w:rsid w:val="00FA753A"/>
    <w:rsid w:val="00FA75B8"/>
    <w:rsid w:val="00FA780C"/>
    <w:rsid w:val="00FA78BD"/>
    <w:rsid w:val="00FA79A0"/>
    <w:rsid w:val="00FA79B7"/>
    <w:rsid w:val="00FA7F80"/>
    <w:rsid w:val="00FB015C"/>
    <w:rsid w:val="00FB0DEA"/>
    <w:rsid w:val="00FB0DF8"/>
    <w:rsid w:val="00FB0EBF"/>
    <w:rsid w:val="00FB1616"/>
    <w:rsid w:val="00FB1643"/>
    <w:rsid w:val="00FB20D8"/>
    <w:rsid w:val="00FB2599"/>
    <w:rsid w:val="00FB25E0"/>
    <w:rsid w:val="00FB26C8"/>
    <w:rsid w:val="00FB2AA7"/>
    <w:rsid w:val="00FB2D47"/>
    <w:rsid w:val="00FB37B0"/>
    <w:rsid w:val="00FB37C4"/>
    <w:rsid w:val="00FB3932"/>
    <w:rsid w:val="00FB4351"/>
    <w:rsid w:val="00FB4930"/>
    <w:rsid w:val="00FB4979"/>
    <w:rsid w:val="00FB4B3B"/>
    <w:rsid w:val="00FB4B52"/>
    <w:rsid w:val="00FB4E43"/>
    <w:rsid w:val="00FB62CD"/>
    <w:rsid w:val="00FB6313"/>
    <w:rsid w:val="00FB6920"/>
    <w:rsid w:val="00FB69EF"/>
    <w:rsid w:val="00FB712A"/>
    <w:rsid w:val="00FB7307"/>
    <w:rsid w:val="00FB7350"/>
    <w:rsid w:val="00FB73CA"/>
    <w:rsid w:val="00FB796F"/>
    <w:rsid w:val="00FC0B03"/>
    <w:rsid w:val="00FC15AD"/>
    <w:rsid w:val="00FC232D"/>
    <w:rsid w:val="00FC25D3"/>
    <w:rsid w:val="00FC2BEC"/>
    <w:rsid w:val="00FC3017"/>
    <w:rsid w:val="00FC363A"/>
    <w:rsid w:val="00FC388D"/>
    <w:rsid w:val="00FC3A88"/>
    <w:rsid w:val="00FC3F01"/>
    <w:rsid w:val="00FC416C"/>
    <w:rsid w:val="00FC50D9"/>
    <w:rsid w:val="00FC6012"/>
    <w:rsid w:val="00FC74CA"/>
    <w:rsid w:val="00FC75ED"/>
    <w:rsid w:val="00FC7994"/>
    <w:rsid w:val="00FC7E2C"/>
    <w:rsid w:val="00FD01F4"/>
    <w:rsid w:val="00FD08B3"/>
    <w:rsid w:val="00FD0BE7"/>
    <w:rsid w:val="00FD1B63"/>
    <w:rsid w:val="00FD1E09"/>
    <w:rsid w:val="00FD1F6B"/>
    <w:rsid w:val="00FD250C"/>
    <w:rsid w:val="00FD2601"/>
    <w:rsid w:val="00FD2970"/>
    <w:rsid w:val="00FD2D61"/>
    <w:rsid w:val="00FD2E5E"/>
    <w:rsid w:val="00FD43AB"/>
    <w:rsid w:val="00FD445A"/>
    <w:rsid w:val="00FD45AC"/>
    <w:rsid w:val="00FD47B4"/>
    <w:rsid w:val="00FD4A8D"/>
    <w:rsid w:val="00FD4C5E"/>
    <w:rsid w:val="00FD5294"/>
    <w:rsid w:val="00FD5522"/>
    <w:rsid w:val="00FD605D"/>
    <w:rsid w:val="00FD704E"/>
    <w:rsid w:val="00FD7227"/>
    <w:rsid w:val="00FD7536"/>
    <w:rsid w:val="00FD77F4"/>
    <w:rsid w:val="00FD7E6A"/>
    <w:rsid w:val="00FE0330"/>
    <w:rsid w:val="00FE03EB"/>
    <w:rsid w:val="00FE0A0E"/>
    <w:rsid w:val="00FE1410"/>
    <w:rsid w:val="00FE153D"/>
    <w:rsid w:val="00FE2380"/>
    <w:rsid w:val="00FE24C0"/>
    <w:rsid w:val="00FE2768"/>
    <w:rsid w:val="00FE27A8"/>
    <w:rsid w:val="00FE32E7"/>
    <w:rsid w:val="00FE3551"/>
    <w:rsid w:val="00FE371F"/>
    <w:rsid w:val="00FE417C"/>
    <w:rsid w:val="00FE4366"/>
    <w:rsid w:val="00FE456F"/>
    <w:rsid w:val="00FE4732"/>
    <w:rsid w:val="00FE48FC"/>
    <w:rsid w:val="00FE5102"/>
    <w:rsid w:val="00FE5252"/>
    <w:rsid w:val="00FE5365"/>
    <w:rsid w:val="00FE5719"/>
    <w:rsid w:val="00FE5935"/>
    <w:rsid w:val="00FE5F80"/>
    <w:rsid w:val="00FE6189"/>
    <w:rsid w:val="00FE6705"/>
    <w:rsid w:val="00FE6A04"/>
    <w:rsid w:val="00FE768C"/>
    <w:rsid w:val="00FE772E"/>
    <w:rsid w:val="00FE784C"/>
    <w:rsid w:val="00FE79BD"/>
    <w:rsid w:val="00FF06B3"/>
    <w:rsid w:val="00FF1030"/>
    <w:rsid w:val="00FF10B9"/>
    <w:rsid w:val="00FF14F9"/>
    <w:rsid w:val="00FF1673"/>
    <w:rsid w:val="00FF215D"/>
    <w:rsid w:val="00FF2554"/>
    <w:rsid w:val="00FF2637"/>
    <w:rsid w:val="00FF3361"/>
    <w:rsid w:val="00FF3542"/>
    <w:rsid w:val="00FF38DC"/>
    <w:rsid w:val="00FF3C86"/>
    <w:rsid w:val="00FF4014"/>
    <w:rsid w:val="00FF430F"/>
    <w:rsid w:val="00FF46F7"/>
    <w:rsid w:val="00FF485D"/>
    <w:rsid w:val="00FF4865"/>
    <w:rsid w:val="00FF4964"/>
    <w:rsid w:val="00FF4A12"/>
    <w:rsid w:val="00FF4D4D"/>
    <w:rsid w:val="00FF4F7B"/>
    <w:rsid w:val="00FF5888"/>
    <w:rsid w:val="00FF680A"/>
    <w:rsid w:val="00FF69E5"/>
    <w:rsid w:val="00FF6D23"/>
    <w:rsid w:val="00FF791C"/>
    <w:rsid w:val="00FF7ABE"/>
    <w:rsid w:val="010BC07C"/>
    <w:rsid w:val="010F5C37"/>
    <w:rsid w:val="0112C08F"/>
    <w:rsid w:val="0126A6B1"/>
    <w:rsid w:val="0128D6BA"/>
    <w:rsid w:val="013FC1FB"/>
    <w:rsid w:val="01400D7F"/>
    <w:rsid w:val="0141880D"/>
    <w:rsid w:val="0141947C"/>
    <w:rsid w:val="0143DD2A"/>
    <w:rsid w:val="0145A578"/>
    <w:rsid w:val="01465F2C"/>
    <w:rsid w:val="01485647"/>
    <w:rsid w:val="014C450F"/>
    <w:rsid w:val="014E7B9E"/>
    <w:rsid w:val="0159E9EF"/>
    <w:rsid w:val="015C58DD"/>
    <w:rsid w:val="0160D409"/>
    <w:rsid w:val="01795B06"/>
    <w:rsid w:val="017A0492"/>
    <w:rsid w:val="017CD26B"/>
    <w:rsid w:val="0187C9F3"/>
    <w:rsid w:val="019138C0"/>
    <w:rsid w:val="0192E153"/>
    <w:rsid w:val="0192F947"/>
    <w:rsid w:val="01931F88"/>
    <w:rsid w:val="01936594"/>
    <w:rsid w:val="01955A63"/>
    <w:rsid w:val="01955EBC"/>
    <w:rsid w:val="0197D097"/>
    <w:rsid w:val="019EC48D"/>
    <w:rsid w:val="01B7725D"/>
    <w:rsid w:val="01BDEC4F"/>
    <w:rsid w:val="01C3A0C7"/>
    <w:rsid w:val="01C47E2C"/>
    <w:rsid w:val="01C66167"/>
    <w:rsid w:val="01CB3315"/>
    <w:rsid w:val="01CE1CAD"/>
    <w:rsid w:val="01CEBC72"/>
    <w:rsid w:val="01D41C4A"/>
    <w:rsid w:val="01D4DCD6"/>
    <w:rsid w:val="01DC4BBE"/>
    <w:rsid w:val="01E2CCDD"/>
    <w:rsid w:val="01E425B1"/>
    <w:rsid w:val="01F30AA4"/>
    <w:rsid w:val="01F77199"/>
    <w:rsid w:val="01FD3AA8"/>
    <w:rsid w:val="020C8CD6"/>
    <w:rsid w:val="02150041"/>
    <w:rsid w:val="02251B38"/>
    <w:rsid w:val="0233A7D5"/>
    <w:rsid w:val="023404CA"/>
    <w:rsid w:val="02407B54"/>
    <w:rsid w:val="02475F0C"/>
    <w:rsid w:val="024C9956"/>
    <w:rsid w:val="025B4B77"/>
    <w:rsid w:val="026FCD92"/>
    <w:rsid w:val="02762441"/>
    <w:rsid w:val="02852249"/>
    <w:rsid w:val="02872715"/>
    <w:rsid w:val="02991190"/>
    <w:rsid w:val="0299FE3C"/>
    <w:rsid w:val="02A34589"/>
    <w:rsid w:val="02ABD83B"/>
    <w:rsid w:val="02B0947B"/>
    <w:rsid w:val="02BC3C51"/>
    <w:rsid w:val="02BCB1ED"/>
    <w:rsid w:val="02BD348D"/>
    <w:rsid w:val="02C4C66F"/>
    <w:rsid w:val="02C93856"/>
    <w:rsid w:val="02CC62B1"/>
    <w:rsid w:val="02D10496"/>
    <w:rsid w:val="02E33904"/>
    <w:rsid w:val="02E42D54"/>
    <w:rsid w:val="02E46710"/>
    <w:rsid w:val="02E5B57C"/>
    <w:rsid w:val="02E96A28"/>
    <w:rsid w:val="02E9F972"/>
    <w:rsid w:val="02F4A584"/>
    <w:rsid w:val="02FC45A4"/>
    <w:rsid w:val="02FFAE2A"/>
    <w:rsid w:val="0300B46E"/>
    <w:rsid w:val="0300C9AD"/>
    <w:rsid w:val="03022A82"/>
    <w:rsid w:val="030313E7"/>
    <w:rsid w:val="0303702D"/>
    <w:rsid w:val="031232EC"/>
    <w:rsid w:val="031A6FD9"/>
    <w:rsid w:val="031FBC40"/>
    <w:rsid w:val="03218559"/>
    <w:rsid w:val="0321DEAE"/>
    <w:rsid w:val="03272570"/>
    <w:rsid w:val="032A97C3"/>
    <w:rsid w:val="032CD4BE"/>
    <w:rsid w:val="033D1979"/>
    <w:rsid w:val="0343BE4E"/>
    <w:rsid w:val="03859D95"/>
    <w:rsid w:val="0385A141"/>
    <w:rsid w:val="0385D424"/>
    <w:rsid w:val="038D7DF7"/>
    <w:rsid w:val="03908D4B"/>
    <w:rsid w:val="03AB4595"/>
    <w:rsid w:val="03B4499E"/>
    <w:rsid w:val="03B4F6A0"/>
    <w:rsid w:val="03C5695A"/>
    <w:rsid w:val="03C90E40"/>
    <w:rsid w:val="03C9AC77"/>
    <w:rsid w:val="03D31A91"/>
    <w:rsid w:val="03D7B493"/>
    <w:rsid w:val="03DC3476"/>
    <w:rsid w:val="03DE929F"/>
    <w:rsid w:val="03E394BB"/>
    <w:rsid w:val="03E895A0"/>
    <w:rsid w:val="04008482"/>
    <w:rsid w:val="04031177"/>
    <w:rsid w:val="04068942"/>
    <w:rsid w:val="040748EA"/>
    <w:rsid w:val="04078187"/>
    <w:rsid w:val="04105988"/>
    <w:rsid w:val="04177F43"/>
    <w:rsid w:val="04250E21"/>
    <w:rsid w:val="042564C1"/>
    <w:rsid w:val="042DAC3D"/>
    <w:rsid w:val="04320AF3"/>
    <w:rsid w:val="0433A092"/>
    <w:rsid w:val="0433D26A"/>
    <w:rsid w:val="04341D1F"/>
    <w:rsid w:val="0444F37B"/>
    <w:rsid w:val="044A23EB"/>
    <w:rsid w:val="044E56EB"/>
    <w:rsid w:val="0457C29C"/>
    <w:rsid w:val="046E6EF7"/>
    <w:rsid w:val="0477B1E1"/>
    <w:rsid w:val="047AA650"/>
    <w:rsid w:val="047E91EB"/>
    <w:rsid w:val="047F41B0"/>
    <w:rsid w:val="048C315F"/>
    <w:rsid w:val="049236F1"/>
    <w:rsid w:val="049953F0"/>
    <w:rsid w:val="049A2BE3"/>
    <w:rsid w:val="049CB9D6"/>
    <w:rsid w:val="04A25EDC"/>
    <w:rsid w:val="04ABE0A4"/>
    <w:rsid w:val="04AE97FE"/>
    <w:rsid w:val="04AF04F0"/>
    <w:rsid w:val="04B232C9"/>
    <w:rsid w:val="04D37FD6"/>
    <w:rsid w:val="04D49A47"/>
    <w:rsid w:val="04D52689"/>
    <w:rsid w:val="04E20536"/>
    <w:rsid w:val="04E53A46"/>
    <w:rsid w:val="04F93970"/>
    <w:rsid w:val="050017E6"/>
    <w:rsid w:val="050F1BA8"/>
    <w:rsid w:val="0515E8D5"/>
    <w:rsid w:val="0528B1B2"/>
    <w:rsid w:val="052BD79D"/>
    <w:rsid w:val="053518D0"/>
    <w:rsid w:val="0536E6B5"/>
    <w:rsid w:val="053751AE"/>
    <w:rsid w:val="0549BBDE"/>
    <w:rsid w:val="054BCEC4"/>
    <w:rsid w:val="0553B2FA"/>
    <w:rsid w:val="055C2687"/>
    <w:rsid w:val="055D28DA"/>
    <w:rsid w:val="055F8578"/>
    <w:rsid w:val="0560783E"/>
    <w:rsid w:val="0564A355"/>
    <w:rsid w:val="0565459A"/>
    <w:rsid w:val="05680866"/>
    <w:rsid w:val="056D914E"/>
    <w:rsid w:val="056F0E5C"/>
    <w:rsid w:val="05727971"/>
    <w:rsid w:val="0578B36F"/>
    <w:rsid w:val="05845AA0"/>
    <w:rsid w:val="058BAA0D"/>
    <w:rsid w:val="0597DA6B"/>
    <w:rsid w:val="0597FA76"/>
    <w:rsid w:val="0598021C"/>
    <w:rsid w:val="059A9A93"/>
    <w:rsid w:val="059E89BA"/>
    <w:rsid w:val="05A6E8D6"/>
    <w:rsid w:val="05AAD2E3"/>
    <w:rsid w:val="05AAD310"/>
    <w:rsid w:val="05AFD3CD"/>
    <w:rsid w:val="05B1FB27"/>
    <w:rsid w:val="05B28921"/>
    <w:rsid w:val="05C595B5"/>
    <w:rsid w:val="05CC1300"/>
    <w:rsid w:val="05CDE2CB"/>
    <w:rsid w:val="05D02811"/>
    <w:rsid w:val="05DBF61A"/>
    <w:rsid w:val="05DC2971"/>
    <w:rsid w:val="05F37F24"/>
    <w:rsid w:val="060474E1"/>
    <w:rsid w:val="060845BE"/>
    <w:rsid w:val="0610605C"/>
    <w:rsid w:val="061B46DA"/>
    <w:rsid w:val="06390EE9"/>
    <w:rsid w:val="065521AC"/>
    <w:rsid w:val="06558993"/>
    <w:rsid w:val="06566D00"/>
    <w:rsid w:val="065B692B"/>
    <w:rsid w:val="065DE6A8"/>
    <w:rsid w:val="066CB29A"/>
    <w:rsid w:val="06728334"/>
    <w:rsid w:val="06767235"/>
    <w:rsid w:val="067EF886"/>
    <w:rsid w:val="06833265"/>
    <w:rsid w:val="068BDF0E"/>
    <w:rsid w:val="0690D9EC"/>
    <w:rsid w:val="0694DEC1"/>
    <w:rsid w:val="06963DBC"/>
    <w:rsid w:val="069D5857"/>
    <w:rsid w:val="06A0E979"/>
    <w:rsid w:val="06A1180E"/>
    <w:rsid w:val="06A37115"/>
    <w:rsid w:val="06A7BF5B"/>
    <w:rsid w:val="06AB199B"/>
    <w:rsid w:val="06B0539E"/>
    <w:rsid w:val="06B91276"/>
    <w:rsid w:val="06BB6758"/>
    <w:rsid w:val="06C08F70"/>
    <w:rsid w:val="06C1BBD3"/>
    <w:rsid w:val="06C8274D"/>
    <w:rsid w:val="06D0C41F"/>
    <w:rsid w:val="06D53908"/>
    <w:rsid w:val="06DEAB73"/>
    <w:rsid w:val="06E352E2"/>
    <w:rsid w:val="06E7D7E1"/>
    <w:rsid w:val="06E87710"/>
    <w:rsid w:val="06EA3299"/>
    <w:rsid w:val="06EBE3B8"/>
    <w:rsid w:val="06EFB319"/>
    <w:rsid w:val="06F05AFA"/>
    <w:rsid w:val="06F6EDC3"/>
    <w:rsid w:val="06F8D712"/>
    <w:rsid w:val="06F999DC"/>
    <w:rsid w:val="07065CA3"/>
    <w:rsid w:val="070E081A"/>
    <w:rsid w:val="0711E7DA"/>
    <w:rsid w:val="071B65A2"/>
    <w:rsid w:val="071B788D"/>
    <w:rsid w:val="0722447B"/>
    <w:rsid w:val="07245811"/>
    <w:rsid w:val="07278529"/>
    <w:rsid w:val="072DAA7A"/>
    <w:rsid w:val="072F2EBA"/>
    <w:rsid w:val="0738F6D1"/>
    <w:rsid w:val="0743C5A4"/>
    <w:rsid w:val="074DB852"/>
    <w:rsid w:val="074F7F88"/>
    <w:rsid w:val="075A31FD"/>
    <w:rsid w:val="075C783C"/>
    <w:rsid w:val="075EADA6"/>
    <w:rsid w:val="076040B3"/>
    <w:rsid w:val="0763AEDB"/>
    <w:rsid w:val="076B1737"/>
    <w:rsid w:val="076F9101"/>
    <w:rsid w:val="07779037"/>
    <w:rsid w:val="077BAF78"/>
    <w:rsid w:val="0780D2B3"/>
    <w:rsid w:val="07841039"/>
    <w:rsid w:val="0785C1BD"/>
    <w:rsid w:val="0799556A"/>
    <w:rsid w:val="07A301B7"/>
    <w:rsid w:val="07BB776C"/>
    <w:rsid w:val="07C194A0"/>
    <w:rsid w:val="07C4D165"/>
    <w:rsid w:val="07E168F8"/>
    <w:rsid w:val="07E1DF1F"/>
    <w:rsid w:val="07E21FB1"/>
    <w:rsid w:val="07E56213"/>
    <w:rsid w:val="07EDE4A3"/>
    <w:rsid w:val="07F182A5"/>
    <w:rsid w:val="07FE8885"/>
    <w:rsid w:val="0810FAD0"/>
    <w:rsid w:val="081CFA8B"/>
    <w:rsid w:val="082A87EC"/>
    <w:rsid w:val="08300715"/>
    <w:rsid w:val="083631D0"/>
    <w:rsid w:val="08505A2D"/>
    <w:rsid w:val="08556CB4"/>
    <w:rsid w:val="085DD33A"/>
    <w:rsid w:val="085EA2FA"/>
    <w:rsid w:val="0861F551"/>
    <w:rsid w:val="0870689A"/>
    <w:rsid w:val="0870A79C"/>
    <w:rsid w:val="0874C924"/>
    <w:rsid w:val="0878BF92"/>
    <w:rsid w:val="087A5C30"/>
    <w:rsid w:val="087C806F"/>
    <w:rsid w:val="0880B0FC"/>
    <w:rsid w:val="08882D80"/>
    <w:rsid w:val="088956DA"/>
    <w:rsid w:val="088A47E3"/>
    <w:rsid w:val="08938621"/>
    <w:rsid w:val="08980004"/>
    <w:rsid w:val="08A2D616"/>
    <w:rsid w:val="08A88C9C"/>
    <w:rsid w:val="08A8A816"/>
    <w:rsid w:val="08AAFA16"/>
    <w:rsid w:val="08AFA5FB"/>
    <w:rsid w:val="08C3733E"/>
    <w:rsid w:val="08C86210"/>
    <w:rsid w:val="08C9979D"/>
    <w:rsid w:val="08D15D1D"/>
    <w:rsid w:val="08D1AF70"/>
    <w:rsid w:val="08DD7593"/>
    <w:rsid w:val="08DFC0D0"/>
    <w:rsid w:val="08E3E1FC"/>
    <w:rsid w:val="08F0DCC6"/>
    <w:rsid w:val="08F3027F"/>
    <w:rsid w:val="08FA9542"/>
    <w:rsid w:val="08FE1BD0"/>
    <w:rsid w:val="08FF0E5F"/>
    <w:rsid w:val="0900A0D0"/>
    <w:rsid w:val="090ACDA3"/>
    <w:rsid w:val="09103279"/>
    <w:rsid w:val="09180548"/>
    <w:rsid w:val="092645D6"/>
    <w:rsid w:val="0950CBB4"/>
    <w:rsid w:val="09522029"/>
    <w:rsid w:val="09565A30"/>
    <w:rsid w:val="095AA158"/>
    <w:rsid w:val="095C5B82"/>
    <w:rsid w:val="09617D5C"/>
    <w:rsid w:val="0964659E"/>
    <w:rsid w:val="096855ED"/>
    <w:rsid w:val="096CBFB6"/>
    <w:rsid w:val="097A7763"/>
    <w:rsid w:val="0983475B"/>
    <w:rsid w:val="098630F1"/>
    <w:rsid w:val="0986E992"/>
    <w:rsid w:val="09941417"/>
    <w:rsid w:val="09953345"/>
    <w:rsid w:val="099B96DD"/>
    <w:rsid w:val="09A2B2B4"/>
    <w:rsid w:val="09A5ECC6"/>
    <w:rsid w:val="09A67272"/>
    <w:rsid w:val="09AE386F"/>
    <w:rsid w:val="09B7FDDD"/>
    <w:rsid w:val="09B9A4C3"/>
    <w:rsid w:val="09BCDC34"/>
    <w:rsid w:val="09C10A94"/>
    <w:rsid w:val="09C3E93F"/>
    <w:rsid w:val="09CC5379"/>
    <w:rsid w:val="09CFED2D"/>
    <w:rsid w:val="09F2AC68"/>
    <w:rsid w:val="09FAE7FE"/>
    <w:rsid w:val="09FE25EA"/>
    <w:rsid w:val="09FEB71E"/>
    <w:rsid w:val="0A0CBDEB"/>
    <w:rsid w:val="0A11005A"/>
    <w:rsid w:val="0A173B6A"/>
    <w:rsid w:val="0A1A486D"/>
    <w:rsid w:val="0A1B82B8"/>
    <w:rsid w:val="0A1C41D4"/>
    <w:rsid w:val="0A256C58"/>
    <w:rsid w:val="0A26E170"/>
    <w:rsid w:val="0A2AFE1E"/>
    <w:rsid w:val="0A2C3603"/>
    <w:rsid w:val="0A35AE48"/>
    <w:rsid w:val="0A3ED3C8"/>
    <w:rsid w:val="0A576C5B"/>
    <w:rsid w:val="0A5EA517"/>
    <w:rsid w:val="0A6842EC"/>
    <w:rsid w:val="0A68A253"/>
    <w:rsid w:val="0A6A29C1"/>
    <w:rsid w:val="0A77A17C"/>
    <w:rsid w:val="0A7A3D20"/>
    <w:rsid w:val="0A7DDBB8"/>
    <w:rsid w:val="0A848D5A"/>
    <w:rsid w:val="0A853BC9"/>
    <w:rsid w:val="0A85850A"/>
    <w:rsid w:val="0A974E36"/>
    <w:rsid w:val="0A976560"/>
    <w:rsid w:val="0A9EE5C8"/>
    <w:rsid w:val="0AA93A48"/>
    <w:rsid w:val="0AAB4ECB"/>
    <w:rsid w:val="0AB092B4"/>
    <w:rsid w:val="0AB3803D"/>
    <w:rsid w:val="0AB937F9"/>
    <w:rsid w:val="0ABA4B8D"/>
    <w:rsid w:val="0ABE4D84"/>
    <w:rsid w:val="0AC30FAE"/>
    <w:rsid w:val="0AC42F68"/>
    <w:rsid w:val="0AEBDE69"/>
    <w:rsid w:val="0AF4550B"/>
    <w:rsid w:val="0AF503EA"/>
    <w:rsid w:val="0AF88F95"/>
    <w:rsid w:val="0B07AEE0"/>
    <w:rsid w:val="0B0E3D9B"/>
    <w:rsid w:val="0B2D6851"/>
    <w:rsid w:val="0B383BE2"/>
    <w:rsid w:val="0B3E095B"/>
    <w:rsid w:val="0B3EE97E"/>
    <w:rsid w:val="0B44BF89"/>
    <w:rsid w:val="0B463C62"/>
    <w:rsid w:val="0B46E94D"/>
    <w:rsid w:val="0B5953C7"/>
    <w:rsid w:val="0B5BD96E"/>
    <w:rsid w:val="0B5C10CC"/>
    <w:rsid w:val="0B657B31"/>
    <w:rsid w:val="0B7751F8"/>
    <w:rsid w:val="0B7A33C9"/>
    <w:rsid w:val="0B812385"/>
    <w:rsid w:val="0B8405C3"/>
    <w:rsid w:val="0B8485C2"/>
    <w:rsid w:val="0B84B551"/>
    <w:rsid w:val="0B875712"/>
    <w:rsid w:val="0BB0E50A"/>
    <w:rsid w:val="0BB14FFC"/>
    <w:rsid w:val="0BBAD19E"/>
    <w:rsid w:val="0BBCC3D5"/>
    <w:rsid w:val="0BBDE8ED"/>
    <w:rsid w:val="0BC1A9B0"/>
    <w:rsid w:val="0BC5CD7A"/>
    <w:rsid w:val="0BC913CF"/>
    <w:rsid w:val="0BCAFF19"/>
    <w:rsid w:val="0BE5424B"/>
    <w:rsid w:val="0BF37592"/>
    <w:rsid w:val="0BF8C721"/>
    <w:rsid w:val="0C05B204"/>
    <w:rsid w:val="0C079F5A"/>
    <w:rsid w:val="0C0832F7"/>
    <w:rsid w:val="0C1B6A40"/>
    <w:rsid w:val="0C200DF5"/>
    <w:rsid w:val="0C213A24"/>
    <w:rsid w:val="0C218F2E"/>
    <w:rsid w:val="0C2A8E1F"/>
    <w:rsid w:val="0C2B3414"/>
    <w:rsid w:val="0C2BD036"/>
    <w:rsid w:val="0C2E2FA7"/>
    <w:rsid w:val="0C3151AD"/>
    <w:rsid w:val="0C328D10"/>
    <w:rsid w:val="0C3F55D8"/>
    <w:rsid w:val="0C403741"/>
    <w:rsid w:val="0C45776A"/>
    <w:rsid w:val="0C45CE2D"/>
    <w:rsid w:val="0C4A7799"/>
    <w:rsid w:val="0C51D830"/>
    <w:rsid w:val="0C6456DB"/>
    <w:rsid w:val="0C73780D"/>
    <w:rsid w:val="0C73A0C1"/>
    <w:rsid w:val="0C81A631"/>
    <w:rsid w:val="0C8E0D4E"/>
    <w:rsid w:val="0C911E1D"/>
    <w:rsid w:val="0C9349A2"/>
    <w:rsid w:val="0CA2187A"/>
    <w:rsid w:val="0CAC4299"/>
    <w:rsid w:val="0CB30C16"/>
    <w:rsid w:val="0CB5180F"/>
    <w:rsid w:val="0CB6779C"/>
    <w:rsid w:val="0CBFD055"/>
    <w:rsid w:val="0CC1D1BC"/>
    <w:rsid w:val="0CC84290"/>
    <w:rsid w:val="0CC911FC"/>
    <w:rsid w:val="0CCC1E5B"/>
    <w:rsid w:val="0CCE1C32"/>
    <w:rsid w:val="0CD5DCDB"/>
    <w:rsid w:val="0CDC7817"/>
    <w:rsid w:val="0CDD0E00"/>
    <w:rsid w:val="0CDF4959"/>
    <w:rsid w:val="0CE3364B"/>
    <w:rsid w:val="0CEBCCB5"/>
    <w:rsid w:val="0CF03384"/>
    <w:rsid w:val="0CF2C60E"/>
    <w:rsid w:val="0CFFABFB"/>
    <w:rsid w:val="0D0AC9FE"/>
    <w:rsid w:val="0D17AD41"/>
    <w:rsid w:val="0D1A0B97"/>
    <w:rsid w:val="0D1A695D"/>
    <w:rsid w:val="0D22EB11"/>
    <w:rsid w:val="0D234C18"/>
    <w:rsid w:val="0D2DAB15"/>
    <w:rsid w:val="0D30BB22"/>
    <w:rsid w:val="0D3B1666"/>
    <w:rsid w:val="0D416F8A"/>
    <w:rsid w:val="0D436428"/>
    <w:rsid w:val="0D460540"/>
    <w:rsid w:val="0D528A28"/>
    <w:rsid w:val="0D5855AC"/>
    <w:rsid w:val="0D5A865B"/>
    <w:rsid w:val="0D5EE43B"/>
    <w:rsid w:val="0D69819E"/>
    <w:rsid w:val="0D6FEBB3"/>
    <w:rsid w:val="0D756DA9"/>
    <w:rsid w:val="0D8AF4F1"/>
    <w:rsid w:val="0D8B5789"/>
    <w:rsid w:val="0D937898"/>
    <w:rsid w:val="0D944317"/>
    <w:rsid w:val="0D96219F"/>
    <w:rsid w:val="0D9AD94B"/>
    <w:rsid w:val="0DA76A03"/>
    <w:rsid w:val="0DA8838D"/>
    <w:rsid w:val="0DAD6C68"/>
    <w:rsid w:val="0DB0E8F7"/>
    <w:rsid w:val="0DB6DCEA"/>
    <w:rsid w:val="0DB7BFD9"/>
    <w:rsid w:val="0DC18FCD"/>
    <w:rsid w:val="0DCB0BC3"/>
    <w:rsid w:val="0DD47794"/>
    <w:rsid w:val="0DDFB44D"/>
    <w:rsid w:val="0DE4B87C"/>
    <w:rsid w:val="0DE81AD3"/>
    <w:rsid w:val="0DF2C479"/>
    <w:rsid w:val="0E029F11"/>
    <w:rsid w:val="0E12C855"/>
    <w:rsid w:val="0E130A19"/>
    <w:rsid w:val="0E216B9D"/>
    <w:rsid w:val="0E26B166"/>
    <w:rsid w:val="0E2D7D3D"/>
    <w:rsid w:val="0E2DD2F3"/>
    <w:rsid w:val="0E3309D1"/>
    <w:rsid w:val="0E382ADB"/>
    <w:rsid w:val="0E43DB34"/>
    <w:rsid w:val="0E45FBEC"/>
    <w:rsid w:val="0E4749AB"/>
    <w:rsid w:val="0E54536E"/>
    <w:rsid w:val="0E6F6FC2"/>
    <w:rsid w:val="0E7DBB54"/>
    <w:rsid w:val="0E987C70"/>
    <w:rsid w:val="0EA642A9"/>
    <w:rsid w:val="0EA745A3"/>
    <w:rsid w:val="0EB4704B"/>
    <w:rsid w:val="0EB664E7"/>
    <w:rsid w:val="0EB9EE9E"/>
    <w:rsid w:val="0EC0B74D"/>
    <w:rsid w:val="0EC3BE92"/>
    <w:rsid w:val="0EC55101"/>
    <w:rsid w:val="0ECED513"/>
    <w:rsid w:val="0ED5B93F"/>
    <w:rsid w:val="0EDA6C14"/>
    <w:rsid w:val="0EE77C6A"/>
    <w:rsid w:val="0EEB2A41"/>
    <w:rsid w:val="0EEB5BAE"/>
    <w:rsid w:val="0EECFA16"/>
    <w:rsid w:val="0EF54532"/>
    <w:rsid w:val="0EFB6FB6"/>
    <w:rsid w:val="0F0D27AF"/>
    <w:rsid w:val="0F0DD093"/>
    <w:rsid w:val="0F100BEB"/>
    <w:rsid w:val="0F10C738"/>
    <w:rsid w:val="0F16BD44"/>
    <w:rsid w:val="0F2F4EEC"/>
    <w:rsid w:val="0F30C4DB"/>
    <w:rsid w:val="0F3539D4"/>
    <w:rsid w:val="0F3C4B57"/>
    <w:rsid w:val="0F427550"/>
    <w:rsid w:val="0F433553"/>
    <w:rsid w:val="0F4B4D57"/>
    <w:rsid w:val="0F4D8A32"/>
    <w:rsid w:val="0F4E08E0"/>
    <w:rsid w:val="0F506DD7"/>
    <w:rsid w:val="0F53D001"/>
    <w:rsid w:val="0F5AF985"/>
    <w:rsid w:val="0F61ADFE"/>
    <w:rsid w:val="0F68994F"/>
    <w:rsid w:val="0F69561E"/>
    <w:rsid w:val="0F724095"/>
    <w:rsid w:val="0F79DE1D"/>
    <w:rsid w:val="0F7B83D5"/>
    <w:rsid w:val="0F85E278"/>
    <w:rsid w:val="0F87CE56"/>
    <w:rsid w:val="0F90FDD4"/>
    <w:rsid w:val="0F998CA7"/>
    <w:rsid w:val="0FA557CB"/>
    <w:rsid w:val="0FAB976A"/>
    <w:rsid w:val="0FB3445E"/>
    <w:rsid w:val="0FB9AA9B"/>
    <w:rsid w:val="0FD38675"/>
    <w:rsid w:val="0FDA2B1C"/>
    <w:rsid w:val="0FDB059F"/>
    <w:rsid w:val="0FDBAD8B"/>
    <w:rsid w:val="0FDC7571"/>
    <w:rsid w:val="0FE1104D"/>
    <w:rsid w:val="0FE43ACC"/>
    <w:rsid w:val="0FE5EB78"/>
    <w:rsid w:val="0FEDF305"/>
    <w:rsid w:val="0FF32128"/>
    <w:rsid w:val="0FF47C3D"/>
    <w:rsid w:val="0FFE51AD"/>
    <w:rsid w:val="1005BDE3"/>
    <w:rsid w:val="100D8311"/>
    <w:rsid w:val="101516A4"/>
    <w:rsid w:val="10174B6A"/>
    <w:rsid w:val="101A7C27"/>
    <w:rsid w:val="10249E69"/>
    <w:rsid w:val="1025495A"/>
    <w:rsid w:val="1033BF7A"/>
    <w:rsid w:val="1039B2A6"/>
    <w:rsid w:val="103F7D80"/>
    <w:rsid w:val="10580321"/>
    <w:rsid w:val="105FBD5D"/>
    <w:rsid w:val="1061B142"/>
    <w:rsid w:val="10688667"/>
    <w:rsid w:val="106BF2E9"/>
    <w:rsid w:val="106EC4CA"/>
    <w:rsid w:val="106FAE11"/>
    <w:rsid w:val="1078DA0C"/>
    <w:rsid w:val="1082AD0D"/>
    <w:rsid w:val="1082FDF1"/>
    <w:rsid w:val="108C4B71"/>
    <w:rsid w:val="1095E75F"/>
    <w:rsid w:val="109BF7BC"/>
    <w:rsid w:val="10A38EAA"/>
    <w:rsid w:val="10A73340"/>
    <w:rsid w:val="10B16D40"/>
    <w:rsid w:val="10BE7568"/>
    <w:rsid w:val="10C86E62"/>
    <w:rsid w:val="10CE6778"/>
    <w:rsid w:val="10D9DE31"/>
    <w:rsid w:val="10DF2E9C"/>
    <w:rsid w:val="10E92C2A"/>
    <w:rsid w:val="10EB5387"/>
    <w:rsid w:val="10EE825C"/>
    <w:rsid w:val="1107EF6D"/>
    <w:rsid w:val="110C90C7"/>
    <w:rsid w:val="11157FA1"/>
    <w:rsid w:val="112B9977"/>
    <w:rsid w:val="1136F515"/>
    <w:rsid w:val="113D773C"/>
    <w:rsid w:val="1147A3A2"/>
    <w:rsid w:val="11494B9F"/>
    <w:rsid w:val="114DDFFE"/>
    <w:rsid w:val="11569F8C"/>
    <w:rsid w:val="115A7A9A"/>
    <w:rsid w:val="1160AB0E"/>
    <w:rsid w:val="11648D07"/>
    <w:rsid w:val="116BB84E"/>
    <w:rsid w:val="117114CB"/>
    <w:rsid w:val="1179F710"/>
    <w:rsid w:val="118668B1"/>
    <w:rsid w:val="118CAC1E"/>
    <w:rsid w:val="11919453"/>
    <w:rsid w:val="119319FF"/>
    <w:rsid w:val="119555E7"/>
    <w:rsid w:val="11A57143"/>
    <w:rsid w:val="11A70D44"/>
    <w:rsid w:val="11A7844E"/>
    <w:rsid w:val="11AB0ECC"/>
    <w:rsid w:val="11BE3BBC"/>
    <w:rsid w:val="11CAED9A"/>
    <w:rsid w:val="11CAF9F0"/>
    <w:rsid w:val="11CCB0C5"/>
    <w:rsid w:val="11D22FA3"/>
    <w:rsid w:val="11D28BDE"/>
    <w:rsid w:val="11D4E87E"/>
    <w:rsid w:val="11D97F74"/>
    <w:rsid w:val="11DFCB92"/>
    <w:rsid w:val="11ECA34D"/>
    <w:rsid w:val="11F6EE2C"/>
    <w:rsid w:val="11F8C4F4"/>
    <w:rsid w:val="11FAA2A4"/>
    <w:rsid w:val="11FBE130"/>
    <w:rsid w:val="12029E90"/>
    <w:rsid w:val="1208ECE9"/>
    <w:rsid w:val="1209A93F"/>
    <w:rsid w:val="121227A4"/>
    <w:rsid w:val="12153C0E"/>
    <w:rsid w:val="12171892"/>
    <w:rsid w:val="1218B21E"/>
    <w:rsid w:val="121C0F3B"/>
    <w:rsid w:val="1225671A"/>
    <w:rsid w:val="123C3135"/>
    <w:rsid w:val="1242B683"/>
    <w:rsid w:val="124A300E"/>
    <w:rsid w:val="125A00FD"/>
    <w:rsid w:val="126DC10D"/>
    <w:rsid w:val="12744248"/>
    <w:rsid w:val="127567E7"/>
    <w:rsid w:val="127B4A35"/>
    <w:rsid w:val="12A243B7"/>
    <w:rsid w:val="12A3B6FF"/>
    <w:rsid w:val="12A3D6AC"/>
    <w:rsid w:val="12A6636C"/>
    <w:rsid w:val="12A9F888"/>
    <w:rsid w:val="12B40882"/>
    <w:rsid w:val="12C52125"/>
    <w:rsid w:val="12CB86EE"/>
    <w:rsid w:val="12CD2D4C"/>
    <w:rsid w:val="12DAF155"/>
    <w:rsid w:val="12DEF932"/>
    <w:rsid w:val="12DF62DB"/>
    <w:rsid w:val="12EAE833"/>
    <w:rsid w:val="12EBF47D"/>
    <w:rsid w:val="12EDDD84"/>
    <w:rsid w:val="12F07C5F"/>
    <w:rsid w:val="12F58DED"/>
    <w:rsid w:val="12F71A6E"/>
    <w:rsid w:val="12FD4BC1"/>
    <w:rsid w:val="1304BCFE"/>
    <w:rsid w:val="130CCA4B"/>
    <w:rsid w:val="131C4DF9"/>
    <w:rsid w:val="132201BF"/>
    <w:rsid w:val="13299781"/>
    <w:rsid w:val="132C95EB"/>
    <w:rsid w:val="1331A274"/>
    <w:rsid w:val="13333B51"/>
    <w:rsid w:val="133AB561"/>
    <w:rsid w:val="134195D5"/>
    <w:rsid w:val="13433B09"/>
    <w:rsid w:val="134D2E80"/>
    <w:rsid w:val="13595C6C"/>
    <w:rsid w:val="13598FFB"/>
    <w:rsid w:val="13646B47"/>
    <w:rsid w:val="1372CB2D"/>
    <w:rsid w:val="1385C9FD"/>
    <w:rsid w:val="138AEA0D"/>
    <w:rsid w:val="138AF3D0"/>
    <w:rsid w:val="138F1A3F"/>
    <w:rsid w:val="1396950B"/>
    <w:rsid w:val="13992008"/>
    <w:rsid w:val="139C5758"/>
    <w:rsid w:val="139DB20D"/>
    <w:rsid w:val="13A0F58D"/>
    <w:rsid w:val="13A2AE79"/>
    <w:rsid w:val="13A32221"/>
    <w:rsid w:val="13A540A1"/>
    <w:rsid w:val="13B2FB43"/>
    <w:rsid w:val="13B31F18"/>
    <w:rsid w:val="13B895D8"/>
    <w:rsid w:val="13C1101C"/>
    <w:rsid w:val="13DAE4EC"/>
    <w:rsid w:val="13E9634D"/>
    <w:rsid w:val="13E9839F"/>
    <w:rsid w:val="14068254"/>
    <w:rsid w:val="1409F0AB"/>
    <w:rsid w:val="140D308B"/>
    <w:rsid w:val="1418B560"/>
    <w:rsid w:val="1430F6B2"/>
    <w:rsid w:val="14380DA0"/>
    <w:rsid w:val="14404378"/>
    <w:rsid w:val="1440C087"/>
    <w:rsid w:val="1449675F"/>
    <w:rsid w:val="14524C04"/>
    <w:rsid w:val="1455AE6E"/>
    <w:rsid w:val="14566649"/>
    <w:rsid w:val="14600682"/>
    <w:rsid w:val="14601495"/>
    <w:rsid w:val="1463C32E"/>
    <w:rsid w:val="1465B75F"/>
    <w:rsid w:val="146EE921"/>
    <w:rsid w:val="14720905"/>
    <w:rsid w:val="1472523B"/>
    <w:rsid w:val="1478E9F1"/>
    <w:rsid w:val="147B6643"/>
    <w:rsid w:val="147E1367"/>
    <w:rsid w:val="14890727"/>
    <w:rsid w:val="149021D2"/>
    <w:rsid w:val="1492F335"/>
    <w:rsid w:val="149489F3"/>
    <w:rsid w:val="1494FE50"/>
    <w:rsid w:val="149A33F6"/>
    <w:rsid w:val="14A3BD2E"/>
    <w:rsid w:val="14A3D02D"/>
    <w:rsid w:val="14A803E6"/>
    <w:rsid w:val="14A9379E"/>
    <w:rsid w:val="14AB1184"/>
    <w:rsid w:val="14BE98E2"/>
    <w:rsid w:val="14C5B107"/>
    <w:rsid w:val="14CA0250"/>
    <w:rsid w:val="14D4844C"/>
    <w:rsid w:val="14DC87BC"/>
    <w:rsid w:val="14DDD221"/>
    <w:rsid w:val="14E1D8C6"/>
    <w:rsid w:val="14E5EB77"/>
    <w:rsid w:val="14EC3063"/>
    <w:rsid w:val="14EF572A"/>
    <w:rsid w:val="14F63581"/>
    <w:rsid w:val="1504574E"/>
    <w:rsid w:val="150B5C8C"/>
    <w:rsid w:val="150C8CE5"/>
    <w:rsid w:val="1512AB49"/>
    <w:rsid w:val="151332A4"/>
    <w:rsid w:val="152CB721"/>
    <w:rsid w:val="152FFEDD"/>
    <w:rsid w:val="1531BEAC"/>
    <w:rsid w:val="153E16D8"/>
    <w:rsid w:val="154DB651"/>
    <w:rsid w:val="155111E7"/>
    <w:rsid w:val="1553BD1F"/>
    <w:rsid w:val="155C1ACF"/>
    <w:rsid w:val="156D6183"/>
    <w:rsid w:val="15738AE4"/>
    <w:rsid w:val="157D4A17"/>
    <w:rsid w:val="1584CFAE"/>
    <w:rsid w:val="158594CB"/>
    <w:rsid w:val="1593AC22"/>
    <w:rsid w:val="159634F2"/>
    <w:rsid w:val="15A051E6"/>
    <w:rsid w:val="15A3E24B"/>
    <w:rsid w:val="15AD4BC7"/>
    <w:rsid w:val="15B159F2"/>
    <w:rsid w:val="15B5234D"/>
    <w:rsid w:val="15BDCCC0"/>
    <w:rsid w:val="15C192F8"/>
    <w:rsid w:val="15C9ADFE"/>
    <w:rsid w:val="15D433DD"/>
    <w:rsid w:val="15DB9575"/>
    <w:rsid w:val="15E3B319"/>
    <w:rsid w:val="15F31B31"/>
    <w:rsid w:val="15F69C36"/>
    <w:rsid w:val="1600A686"/>
    <w:rsid w:val="160A58A7"/>
    <w:rsid w:val="1619BC3A"/>
    <w:rsid w:val="1624E9C4"/>
    <w:rsid w:val="162ABED2"/>
    <w:rsid w:val="162C3B84"/>
    <w:rsid w:val="16362864"/>
    <w:rsid w:val="163E9763"/>
    <w:rsid w:val="1642314C"/>
    <w:rsid w:val="16450EEB"/>
    <w:rsid w:val="1653E235"/>
    <w:rsid w:val="1655F402"/>
    <w:rsid w:val="16561A2C"/>
    <w:rsid w:val="1658D7CE"/>
    <w:rsid w:val="166C5D6D"/>
    <w:rsid w:val="16739FE3"/>
    <w:rsid w:val="16751B20"/>
    <w:rsid w:val="167553B6"/>
    <w:rsid w:val="16767F91"/>
    <w:rsid w:val="168168B2"/>
    <w:rsid w:val="1681C278"/>
    <w:rsid w:val="16865AD6"/>
    <w:rsid w:val="16877BC2"/>
    <w:rsid w:val="168ACC09"/>
    <w:rsid w:val="168CF1E5"/>
    <w:rsid w:val="1697D2E2"/>
    <w:rsid w:val="16999EA4"/>
    <w:rsid w:val="169A61DA"/>
    <w:rsid w:val="16A57537"/>
    <w:rsid w:val="16B274B0"/>
    <w:rsid w:val="16B49A68"/>
    <w:rsid w:val="16BCBCF1"/>
    <w:rsid w:val="16C08391"/>
    <w:rsid w:val="16C3DC8B"/>
    <w:rsid w:val="16CE41C5"/>
    <w:rsid w:val="16CF8841"/>
    <w:rsid w:val="16DA0D91"/>
    <w:rsid w:val="16DD1002"/>
    <w:rsid w:val="16E98E6D"/>
    <w:rsid w:val="16EAC655"/>
    <w:rsid w:val="16EE06E7"/>
    <w:rsid w:val="16EED8FE"/>
    <w:rsid w:val="16F41235"/>
    <w:rsid w:val="16F4AB9C"/>
    <w:rsid w:val="16F5089C"/>
    <w:rsid w:val="16F717FC"/>
    <w:rsid w:val="16FA02A4"/>
    <w:rsid w:val="17040D60"/>
    <w:rsid w:val="17042553"/>
    <w:rsid w:val="17066AB6"/>
    <w:rsid w:val="170EB73A"/>
    <w:rsid w:val="17169E27"/>
    <w:rsid w:val="17274DF8"/>
    <w:rsid w:val="1728FC55"/>
    <w:rsid w:val="1729AF0D"/>
    <w:rsid w:val="172A45E0"/>
    <w:rsid w:val="1735A50B"/>
    <w:rsid w:val="173FC2FD"/>
    <w:rsid w:val="17461D6F"/>
    <w:rsid w:val="174BA327"/>
    <w:rsid w:val="174EFCB3"/>
    <w:rsid w:val="17513E94"/>
    <w:rsid w:val="175BE4AB"/>
    <w:rsid w:val="175FAA85"/>
    <w:rsid w:val="17621F25"/>
    <w:rsid w:val="1767545C"/>
    <w:rsid w:val="176B461E"/>
    <w:rsid w:val="1771FC2C"/>
    <w:rsid w:val="17760116"/>
    <w:rsid w:val="177B45F9"/>
    <w:rsid w:val="177F8001"/>
    <w:rsid w:val="1786DFC3"/>
    <w:rsid w:val="17891318"/>
    <w:rsid w:val="17933561"/>
    <w:rsid w:val="1794C08F"/>
    <w:rsid w:val="17A22E0E"/>
    <w:rsid w:val="17AE838C"/>
    <w:rsid w:val="17AEA0D7"/>
    <w:rsid w:val="17B89147"/>
    <w:rsid w:val="17CD87AB"/>
    <w:rsid w:val="17CD9F22"/>
    <w:rsid w:val="17D50945"/>
    <w:rsid w:val="17D9546E"/>
    <w:rsid w:val="17DEC345"/>
    <w:rsid w:val="17E0157E"/>
    <w:rsid w:val="17E6832A"/>
    <w:rsid w:val="17E720A0"/>
    <w:rsid w:val="17E887EE"/>
    <w:rsid w:val="17EA2B8C"/>
    <w:rsid w:val="17EA32B1"/>
    <w:rsid w:val="17FF17C5"/>
    <w:rsid w:val="1804C810"/>
    <w:rsid w:val="18164F3C"/>
    <w:rsid w:val="182834C3"/>
    <w:rsid w:val="182A5F4D"/>
    <w:rsid w:val="1837AEFB"/>
    <w:rsid w:val="183E97F2"/>
    <w:rsid w:val="18466009"/>
    <w:rsid w:val="184DC33C"/>
    <w:rsid w:val="1851BE93"/>
    <w:rsid w:val="1856B726"/>
    <w:rsid w:val="1858B210"/>
    <w:rsid w:val="185CB072"/>
    <w:rsid w:val="186585C3"/>
    <w:rsid w:val="18674EC9"/>
    <w:rsid w:val="1868B300"/>
    <w:rsid w:val="187F1203"/>
    <w:rsid w:val="18838BE1"/>
    <w:rsid w:val="18910291"/>
    <w:rsid w:val="1893E331"/>
    <w:rsid w:val="18B57FCB"/>
    <w:rsid w:val="18B7E0FE"/>
    <w:rsid w:val="18BFA1B5"/>
    <w:rsid w:val="18C953FE"/>
    <w:rsid w:val="18DF5EE0"/>
    <w:rsid w:val="18E9202F"/>
    <w:rsid w:val="18EC17B1"/>
    <w:rsid w:val="18F0C6B1"/>
    <w:rsid w:val="18F4B038"/>
    <w:rsid w:val="18FD39B5"/>
    <w:rsid w:val="18FE7D93"/>
    <w:rsid w:val="18FFD730"/>
    <w:rsid w:val="1911FDD7"/>
    <w:rsid w:val="19156432"/>
    <w:rsid w:val="19179C7B"/>
    <w:rsid w:val="19292E1D"/>
    <w:rsid w:val="19336D14"/>
    <w:rsid w:val="19387CEB"/>
    <w:rsid w:val="194BDC31"/>
    <w:rsid w:val="195616B7"/>
    <w:rsid w:val="1958AD2B"/>
    <w:rsid w:val="19625065"/>
    <w:rsid w:val="19690BE8"/>
    <w:rsid w:val="196E0FB8"/>
    <w:rsid w:val="1971F225"/>
    <w:rsid w:val="1979719A"/>
    <w:rsid w:val="19846F3E"/>
    <w:rsid w:val="198A3D47"/>
    <w:rsid w:val="198AB5AE"/>
    <w:rsid w:val="199A46EC"/>
    <w:rsid w:val="199D4330"/>
    <w:rsid w:val="19B6AAF1"/>
    <w:rsid w:val="19B9D09A"/>
    <w:rsid w:val="19BD1FAA"/>
    <w:rsid w:val="19C2D160"/>
    <w:rsid w:val="19C48E02"/>
    <w:rsid w:val="19C5E072"/>
    <w:rsid w:val="19D0FA62"/>
    <w:rsid w:val="19DDABB5"/>
    <w:rsid w:val="19DFE27D"/>
    <w:rsid w:val="1A031E00"/>
    <w:rsid w:val="1A1140FF"/>
    <w:rsid w:val="1A14D9C4"/>
    <w:rsid w:val="1A155060"/>
    <w:rsid w:val="1A16A9FF"/>
    <w:rsid w:val="1A1AE9C2"/>
    <w:rsid w:val="1A2247E0"/>
    <w:rsid w:val="1A26FB6F"/>
    <w:rsid w:val="1A2AE979"/>
    <w:rsid w:val="1A3198D7"/>
    <w:rsid w:val="1A43474D"/>
    <w:rsid w:val="1A454B1B"/>
    <w:rsid w:val="1A4DFA99"/>
    <w:rsid w:val="1A54B6E8"/>
    <w:rsid w:val="1A63083D"/>
    <w:rsid w:val="1A682D3D"/>
    <w:rsid w:val="1A6C14A1"/>
    <w:rsid w:val="1A6CF95C"/>
    <w:rsid w:val="1A779BFC"/>
    <w:rsid w:val="1A77F06E"/>
    <w:rsid w:val="1A83768E"/>
    <w:rsid w:val="1A8C7BCF"/>
    <w:rsid w:val="1A900805"/>
    <w:rsid w:val="1A91C095"/>
    <w:rsid w:val="1A9BBFD6"/>
    <w:rsid w:val="1AA0ED52"/>
    <w:rsid w:val="1AA2F1CD"/>
    <w:rsid w:val="1AA50FE4"/>
    <w:rsid w:val="1AA7F84D"/>
    <w:rsid w:val="1AB1B3E1"/>
    <w:rsid w:val="1ABA7E66"/>
    <w:rsid w:val="1ABDC842"/>
    <w:rsid w:val="1AC03BAC"/>
    <w:rsid w:val="1AC3AF05"/>
    <w:rsid w:val="1AC9DCE1"/>
    <w:rsid w:val="1ACA8FC6"/>
    <w:rsid w:val="1ACD3D22"/>
    <w:rsid w:val="1AD96F1D"/>
    <w:rsid w:val="1AD9CE7E"/>
    <w:rsid w:val="1AE8E199"/>
    <w:rsid w:val="1AF05422"/>
    <w:rsid w:val="1AF8A0FA"/>
    <w:rsid w:val="1AFA9728"/>
    <w:rsid w:val="1AFB2B11"/>
    <w:rsid w:val="1AFD3FEC"/>
    <w:rsid w:val="1B1D38C8"/>
    <w:rsid w:val="1B1FF555"/>
    <w:rsid w:val="1B3A8FB5"/>
    <w:rsid w:val="1B4028C8"/>
    <w:rsid w:val="1B5501D8"/>
    <w:rsid w:val="1B557067"/>
    <w:rsid w:val="1B5FBE00"/>
    <w:rsid w:val="1B600E81"/>
    <w:rsid w:val="1B64F794"/>
    <w:rsid w:val="1B69C66E"/>
    <w:rsid w:val="1B7264CC"/>
    <w:rsid w:val="1B72DA08"/>
    <w:rsid w:val="1B79E8FD"/>
    <w:rsid w:val="1B83B556"/>
    <w:rsid w:val="1B973DF6"/>
    <w:rsid w:val="1B98AD8B"/>
    <w:rsid w:val="1BA382AE"/>
    <w:rsid w:val="1BAD836C"/>
    <w:rsid w:val="1BC75645"/>
    <w:rsid w:val="1BD59BEC"/>
    <w:rsid w:val="1BD6557A"/>
    <w:rsid w:val="1BDAF174"/>
    <w:rsid w:val="1BE739DC"/>
    <w:rsid w:val="1BF18A87"/>
    <w:rsid w:val="1BF34522"/>
    <w:rsid w:val="1BFBEAEC"/>
    <w:rsid w:val="1C0416F5"/>
    <w:rsid w:val="1C05080B"/>
    <w:rsid w:val="1C0B003D"/>
    <w:rsid w:val="1C0CE2DE"/>
    <w:rsid w:val="1C182986"/>
    <w:rsid w:val="1C1852E6"/>
    <w:rsid w:val="1C1E18C1"/>
    <w:rsid w:val="1C25FBDF"/>
    <w:rsid w:val="1C2EDD28"/>
    <w:rsid w:val="1C33C87F"/>
    <w:rsid w:val="1C3F782A"/>
    <w:rsid w:val="1C481C53"/>
    <w:rsid w:val="1C48C0E0"/>
    <w:rsid w:val="1C4925A8"/>
    <w:rsid w:val="1C4B928B"/>
    <w:rsid w:val="1C50F944"/>
    <w:rsid w:val="1C5B4FE5"/>
    <w:rsid w:val="1C5CDF15"/>
    <w:rsid w:val="1C5D92FE"/>
    <w:rsid w:val="1C6C501D"/>
    <w:rsid w:val="1C74F3A3"/>
    <w:rsid w:val="1C778253"/>
    <w:rsid w:val="1C7D8B1B"/>
    <w:rsid w:val="1C877436"/>
    <w:rsid w:val="1C87902D"/>
    <w:rsid w:val="1C90B278"/>
    <w:rsid w:val="1C94F6FB"/>
    <w:rsid w:val="1C971DD4"/>
    <w:rsid w:val="1C9F0F61"/>
    <w:rsid w:val="1CA72501"/>
    <w:rsid w:val="1CA9C9EE"/>
    <w:rsid w:val="1CB135AC"/>
    <w:rsid w:val="1CB34913"/>
    <w:rsid w:val="1CBAAF2B"/>
    <w:rsid w:val="1CC14726"/>
    <w:rsid w:val="1CC22F2A"/>
    <w:rsid w:val="1CC46C2F"/>
    <w:rsid w:val="1CCD655D"/>
    <w:rsid w:val="1CCD6BBB"/>
    <w:rsid w:val="1CE20958"/>
    <w:rsid w:val="1CE78C29"/>
    <w:rsid w:val="1CEA1607"/>
    <w:rsid w:val="1CEC8F78"/>
    <w:rsid w:val="1CF2C210"/>
    <w:rsid w:val="1CF31E39"/>
    <w:rsid w:val="1CF3DDEA"/>
    <w:rsid w:val="1CF7ADF0"/>
    <w:rsid w:val="1CF80231"/>
    <w:rsid w:val="1CFA07CB"/>
    <w:rsid w:val="1CFDC7EA"/>
    <w:rsid w:val="1CFEF763"/>
    <w:rsid w:val="1D03AA83"/>
    <w:rsid w:val="1D041F10"/>
    <w:rsid w:val="1D08AF71"/>
    <w:rsid w:val="1D0A3596"/>
    <w:rsid w:val="1D0AB300"/>
    <w:rsid w:val="1D11C4F0"/>
    <w:rsid w:val="1D1A274B"/>
    <w:rsid w:val="1D216F41"/>
    <w:rsid w:val="1D224169"/>
    <w:rsid w:val="1D2406F1"/>
    <w:rsid w:val="1D24AA13"/>
    <w:rsid w:val="1D267AB1"/>
    <w:rsid w:val="1D2E7323"/>
    <w:rsid w:val="1D37F599"/>
    <w:rsid w:val="1D3A6A4F"/>
    <w:rsid w:val="1D3F43AB"/>
    <w:rsid w:val="1D400606"/>
    <w:rsid w:val="1D48A3E1"/>
    <w:rsid w:val="1D5AB430"/>
    <w:rsid w:val="1D5C7222"/>
    <w:rsid w:val="1D5E4F74"/>
    <w:rsid w:val="1D61B858"/>
    <w:rsid w:val="1D66A96F"/>
    <w:rsid w:val="1D6F9DE4"/>
    <w:rsid w:val="1D731141"/>
    <w:rsid w:val="1D786440"/>
    <w:rsid w:val="1D814D83"/>
    <w:rsid w:val="1D83D80E"/>
    <w:rsid w:val="1D971231"/>
    <w:rsid w:val="1D9CEDBD"/>
    <w:rsid w:val="1DBAFF65"/>
    <w:rsid w:val="1DBE9907"/>
    <w:rsid w:val="1DC860B8"/>
    <w:rsid w:val="1DCAD1CC"/>
    <w:rsid w:val="1DCE5348"/>
    <w:rsid w:val="1DCF6A62"/>
    <w:rsid w:val="1DD42B79"/>
    <w:rsid w:val="1DD70049"/>
    <w:rsid w:val="1DEA65D6"/>
    <w:rsid w:val="1DEEDF8B"/>
    <w:rsid w:val="1DEF9135"/>
    <w:rsid w:val="1DF13E9E"/>
    <w:rsid w:val="1DF25A5B"/>
    <w:rsid w:val="1E063276"/>
    <w:rsid w:val="1E0E993C"/>
    <w:rsid w:val="1E0FC029"/>
    <w:rsid w:val="1E171A9D"/>
    <w:rsid w:val="1E1A9A01"/>
    <w:rsid w:val="1E31EC95"/>
    <w:rsid w:val="1E320BCC"/>
    <w:rsid w:val="1E38D2D4"/>
    <w:rsid w:val="1E3AEAFC"/>
    <w:rsid w:val="1E3C7C2F"/>
    <w:rsid w:val="1E4402DD"/>
    <w:rsid w:val="1E4895F4"/>
    <w:rsid w:val="1E4A70CD"/>
    <w:rsid w:val="1E4E339B"/>
    <w:rsid w:val="1E4E36F5"/>
    <w:rsid w:val="1E571A4C"/>
    <w:rsid w:val="1E5B3FBF"/>
    <w:rsid w:val="1E689732"/>
    <w:rsid w:val="1E716DF5"/>
    <w:rsid w:val="1E74BB5B"/>
    <w:rsid w:val="1E8339EA"/>
    <w:rsid w:val="1E94A005"/>
    <w:rsid w:val="1EA47F98"/>
    <w:rsid w:val="1EB1E8F6"/>
    <w:rsid w:val="1EB4F4E5"/>
    <w:rsid w:val="1EC83559"/>
    <w:rsid w:val="1EC8D45A"/>
    <w:rsid w:val="1ECDA96F"/>
    <w:rsid w:val="1EDA4B8D"/>
    <w:rsid w:val="1EDBE57D"/>
    <w:rsid w:val="1EDF1418"/>
    <w:rsid w:val="1EDF885A"/>
    <w:rsid w:val="1EE24CDC"/>
    <w:rsid w:val="1EE3862D"/>
    <w:rsid w:val="1EE6E37B"/>
    <w:rsid w:val="1EFAA06B"/>
    <w:rsid w:val="1F04F619"/>
    <w:rsid w:val="1F0ECD79"/>
    <w:rsid w:val="1F2ADCE7"/>
    <w:rsid w:val="1F2F6CA6"/>
    <w:rsid w:val="1F388386"/>
    <w:rsid w:val="1F4A8A08"/>
    <w:rsid w:val="1F4CF5FD"/>
    <w:rsid w:val="1F4DE00A"/>
    <w:rsid w:val="1F54ABC9"/>
    <w:rsid w:val="1F559813"/>
    <w:rsid w:val="1F57BEEE"/>
    <w:rsid w:val="1F651570"/>
    <w:rsid w:val="1F673CDA"/>
    <w:rsid w:val="1F6AAA13"/>
    <w:rsid w:val="1F6D411E"/>
    <w:rsid w:val="1F6E1F86"/>
    <w:rsid w:val="1F7018C6"/>
    <w:rsid w:val="1F717BF0"/>
    <w:rsid w:val="1F85B137"/>
    <w:rsid w:val="1F85E3EC"/>
    <w:rsid w:val="1F8DA468"/>
    <w:rsid w:val="1FA10498"/>
    <w:rsid w:val="1FA1C503"/>
    <w:rsid w:val="1FA36E79"/>
    <w:rsid w:val="1FA861E9"/>
    <w:rsid w:val="1FA98682"/>
    <w:rsid w:val="1FACAFAD"/>
    <w:rsid w:val="1FACE874"/>
    <w:rsid w:val="1FB0D78D"/>
    <w:rsid w:val="1FBBC703"/>
    <w:rsid w:val="1FBC986D"/>
    <w:rsid w:val="1FBD23FE"/>
    <w:rsid w:val="1FC185F2"/>
    <w:rsid w:val="1FC340C8"/>
    <w:rsid w:val="1FC98DC1"/>
    <w:rsid w:val="1FD15E4A"/>
    <w:rsid w:val="1FD54B47"/>
    <w:rsid w:val="1FE925BA"/>
    <w:rsid w:val="1FF6EA10"/>
    <w:rsid w:val="1FFC2427"/>
    <w:rsid w:val="1FFF227D"/>
    <w:rsid w:val="20022A55"/>
    <w:rsid w:val="200F8859"/>
    <w:rsid w:val="201652D7"/>
    <w:rsid w:val="20171259"/>
    <w:rsid w:val="202007C3"/>
    <w:rsid w:val="2024A985"/>
    <w:rsid w:val="20287460"/>
    <w:rsid w:val="20310C86"/>
    <w:rsid w:val="2035231B"/>
    <w:rsid w:val="2038AA46"/>
    <w:rsid w:val="20396B2F"/>
    <w:rsid w:val="203AB8D4"/>
    <w:rsid w:val="2044347B"/>
    <w:rsid w:val="2044B220"/>
    <w:rsid w:val="20465EAF"/>
    <w:rsid w:val="20472723"/>
    <w:rsid w:val="204DB338"/>
    <w:rsid w:val="205326D3"/>
    <w:rsid w:val="20576B66"/>
    <w:rsid w:val="205C6B49"/>
    <w:rsid w:val="206B37B1"/>
    <w:rsid w:val="206D5058"/>
    <w:rsid w:val="206E2C60"/>
    <w:rsid w:val="2075D3EC"/>
    <w:rsid w:val="2079582D"/>
    <w:rsid w:val="20821F19"/>
    <w:rsid w:val="2084F6C3"/>
    <w:rsid w:val="208C1897"/>
    <w:rsid w:val="208F6AE1"/>
    <w:rsid w:val="20903D50"/>
    <w:rsid w:val="20964ED8"/>
    <w:rsid w:val="2098C403"/>
    <w:rsid w:val="209B5AE0"/>
    <w:rsid w:val="209BA1EC"/>
    <w:rsid w:val="20A657C0"/>
    <w:rsid w:val="20BD7091"/>
    <w:rsid w:val="20BFADC9"/>
    <w:rsid w:val="20BFB85F"/>
    <w:rsid w:val="20C04C19"/>
    <w:rsid w:val="20C7BA2D"/>
    <w:rsid w:val="20CC973E"/>
    <w:rsid w:val="20CDBEE9"/>
    <w:rsid w:val="20DFB106"/>
    <w:rsid w:val="20E79136"/>
    <w:rsid w:val="20F5829E"/>
    <w:rsid w:val="20F96BC2"/>
    <w:rsid w:val="20FB2ED5"/>
    <w:rsid w:val="20FF2E79"/>
    <w:rsid w:val="2109F94A"/>
    <w:rsid w:val="2111531B"/>
    <w:rsid w:val="21326421"/>
    <w:rsid w:val="21344214"/>
    <w:rsid w:val="21398ABE"/>
    <w:rsid w:val="2144C184"/>
    <w:rsid w:val="2144CBDF"/>
    <w:rsid w:val="21530D97"/>
    <w:rsid w:val="21537B87"/>
    <w:rsid w:val="21544799"/>
    <w:rsid w:val="2162C1AD"/>
    <w:rsid w:val="21749E7B"/>
    <w:rsid w:val="217F4E19"/>
    <w:rsid w:val="217FD953"/>
    <w:rsid w:val="218EA862"/>
    <w:rsid w:val="21985C01"/>
    <w:rsid w:val="21A938A9"/>
    <w:rsid w:val="21B0E988"/>
    <w:rsid w:val="21B40C73"/>
    <w:rsid w:val="21B44AD8"/>
    <w:rsid w:val="21B6FFD4"/>
    <w:rsid w:val="21B784FC"/>
    <w:rsid w:val="21BDE5A6"/>
    <w:rsid w:val="21BE912B"/>
    <w:rsid w:val="21CBE8E8"/>
    <w:rsid w:val="21D13CA5"/>
    <w:rsid w:val="21DFA6DC"/>
    <w:rsid w:val="21E7C063"/>
    <w:rsid w:val="21EA799E"/>
    <w:rsid w:val="221196DF"/>
    <w:rsid w:val="221A371D"/>
    <w:rsid w:val="221AD6ED"/>
    <w:rsid w:val="2224E590"/>
    <w:rsid w:val="222DB0EF"/>
    <w:rsid w:val="224E7A55"/>
    <w:rsid w:val="225573EE"/>
    <w:rsid w:val="2258C63D"/>
    <w:rsid w:val="2259EF0F"/>
    <w:rsid w:val="22674EA8"/>
    <w:rsid w:val="226AA300"/>
    <w:rsid w:val="226C43EC"/>
    <w:rsid w:val="226C8D2B"/>
    <w:rsid w:val="227444B0"/>
    <w:rsid w:val="2282EA41"/>
    <w:rsid w:val="22833051"/>
    <w:rsid w:val="228923DA"/>
    <w:rsid w:val="228DF7AE"/>
    <w:rsid w:val="2299E758"/>
    <w:rsid w:val="229B9759"/>
    <w:rsid w:val="22A60B3A"/>
    <w:rsid w:val="22A90CB4"/>
    <w:rsid w:val="22AB9B9A"/>
    <w:rsid w:val="22B5921C"/>
    <w:rsid w:val="22BDD318"/>
    <w:rsid w:val="22CABA6A"/>
    <w:rsid w:val="22DA6E56"/>
    <w:rsid w:val="22E6272A"/>
    <w:rsid w:val="22E9E332"/>
    <w:rsid w:val="22EAE58E"/>
    <w:rsid w:val="22F77365"/>
    <w:rsid w:val="22FF49C3"/>
    <w:rsid w:val="2300DB62"/>
    <w:rsid w:val="230C508B"/>
    <w:rsid w:val="230DDE81"/>
    <w:rsid w:val="231055D9"/>
    <w:rsid w:val="23146017"/>
    <w:rsid w:val="23195F08"/>
    <w:rsid w:val="23270E08"/>
    <w:rsid w:val="232D5E16"/>
    <w:rsid w:val="233104EF"/>
    <w:rsid w:val="23362FD4"/>
    <w:rsid w:val="23394560"/>
    <w:rsid w:val="234C2618"/>
    <w:rsid w:val="235E8681"/>
    <w:rsid w:val="23617B76"/>
    <w:rsid w:val="23618EC9"/>
    <w:rsid w:val="2363ABE6"/>
    <w:rsid w:val="23657A4E"/>
    <w:rsid w:val="2380D10C"/>
    <w:rsid w:val="2384A209"/>
    <w:rsid w:val="2384E19D"/>
    <w:rsid w:val="23894888"/>
    <w:rsid w:val="239A5EAB"/>
    <w:rsid w:val="239A5FDA"/>
    <w:rsid w:val="23AC4834"/>
    <w:rsid w:val="23ADE78C"/>
    <w:rsid w:val="23AFF47F"/>
    <w:rsid w:val="23B4C361"/>
    <w:rsid w:val="23B91B84"/>
    <w:rsid w:val="23BB4DA4"/>
    <w:rsid w:val="23C3654E"/>
    <w:rsid w:val="23C86F19"/>
    <w:rsid w:val="23D4D8BE"/>
    <w:rsid w:val="23D4EFB4"/>
    <w:rsid w:val="23D9A36D"/>
    <w:rsid w:val="23DA06D5"/>
    <w:rsid w:val="23E6072E"/>
    <w:rsid w:val="23E8A4C0"/>
    <w:rsid w:val="23E8B5E1"/>
    <w:rsid w:val="23E99960"/>
    <w:rsid w:val="23EBEF17"/>
    <w:rsid w:val="23ED462B"/>
    <w:rsid w:val="23EE72C6"/>
    <w:rsid w:val="23F21738"/>
    <w:rsid w:val="23F6E82D"/>
    <w:rsid w:val="23F6F446"/>
    <w:rsid w:val="23F80F18"/>
    <w:rsid w:val="23F9A5B6"/>
    <w:rsid w:val="23FDA38F"/>
    <w:rsid w:val="24068B0D"/>
    <w:rsid w:val="242C81BA"/>
    <w:rsid w:val="2436423F"/>
    <w:rsid w:val="243CF4C8"/>
    <w:rsid w:val="2441162F"/>
    <w:rsid w:val="24430DE5"/>
    <w:rsid w:val="24486021"/>
    <w:rsid w:val="2449AFE4"/>
    <w:rsid w:val="244A33FA"/>
    <w:rsid w:val="244B4A66"/>
    <w:rsid w:val="245224EC"/>
    <w:rsid w:val="245F6833"/>
    <w:rsid w:val="24613B6F"/>
    <w:rsid w:val="246221FA"/>
    <w:rsid w:val="246860B6"/>
    <w:rsid w:val="2471635A"/>
    <w:rsid w:val="247EBE11"/>
    <w:rsid w:val="2487B47A"/>
    <w:rsid w:val="24935960"/>
    <w:rsid w:val="24A7579F"/>
    <w:rsid w:val="24BA221A"/>
    <w:rsid w:val="24BBA1B2"/>
    <w:rsid w:val="24CB8A9E"/>
    <w:rsid w:val="24D8E581"/>
    <w:rsid w:val="24D9F407"/>
    <w:rsid w:val="24DDB502"/>
    <w:rsid w:val="24E061B3"/>
    <w:rsid w:val="24E7CECF"/>
    <w:rsid w:val="24EA4070"/>
    <w:rsid w:val="24FA1B40"/>
    <w:rsid w:val="24FEA957"/>
    <w:rsid w:val="2502573A"/>
    <w:rsid w:val="25046625"/>
    <w:rsid w:val="250C7066"/>
    <w:rsid w:val="250F7311"/>
    <w:rsid w:val="251174DF"/>
    <w:rsid w:val="251CAC0B"/>
    <w:rsid w:val="252261A1"/>
    <w:rsid w:val="25313DD1"/>
    <w:rsid w:val="2531EBA5"/>
    <w:rsid w:val="253DD80A"/>
    <w:rsid w:val="253EC018"/>
    <w:rsid w:val="25476308"/>
    <w:rsid w:val="2547D39B"/>
    <w:rsid w:val="254C0818"/>
    <w:rsid w:val="255B5918"/>
    <w:rsid w:val="255D740D"/>
    <w:rsid w:val="2566980F"/>
    <w:rsid w:val="257619C1"/>
    <w:rsid w:val="25787A6E"/>
    <w:rsid w:val="258041D6"/>
    <w:rsid w:val="2581EF1C"/>
    <w:rsid w:val="2587581B"/>
    <w:rsid w:val="259BD0ED"/>
    <w:rsid w:val="259EEEC8"/>
    <w:rsid w:val="25A093C2"/>
    <w:rsid w:val="25BE2DE8"/>
    <w:rsid w:val="25C1F98B"/>
    <w:rsid w:val="25C54BBF"/>
    <w:rsid w:val="25C76306"/>
    <w:rsid w:val="25D24C7B"/>
    <w:rsid w:val="25D94EDA"/>
    <w:rsid w:val="25DEAF07"/>
    <w:rsid w:val="25E24BF1"/>
    <w:rsid w:val="25E4244A"/>
    <w:rsid w:val="25E58246"/>
    <w:rsid w:val="25EB943D"/>
    <w:rsid w:val="25F67951"/>
    <w:rsid w:val="26085658"/>
    <w:rsid w:val="260924A0"/>
    <w:rsid w:val="260A7784"/>
    <w:rsid w:val="2614B408"/>
    <w:rsid w:val="26166C62"/>
    <w:rsid w:val="261776AB"/>
    <w:rsid w:val="26198CF7"/>
    <w:rsid w:val="261FF5DA"/>
    <w:rsid w:val="26201357"/>
    <w:rsid w:val="2623808C"/>
    <w:rsid w:val="2625CD32"/>
    <w:rsid w:val="2626D8F5"/>
    <w:rsid w:val="26288F5A"/>
    <w:rsid w:val="2629D1D4"/>
    <w:rsid w:val="262E02CA"/>
    <w:rsid w:val="26389AB0"/>
    <w:rsid w:val="264DF3A8"/>
    <w:rsid w:val="26510FC1"/>
    <w:rsid w:val="265A3246"/>
    <w:rsid w:val="2660A87C"/>
    <w:rsid w:val="267995C5"/>
    <w:rsid w:val="267D4C9B"/>
    <w:rsid w:val="2693AF3A"/>
    <w:rsid w:val="26B26E2C"/>
    <w:rsid w:val="26BD8199"/>
    <w:rsid w:val="26C5C3AB"/>
    <w:rsid w:val="26D4DD7D"/>
    <w:rsid w:val="26E07D05"/>
    <w:rsid w:val="26E1F191"/>
    <w:rsid w:val="26E3EC68"/>
    <w:rsid w:val="26ED645A"/>
    <w:rsid w:val="26EE53D9"/>
    <w:rsid w:val="26F1014B"/>
    <w:rsid w:val="26F327E5"/>
    <w:rsid w:val="2716278C"/>
    <w:rsid w:val="271CDCEA"/>
    <w:rsid w:val="271E2953"/>
    <w:rsid w:val="2740A654"/>
    <w:rsid w:val="27486AA2"/>
    <w:rsid w:val="274FF713"/>
    <w:rsid w:val="27500938"/>
    <w:rsid w:val="275AE241"/>
    <w:rsid w:val="275CAA89"/>
    <w:rsid w:val="275CDE85"/>
    <w:rsid w:val="27607430"/>
    <w:rsid w:val="276662CD"/>
    <w:rsid w:val="276891A0"/>
    <w:rsid w:val="276B801C"/>
    <w:rsid w:val="277358F6"/>
    <w:rsid w:val="27748692"/>
    <w:rsid w:val="277AE37F"/>
    <w:rsid w:val="277B9205"/>
    <w:rsid w:val="278703F0"/>
    <w:rsid w:val="278DB154"/>
    <w:rsid w:val="279E8370"/>
    <w:rsid w:val="279F571D"/>
    <w:rsid w:val="27A0E863"/>
    <w:rsid w:val="27B130DA"/>
    <w:rsid w:val="27B1D018"/>
    <w:rsid w:val="27BAFFA9"/>
    <w:rsid w:val="27C230EC"/>
    <w:rsid w:val="27C9D47B"/>
    <w:rsid w:val="27CF8EF8"/>
    <w:rsid w:val="27D60F7B"/>
    <w:rsid w:val="27DBE52A"/>
    <w:rsid w:val="27E69029"/>
    <w:rsid w:val="27E6D327"/>
    <w:rsid w:val="27E8F0C4"/>
    <w:rsid w:val="27FBFB58"/>
    <w:rsid w:val="28078A55"/>
    <w:rsid w:val="28083D65"/>
    <w:rsid w:val="280FDFDF"/>
    <w:rsid w:val="28131851"/>
    <w:rsid w:val="2813D536"/>
    <w:rsid w:val="28161624"/>
    <w:rsid w:val="2822AB5F"/>
    <w:rsid w:val="28263503"/>
    <w:rsid w:val="28277576"/>
    <w:rsid w:val="28316CC6"/>
    <w:rsid w:val="283B1DE4"/>
    <w:rsid w:val="283E3E35"/>
    <w:rsid w:val="28494A09"/>
    <w:rsid w:val="284B34D0"/>
    <w:rsid w:val="2853251A"/>
    <w:rsid w:val="28598481"/>
    <w:rsid w:val="285A4278"/>
    <w:rsid w:val="285F2723"/>
    <w:rsid w:val="28634376"/>
    <w:rsid w:val="286E6D69"/>
    <w:rsid w:val="28745A88"/>
    <w:rsid w:val="287D6286"/>
    <w:rsid w:val="287FB355"/>
    <w:rsid w:val="2881183A"/>
    <w:rsid w:val="2888A135"/>
    <w:rsid w:val="2888DCF7"/>
    <w:rsid w:val="289F8E4E"/>
    <w:rsid w:val="28A6BA42"/>
    <w:rsid w:val="28A764F2"/>
    <w:rsid w:val="28A7970F"/>
    <w:rsid w:val="28A99AED"/>
    <w:rsid w:val="28AF623F"/>
    <w:rsid w:val="28C0E10A"/>
    <w:rsid w:val="28C75540"/>
    <w:rsid w:val="28CA1462"/>
    <w:rsid w:val="28D90E2C"/>
    <w:rsid w:val="28DD94C8"/>
    <w:rsid w:val="28DE332F"/>
    <w:rsid w:val="28E2857C"/>
    <w:rsid w:val="28E3AA2F"/>
    <w:rsid w:val="28E73906"/>
    <w:rsid w:val="28ECA557"/>
    <w:rsid w:val="28EEDA5B"/>
    <w:rsid w:val="28EF32AE"/>
    <w:rsid w:val="28F16534"/>
    <w:rsid w:val="28F90742"/>
    <w:rsid w:val="290503C8"/>
    <w:rsid w:val="29155C94"/>
    <w:rsid w:val="291F6DF9"/>
    <w:rsid w:val="29201A9A"/>
    <w:rsid w:val="29203907"/>
    <w:rsid w:val="293485AA"/>
    <w:rsid w:val="29510318"/>
    <w:rsid w:val="295A6430"/>
    <w:rsid w:val="295B243B"/>
    <w:rsid w:val="295F653A"/>
    <w:rsid w:val="29609FD4"/>
    <w:rsid w:val="296E1CC9"/>
    <w:rsid w:val="29720823"/>
    <w:rsid w:val="297965CE"/>
    <w:rsid w:val="297A6368"/>
    <w:rsid w:val="2985DA80"/>
    <w:rsid w:val="29A0E5B3"/>
    <w:rsid w:val="29A1AEA1"/>
    <w:rsid w:val="29A581A3"/>
    <w:rsid w:val="29A9B113"/>
    <w:rsid w:val="29ABD75C"/>
    <w:rsid w:val="29B262CE"/>
    <w:rsid w:val="29B337AF"/>
    <w:rsid w:val="29B6CF43"/>
    <w:rsid w:val="29B74509"/>
    <w:rsid w:val="29BBAA72"/>
    <w:rsid w:val="29D3AA13"/>
    <w:rsid w:val="29DD59FB"/>
    <w:rsid w:val="29E7CAE3"/>
    <w:rsid w:val="29E9C509"/>
    <w:rsid w:val="29EA3D46"/>
    <w:rsid w:val="29FCA2FD"/>
    <w:rsid w:val="29FE7D96"/>
    <w:rsid w:val="2A040C6A"/>
    <w:rsid w:val="2A0B6711"/>
    <w:rsid w:val="2A0B9FF0"/>
    <w:rsid w:val="2A0E8C4E"/>
    <w:rsid w:val="2A0F4039"/>
    <w:rsid w:val="2A15F1CC"/>
    <w:rsid w:val="2A1A52E6"/>
    <w:rsid w:val="2A20E5C7"/>
    <w:rsid w:val="2A284509"/>
    <w:rsid w:val="2A3F8E07"/>
    <w:rsid w:val="2A42BD06"/>
    <w:rsid w:val="2A49D581"/>
    <w:rsid w:val="2A4B0FD0"/>
    <w:rsid w:val="2A4ED947"/>
    <w:rsid w:val="2A586F6F"/>
    <w:rsid w:val="2A59B150"/>
    <w:rsid w:val="2A59D66A"/>
    <w:rsid w:val="2A6D1B96"/>
    <w:rsid w:val="2A826F0F"/>
    <w:rsid w:val="2A8536AE"/>
    <w:rsid w:val="2A889C1B"/>
    <w:rsid w:val="2A8D5A81"/>
    <w:rsid w:val="2A90C38C"/>
    <w:rsid w:val="2A950A34"/>
    <w:rsid w:val="2A988B0B"/>
    <w:rsid w:val="2A996DE5"/>
    <w:rsid w:val="2AA5FA4C"/>
    <w:rsid w:val="2AA72CF3"/>
    <w:rsid w:val="2AB0BCC6"/>
    <w:rsid w:val="2AB848CF"/>
    <w:rsid w:val="2AB94EAC"/>
    <w:rsid w:val="2ABBFEA5"/>
    <w:rsid w:val="2AC7A895"/>
    <w:rsid w:val="2ADB9C7D"/>
    <w:rsid w:val="2AE7FE2D"/>
    <w:rsid w:val="2AEDA468"/>
    <w:rsid w:val="2AEE44E7"/>
    <w:rsid w:val="2AF2B6C6"/>
    <w:rsid w:val="2AF47557"/>
    <w:rsid w:val="2AFC16B8"/>
    <w:rsid w:val="2B0ABEC5"/>
    <w:rsid w:val="2B1236EE"/>
    <w:rsid w:val="2B1E1180"/>
    <w:rsid w:val="2B1EF18A"/>
    <w:rsid w:val="2B24942E"/>
    <w:rsid w:val="2B2AFB53"/>
    <w:rsid w:val="2B3723D3"/>
    <w:rsid w:val="2B3C455E"/>
    <w:rsid w:val="2B4021D0"/>
    <w:rsid w:val="2B48F7CB"/>
    <w:rsid w:val="2B4B98EE"/>
    <w:rsid w:val="2B4CFA1B"/>
    <w:rsid w:val="2B55B783"/>
    <w:rsid w:val="2B64C2DF"/>
    <w:rsid w:val="2B650A8A"/>
    <w:rsid w:val="2B75D207"/>
    <w:rsid w:val="2B821A38"/>
    <w:rsid w:val="2B839C05"/>
    <w:rsid w:val="2B8BB6AB"/>
    <w:rsid w:val="2B98B3B5"/>
    <w:rsid w:val="2B9DBBCA"/>
    <w:rsid w:val="2BA72D94"/>
    <w:rsid w:val="2BAA8B0F"/>
    <w:rsid w:val="2BAB4D6F"/>
    <w:rsid w:val="2BBD297A"/>
    <w:rsid w:val="2BE229A8"/>
    <w:rsid w:val="2BE7F874"/>
    <w:rsid w:val="2BEA62CA"/>
    <w:rsid w:val="2BF07F47"/>
    <w:rsid w:val="2BF41B07"/>
    <w:rsid w:val="2BF544A3"/>
    <w:rsid w:val="2BF934C7"/>
    <w:rsid w:val="2BFE0932"/>
    <w:rsid w:val="2C055A65"/>
    <w:rsid w:val="2C0C3C08"/>
    <w:rsid w:val="2C134D79"/>
    <w:rsid w:val="2C1D34D4"/>
    <w:rsid w:val="2C1EBB61"/>
    <w:rsid w:val="2C20BAD1"/>
    <w:rsid w:val="2C222D95"/>
    <w:rsid w:val="2C2C468C"/>
    <w:rsid w:val="2C32A5BE"/>
    <w:rsid w:val="2C38A54D"/>
    <w:rsid w:val="2C399160"/>
    <w:rsid w:val="2C3A74F8"/>
    <w:rsid w:val="2C4822B0"/>
    <w:rsid w:val="2C4E3B61"/>
    <w:rsid w:val="2C5AF081"/>
    <w:rsid w:val="2C5CC58C"/>
    <w:rsid w:val="2C6282FB"/>
    <w:rsid w:val="2C62F14D"/>
    <w:rsid w:val="2C68CFF4"/>
    <w:rsid w:val="2C6C4DAA"/>
    <w:rsid w:val="2C6E68C0"/>
    <w:rsid w:val="2C6E8CF2"/>
    <w:rsid w:val="2C6FDCDB"/>
    <w:rsid w:val="2C7194A4"/>
    <w:rsid w:val="2C740BB6"/>
    <w:rsid w:val="2C74B249"/>
    <w:rsid w:val="2C77045C"/>
    <w:rsid w:val="2C77B908"/>
    <w:rsid w:val="2C7C234E"/>
    <w:rsid w:val="2C81C839"/>
    <w:rsid w:val="2C81C8DF"/>
    <w:rsid w:val="2C82426B"/>
    <w:rsid w:val="2C83553C"/>
    <w:rsid w:val="2C84C728"/>
    <w:rsid w:val="2C84F0B3"/>
    <w:rsid w:val="2C868BF3"/>
    <w:rsid w:val="2C895E61"/>
    <w:rsid w:val="2C8C2F75"/>
    <w:rsid w:val="2CA99602"/>
    <w:rsid w:val="2CAF3BCB"/>
    <w:rsid w:val="2CBC3068"/>
    <w:rsid w:val="2CBD3DB9"/>
    <w:rsid w:val="2CD0C024"/>
    <w:rsid w:val="2CD21470"/>
    <w:rsid w:val="2CDDCD9F"/>
    <w:rsid w:val="2CDF7121"/>
    <w:rsid w:val="2CE777D7"/>
    <w:rsid w:val="2CEB2B04"/>
    <w:rsid w:val="2CF2D8A8"/>
    <w:rsid w:val="2CF90857"/>
    <w:rsid w:val="2CFB4996"/>
    <w:rsid w:val="2CFD0213"/>
    <w:rsid w:val="2D01AF58"/>
    <w:rsid w:val="2D06DB0B"/>
    <w:rsid w:val="2D0856B2"/>
    <w:rsid w:val="2D0911FD"/>
    <w:rsid w:val="2D0B88B5"/>
    <w:rsid w:val="2D0E4BB2"/>
    <w:rsid w:val="2D177CD9"/>
    <w:rsid w:val="2D26FB47"/>
    <w:rsid w:val="2D2E8647"/>
    <w:rsid w:val="2D4D6798"/>
    <w:rsid w:val="2D55646C"/>
    <w:rsid w:val="2D6BDF29"/>
    <w:rsid w:val="2D71A73B"/>
    <w:rsid w:val="2D7A2D9B"/>
    <w:rsid w:val="2D853EC7"/>
    <w:rsid w:val="2D866930"/>
    <w:rsid w:val="2D8F8413"/>
    <w:rsid w:val="2D9368B2"/>
    <w:rsid w:val="2D97413B"/>
    <w:rsid w:val="2DAD3CF7"/>
    <w:rsid w:val="2DB45FC7"/>
    <w:rsid w:val="2DB88800"/>
    <w:rsid w:val="2DC21A8F"/>
    <w:rsid w:val="2DC3CD0F"/>
    <w:rsid w:val="2DC77F45"/>
    <w:rsid w:val="2DCBB3DF"/>
    <w:rsid w:val="2DCCF7D8"/>
    <w:rsid w:val="2DD0D281"/>
    <w:rsid w:val="2DD2FC62"/>
    <w:rsid w:val="2DDEEE52"/>
    <w:rsid w:val="2DE46DB4"/>
    <w:rsid w:val="2DEC8A1D"/>
    <w:rsid w:val="2DF223E4"/>
    <w:rsid w:val="2DF67405"/>
    <w:rsid w:val="2DF8747F"/>
    <w:rsid w:val="2DFBBCC6"/>
    <w:rsid w:val="2DFCF502"/>
    <w:rsid w:val="2E0A2CB3"/>
    <w:rsid w:val="2E0EBED1"/>
    <w:rsid w:val="2E120817"/>
    <w:rsid w:val="2E122012"/>
    <w:rsid w:val="2E178881"/>
    <w:rsid w:val="2E1F38CA"/>
    <w:rsid w:val="2E232185"/>
    <w:rsid w:val="2E252ED5"/>
    <w:rsid w:val="2E30DCB2"/>
    <w:rsid w:val="2E31220C"/>
    <w:rsid w:val="2E33A8B4"/>
    <w:rsid w:val="2E4796FA"/>
    <w:rsid w:val="2E4C5C23"/>
    <w:rsid w:val="2E52C968"/>
    <w:rsid w:val="2E59717B"/>
    <w:rsid w:val="2E5CAC9B"/>
    <w:rsid w:val="2E5DF392"/>
    <w:rsid w:val="2E619830"/>
    <w:rsid w:val="2E631915"/>
    <w:rsid w:val="2E6D6919"/>
    <w:rsid w:val="2E704512"/>
    <w:rsid w:val="2E708241"/>
    <w:rsid w:val="2E70F77B"/>
    <w:rsid w:val="2E91C20A"/>
    <w:rsid w:val="2EA640CB"/>
    <w:rsid w:val="2EB07C89"/>
    <w:rsid w:val="2EB24691"/>
    <w:rsid w:val="2EB6E4C2"/>
    <w:rsid w:val="2EBA5722"/>
    <w:rsid w:val="2EBC00A3"/>
    <w:rsid w:val="2EC64D62"/>
    <w:rsid w:val="2EC93589"/>
    <w:rsid w:val="2ECB4580"/>
    <w:rsid w:val="2ECCCC86"/>
    <w:rsid w:val="2ED131E5"/>
    <w:rsid w:val="2EDD4253"/>
    <w:rsid w:val="2EE01DBB"/>
    <w:rsid w:val="2EE24865"/>
    <w:rsid w:val="2EE26D07"/>
    <w:rsid w:val="2EE4684D"/>
    <w:rsid w:val="2EEA0812"/>
    <w:rsid w:val="2EF82353"/>
    <w:rsid w:val="2EFC030B"/>
    <w:rsid w:val="2F019635"/>
    <w:rsid w:val="2F0416AD"/>
    <w:rsid w:val="2F08EE35"/>
    <w:rsid w:val="2F125169"/>
    <w:rsid w:val="2F1C4489"/>
    <w:rsid w:val="2F20591C"/>
    <w:rsid w:val="2F27148B"/>
    <w:rsid w:val="2F27E28F"/>
    <w:rsid w:val="2F2B4FF3"/>
    <w:rsid w:val="2F335EFF"/>
    <w:rsid w:val="2F36210D"/>
    <w:rsid w:val="2F3D931B"/>
    <w:rsid w:val="2F3F5C2B"/>
    <w:rsid w:val="2F4550D7"/>
    <w:rsid w:val="2F4CBB84"/>
    <w:rsid w:val="2F5038C0"/>
    <w:rsid w:val="2F54017D"/>
    <w:rsid w:val="2F54488B"/>
    <w:rsid w:val="2F561F5D"/>
    <w:rsid w:val="2F71DB3B"/>
    <w:rsid w:val="2F76E0FF"/>
    <w:rsid w:val="2F784825"/>
    <w:rsid w:val="2F78C38B"/>
    <w:rsid w:val="2F7EB6E2"/>
    <w:rsid w:val="2F7F0ECC"/>
    <w:rsid w:val="2F8496F6"/>
    <w:rsid w:val="2F8EF3C2"/>
    <w:rsid w:val="2F9013EF"/>
    <w:rsid w:val="2FAC8A6C"/>
    <w:rsid w:val="2FB29B81"/>
    <w:rsid w:val="2FB48EE1"/>
    <w:rsid w:val="2FB5404C"/>
    <w:rsid w:val="2FBFAA6A"/>
    <w:rsid w:val="2FC7AD37"/>
    <w:rsid w:val="2FCE6FE2"/>
    <w:rsid w:val="2FD73B2B"/>
    <w:rsid w:val="2FE52A47"/>
    <w:rsid w:val="2FE6DED8"/>
    <w:rsid w:val="2FED1FEB"/>
    <w:rsid w:val="2FF21161"/>
    <w:rsid w:val="2FFB18C0"/>
    <w:rsid w:val="2FFCD852"/>
    <w:rsid w:val="300FB628"/>
    <w:rsid w:val="3015827B"/>
    <w:rsid w:val="301F561C"/>
    <w:rsid w:val="3031F51D"/>
    <w:rsid w:val="30542277"/>
    <w:rsid w:val="305AF720"/>
    <w:rsid w:val="305E6DAD"/>
    <w:rsid w:val="306658F9"/>
    <w:rsid w:val="30741A03"/>
    <w:rsid w:val="308824BC"/>
    <w:rsid w:val="308D52B3"/>
    <w:rsid w:val="308D5B6C"/>
    <w:rsid w:val="3096618B"/>
    <w:rsid w:val="309ACD55"/>
    <w:rsid w:val="30A2D811"/>
    <w:rsid w:val="30A4668C"/>
    <w:rsid w:val="30A9BC59"/>
    <w:rsid w:val="30AD7048"/>
    <w:rsid w:val="30B8BF2E"/>
    <w:rsid w:val="30C1B35E"/>
    <w:rsid w:val="30C4A710"/>
    <w:rsid w:val="30C6DEBC"/>
    <w:rsid w:val="30C871C6"/>
    <w:rsid w:val="30CACA76"/>
    <w:rsid w:val="30CC3D9B"/>
    <w:rsid w:val="30DB2AC0"/>
    <w:rsid w:val="30DF0A83"/>
    <w:rsid w:val="30DF56ED"/>
    <w:rsid w:val="30E354AF"/>
    <w:rsid w:val="30E65B07"/>
    <w:rsid w:val="30FA2CFB"/>
    <w:rsid w:val="30FF1CB9"/>
    <w:rsid w:val="3109BB42"/>
    <w:rsid w:val="311C8332"/>
    <w:rsid w:val="311CC054"/>
    <w:rsid w:val="31283B81"/>
    <w:rsid w:val="312E8161"/>
    <w:rsid w:val="3133A462"/>
    <w:rsid w:val="313540B8"/>
    <w:rsid w:val="313596A7"/>
    <w:rsid w:val="313F6E08"/>
    <w:rsid w:val="31428718"/>
    <w:rsid w:val="31428C5C"/>
    <w:rsid w:val="3158E7AC"/>
    <w:rsid w:val="315CE13B"/>
    <w:rsid w:val="315EB1CB"/>
    <w:rsid w:val="316C5A2C"/>
    <w:rsid w:val="317019CA"/>
    <w:rsid w:val="317036F8"/>
    <w:rsid w:val="317AB320"/>
    <w:rsid w:val="3180731A"/>
    <w:rsid w:val="31864761"/>
    <w:rsid w:val="31864F07"/>
    <w:rsid w:val="31870FD6"/>
    <w:rsid w:val="318D62A9"/>
    <w:rsid w:val="31905B9B"/>
    <w:rsid w:val="31914861"/>
    <w:rsid w:val="3196DA8D"/>
    <w:rsid w:val="319EBE89"/>
    <w:rsid w:val="31A1F004"/>
    <w:rsid w:val="31A5F101"/>
    <w:rsid w:val="31AA6D4F"/>
    <w:rsid w:val="31ACAE93"/>
    <w:rsid w:val="31B0B40A"/>
    <w:rsid w:val="31B1CE76"/>
    <w:rsid w:val="31B81A5E"/>
    <w:rsid w:val="31C4BE7D"/>
    <w:rsid w:val="31C8C2E2"/>
    <w:rsid w:val="31C93645"/>
    <w:rsid w:val="31C9C305"/>
    <w:rsid w:val="31CC2463"/>
    <w:rsid w:val="31CF578A"/>
    <w:rsid w:val="31D2F752"/>
    <w:rsid w:val="31DD0FB3"/>
    <w:rsid w:val="31E1E4BE"/>
    <w:rsid w:val="31EB19A0"/>
    <w:rsid w:val="31EC9F67"/>
    <w:rsid w:val="31EE7E24"/>
    <w:rsid w:val="31EF3C7C"/>
    <w:rsid w:val="31F121E0"/>
    <w:rsid w:val="31F1EC1C"/>
    <w:rsid w:val="31F5D258"/>
    <w:rsid w:val="31F66324"/>
    <w:rsid w:val="320750F0"/>
    <w:rsid w:val="320F2E16"/>
    <w:rsid w:val="321A6C3C"/>
    <w:rsid w:val="321E278F"/>
    <w:rsid w:val="3227FC86"/>
    <w:rsid w:val="32439C18"/>
    <w:rsid w:val="32473EBA"/>
    <w:rsid w:val="3249018E"/>
    <w:rsid w:val="3251536F"/>
    <w:rsid w:val="325EB452"/>
    <w:rsid w:val="3260A272"/>
    <w:rsid w:val="3263F000"/>
    <w:rsid w:val="3271CF43"/>
    <w:rsid w:val="3272746F"/>
    <w:rsid w:val="32763485"/>
    <w:rsid w:val="3283E245"/>
    <w:rsid w:val="3286F5C8"/>
    <w:rsid w:val="328CF95D"/>
    <w:rsid w:val="329056B9"/>
    <w:rsid w:val="3292865D"/>
    <w:rsid w:val="32A36A7B"/>
    <w:rsid w:val="32A63705"/>
    <w:rsid w:val="32A7B65A"/>
    <w:rsid w:val="32AEF39F"/>
    <w:rsid w:val="32B07DD1"/>
    <w:rsid w:val="32B715D1"/>
    <w:rsid w:val="32C1FD11"/>
    <w:rsid w:val="32C91B93"/>
    <w:rsid w:val="32CBF41B"/>
    <w:rsid w:val="32CC1DA2"/>
    <w:rsid w:val="32D536A7"/>
    <w:rsid w:val="32E4C124"/>
    <w:rsid w:val="33062D61"/>
    <w:rsid w:val="330DA02B"/>
    <w:rsid w:val="3313580D"/>
    <w:rsid w:val="33166955"/>
    <w:rsid w:val="33189467"/>
    <w:rsid w:val="332C2062"/>
    <w:rsid w:val="332CDE96"/>
    <w:rsid w:val="333538B4"/>
    <w:rsid w:val="33363F01"/>
    <w:rsid w:val="333DEF57"/>
    <w:rsid w:val="334765C3"/>
    <w:rsid w:val="334958B2"/>
    <w:rsid w:val="3352D23A"/>
    <w:rsid w:val="3354966D"/>
    <w:rsid w:val="335E2A42"/>
    <w:rsid w:val="336D41B9"/>
    <w:rsid w:val="337013A3"/>
    <w:rsid w:val="3370B6C6"/>
    <w:rsid w:val="3370D4CA"/>
    <w:rsid w:val="33783BA8"/>
    <w:rsid w:val="338B6549"/>
    <w:rsid w:val="338BAB1F"/>
    <w:rsid w:val="339F2DEB"/>
    <w:rsid w:val="33A91825"/>
    <w:rsid w:val="33B6CF2D"/>
    <w:rsid w:val="33C6F354"/>
    <w:rsid w:val="33CA5A0B"/>
    <w:rsid w:val="33CA8041"/>
    <w:rsid w:val="33D50706"/>
    <w:rsid w:val="33D51C11"/>
    <w:rsid w:val="33EB67B1"/>
    <w:rsid w:val="3409C977"/>
    <w:rsid w:val="340E876D"/>
    <w:rsid w:val="341C376C"/>
    <w:rsid w:val="342275B6"/>
    <w:rsid w:val="34230F55"/>
    <w:rsid w:val="342B8D02"/>
    <w:rsid w:val="343245B0"/>
    <w:rsid w:val="343BA928"/>
    <w:rsid w:val="343DF3CF"/>
    <w:rsid w:val="3454D538"/>
    <w:rsid w:val="3465B56B"/>
    <w:rsid w:val="3470C547"/>
    <w:rsid w:val="3472F5F7"/>
    <w:rsid w:val="3476EB6F"/>
    <w:rsid w:val="348AC6F1"/>
    <w:rsid w:val="348AD4E3"/>
    <w:rsid w:val="348EE8E8"/>
    <w:rsid w:val="349A53E8"/>
    <w:rsid w:val="349D8E7F"/>
    <w:rsid w:val="34A9622C"/>
    <w:rsid w:val="34AAF1AB"/>
    <w:rsid w:val="34AB6CBB"/>
    <w:rsid w:val="34B29618"/>
    <w:rsid w:val="34C05F89"/>
    <w:rsid w:val="34C1C070"/>
    <w:rsid w:val="34C47BD5"/>
    <w:rsid w:val="34CAD5D0"/>
    <w:rsid w:val="34CD9B5D"/>
    <w:rsid w:val="34CF9066"/>
    <w:rsid w:val="34D75937"/>
    <w:rsid w:val="34D9844F"/>
    <w:rsid w:val="34D9FF8A"/>
    <w:rsid w:val="34F7248C"/>
    <w:rsid w:val="34FEBD14"/>
    <w:rsid w:val="3503012C"/>
    <w:rsid w:val="35068261"/>
    <w:rsid w:val="3507557C"/>
    <w:rsid w:val="350B93CF"/>
    <w:rsid w:val="351295C3"/>
    <w:rsid w:val="35197BC3"/>
    <w:rsid w:val="351B8258"/>
    <w:rsid w:val="351B8F43"/>
    <w:rsid w:val="351BBF6E"/>
    <w:rsid w:val="3523B2FD"/>
    <w:rsid w:val="352DBC22"/>
    <w:rsid w:val="3531C0B1"/>
    <w:rsid w:val="3534F13A"/>
    <w:rsid w:val="35366106"/>
    <w:rsid w:val="353DF2E2"/>
    <w:rsid w:val="353EBC8E"/>
    <w:rsid w:val="354115A9"/>
    <w:rsid w:val="35417C69"/>
    <w:rsid w:val="3541F2A5"/>
    <w:rsid w:val="3544A9AC"/>
    <w:rsid w:val="354AF97D"/>
    <w:rsid w:val="354B37BA"/>
    <w:rsid w:val="3557EACF"/>
    <w:rsid w:val="355AC117"/>
    <w:rsid w:val="356034BC"/>
    <w:rsid w:val="3561761F"/>
    <w:rsid w:val="3563DBD4"/>
    <w:rsid w:val="35657DF8"/>
    <w:rsid w:val="35778212"/>
    <w:rsid w:val="357C8E06"/>
    <w:rsid w:val="3580A052"/>
    <w:rsid w:val="3581474F"/>
    <w:rsid w:val="3584C9B6"/>
    <w:rsid w:val="3588298A"/>
    <w:rsid w:val="358E1897"/>
    <w:rsid w:val="3594A0C2"/>
    <w:rsid w:val="359663F1"/>
    <w:rsid w:val="35995AA9"/>
    <w:rsid w:val="3599CE9C"/>
    <w:rsid w:val="35AAD9C6"/>
    <w:rsid w:val="35B88070"/>
    <w:rsid w:val="35B93E21"/>
    <w:rsid w:val="35BBA6DE"/>
    <w:rsid w:val="35BCF657"/>
    <w:rsid w:val="35BE6780"/>
    <w:rsid w:val="35CA4786"/>
    <w:rsid w:val="35CEFD27"/>
    <w:rsid w:val="35D256F9"/>
    <w:rsid w:val="35D3AFC9"/>
    <w:rsid w:val="35DB1230"/>
    <w:rsid w:val="35E240E7"/>
    <w:rsid w:val="35E90B52"/>
    <w:rsid w:val="35E982B9"/>
    <w:rsid w:val="35F10144"/>
    <w:rsid w:val="35F66DE6"/>
    <w:rsid w:val="35FDD4AF"/>
    <w:rsid w:val="35FED404"/>
    <w:rsid w:val="36088A47"/>
    <w:rsid w:val="3619EE67"/>
    <w:rsid w:val="361FF455"/>
    <w:rsid w:val="362D2E08"/>
    <w:rsid w:val="36329CB9"/>
    <w:rsid w:val="3645F8A9"/>
    <w:rsid w:val="3647A2EA"/>
    <w:rsid w:val="36482A72"/>
    <w:rsid w:val="365A0C3F"/>
    <w:rsid w:val="366904CD"/>
    <w:rsid w:val="36707D43"/>
    <w:rsid w:val="3671E72D"/>
    <w:rsid w:val="3671F2EA"/>
    <w:rsid w:val="36778602"/>
    <w:rsid w:val="3678F9FE"/>
    <w:rsid w:val="36826DE3"/>
    <w:rsid w:val="3685F045"/>
    <w:rsid w:val="3691DCCA"/>
    <w:rsid w:val="36A9216D"/>
    <w:rsid w:val="36AF36AD"/>
    <w:rsid w:val="36B64D6B"/>
    <w:rsid w:val="36BAF10A"/>
    <w:rsid w:val="36C2FB60"/>
    <w:rsid w:val="36D821C1"/>
    <w:rsid w:val="36DB3FB0"/>
    <w:rsid w:val="36E6359B"/>
    <w:rsid w:val="36E73C17"/>
    <w:rsid w:val="36ECB09C"/>
    <w:rsid w:val="36ED318E"/>
    <w:rsid w:val="36F4F93B"/>
    <w:rsid w:val="36F55F4A"/>
    <w:rsid w:val="36F66D2B"/>
    <w:rsid w:val="37071AA0"/>
    <w:rsid w:val="370A98E0"/>
    <w:rsid w:val="3729E4DD"/>
    <w:rsid w:val="373CF65B"/>
    <w:rsid w:val="37412782"/>
    <w:rsid w:val="3741B6CB"/>
    <w:rsid w:val="374F0A87"/>
    <w:rsid w:val="37560685"/>
    <w:rsid w:val="375D6FD2"/>
    <w:rsid w:val="37632F49"/>
    <w:rsid w:val="37656EDA"/>
    <w:rsid w:val="3775843D"/>
    <w:rsid w:val="37838119"/>
    <w:rsid w:val="378AD10D"/>
    <w:rsid w:val="378BE0C6"/>
    <w:rsid w:val="37900BC0"/>
    <w:rsid w:val="379BE1D1"/>
    <w:rsid w:val="37A3BF91"/>
    <w:rsid w:val="37B114E9"/>
    <w:rsid w:val="37B5033A"/>
    <w:rsid w:val="37BAF228"/>
    <w:rsid w:val="37BB0EFC"/>
    <w:rsid w:val="37C48897"/>
    <w:rsid w:val="37D31398"/>
    <w:rsid w:val="37D7977A"/>
    <w:rsid w:val="37DCA611"/>
    <w:rsid w:val="37E97FDB"/>
    <w:rsid w:val="37F6922C"/>
    <w:rsid w:val="37FC43A5"/>
    <w:rsid w:val="38076E3C"/>
    <w:rsid w:val="3810A8D9"/>
    <w:rsid w:val="3820A468"/>
    <w:rsid w:val="383303F6"/>
    <w:rsid w:val="3835542D"/>
    <w:rsid w:val="3837CB97"/>
    <w:rsid w:val="383D26B3"/>
    <w:rsid w:val="3841C456"/>
    <w:rsid w:val="3848426A"/>
    <w:rsid w:val="384D2943"/>
    <w:rsid w:val="384F486B"/>
    <w:rsid w:val="385057A5"/>
    <w:rsid w:val="385280BF"/>
    <w:rsid w:val="385B2A44"/>
    <w:rsid w:val="38627E53"/>
    <w:rsid w:val="386F5602"/>
    <w:rsid w:val="386FD44D"/>
    <w:rsid w:val="38706DAE"/>
    <w:rsid w:val="38722515"/>
    <w:rsid w:val="38742ECF"/>
    <w:rsid w:val="38744B60"/>
    <w:rsid w:val="387590ED"/>
    <w:rsid w:val="3878613B"/>
    <w:rsid w:val="38826534"/>
    <w:rsid w:val="38827E62"/>
    <w:rsid w:val="3886E034"/>
    <w:rsid w:val="3888D10B"/>
    <w:rsid w:val="388CDEED"/>
    <w:rsid w:val="38943640"/>
    <w:rsid w:val="38966BF5"/>
    <w:rsid w:val="389E2D2F"/>
    <w:rsid w:val="38A34D7D"/>
    <w:rsid w:val="38A950D6"/>
    <w:rsid w:val="38ABC7B0"/>
    <w:rsid w:val="38B02AD4"/>
    <w:rsid w:val="38B2D3F9"/>
    <w:rsid w:val="38B6C4ED"/>
    <w:rsid w:val="38BAE482"/>
    <w:rsid w:val="38BF0C94"/>
    <w:rsid w:val="38C6CBBB"/>
    <w:rsid w:val="38C6D259"/>
    <w:rsid w:val="38CF3C7E"/>
    <w:rsid w:val="38D23CB3"/>
    <w:rsid w:val="38D76CE1"/>
    <w:rsid w:val="38DCA6FB"/>
    <w:rsid w:val="38E0199E"/>
    <w:rsid w:val="38E0C16E"/>
    <w:rsid w:val="38E11854"/>
    <w:rsid w:val="38E2559F"/>
    <w:rsid w:val="38E98C63"/>
    <w:rsid w:val="38EFF712"/>
    <w:rsid w:val="38F186DE"/>
    <w:rsid w:val="38F59DD5"/>
    <w:rsid w:val="38F95796"/>
    <w:rsid w:val="38FD8C7F"/>
    <w:rsid w:val="38FF8C8B"/>
    <w:rsid w:val="390E2D0B"/>
    <w:rsid w:val="391CCC90"/>
    <w:rsid w:val="391EB227"/>
    <w:rsid w:val="39222D3C"/>
    <w:rsid w:val="39263477"/>
    <w:rsid w:val="392E518C"/>
    <w:rsid w:val="3933CFF6"/>
    <w:rsid w:val="393C705F"/>
    <w:rsid w:val="393CF98A"/>
    <w:rsid w:val="39407C0E"/>
    <w:rsid w:val="3954993A"/>
    <w:rsid w:val="39555691"/>
    <w:rsid w:val="395EEBDB"/>
    <w:rsid w:val="39725899"/>
    <w:rsid w:val="397B5982"/>
    <w:rsid w:val="397FCA47"/>
    <w:rsid w:val="3985358E"/>
    <w:rsid w:val="399581BC"/>
    <w:rsid w:val="3995B55A"/>
    <w:rsid w:val="39965BD6"/>
    <w:rsid w:val="399C49A6"/>
    <w:rsid w:val="39A593D9"/>
    <w:rsid w:val="39AFBA92"/>
    <w:rsid w:val="39B1ABCB"/>
    <w:rsid w:val="39C2FB78"/>
    <w:rsid w:val="39D37872"/>
    <w:rsid w:val="39D66E25"/>
    <w:rsid w:val="39D6A25E"/>
    <w:rsid w:val="39E4E3EC"/>
    <w:rsid w:val="39E653DC"/>
    <w:rsid w:val="39E72ABE"/>
    <w:rsid w:val="39E7AAE9"/>
    <w:rsid w:val="39EF95FD"/>
    <w:rsid w:val="39F23D9C"/>
    <w:rsid w:val="39F4D304"/>
    <w:rsid w:val="39F77709"/>
    <w:rsid w:val="39FC3A52"/>
    <w:rsid w:val="39FEED63"/>
    <w:rsid w:val="3A01C068"/>
    <w:rsid w:val="3A033269"/>
    <w:rsid w:val="3A06A8C4"/>
    <w:rsid w:val="3A080A93"/>
    <w:rsid w:val="3A0A3CAE"/>
    <w:rsid w:val="3A0D8F3A"/>
    <w:rsid w:val="3A0DC40F"/>
    <w:rsid w:val="3A10B545"/>
    <w:rsid w:val="3A17817D"/>
    <w:rsid w:val="3A19C2B6"/>
    <w:rsid w:val="3A1CAB77"/>
    <w:rsid w:val="3A1E1EA4"/>
    <w:rsid w:val="3A29F341"/>
    <w:rsid w:val="3A2A202C"/>
    <w:rsid w:val="3A2AD62B"/>
    <w:rsid w:val="3A2EF199"/>
    <w:rsid w:val="3A326FF9"/>
    <w:rsid w:val="3A3A96D7"/>
    <w:rsid w:val="3A3AE1B7"/>
    <w:rsid w:val="3A42A316"/>
    <w:rsid w:val="3A4E5F8C"/>
    <w:rsid w:val="3A4EEE94"/>
    <w:rsid w:val="3A551129"/>
    <w:rsid w:val="3A57E2D0"/>
    <w:rsid w:val="3A7580C0"/>
    <w:rsid w:val="3A82C2C8"/>
    <w:rsid w:val="3A984750"/>
    <w:rsid w:val="3AA3B5D9"/>
    <w:rsid w:val="3AAED738"/>
    <w:rsid w:val="3AB471FB"/>
    <w:rsid w:val="3ABBE578"/>
    <w:rsid w:val="3ABD437E"/>
    <w:rsid w:val="3AC25732"/>
    <w:rsid w:val="3AC83CFA"/>
    <w:rsid w:val="3ACAB1C7"/>
    <w:rsid w:val="3ACEAEA1"/>
    <w:rsid w:val="3AD1D7DB"/>
    <w:rsid w:val="3AD6A9A4"/>
    <w:rsid w:val="3AD8C108"/>
    <w:rsid w:val="3ADC4B97"/>
    <w:rsid w:val="3AE167C0"/>
    <w:rsid w:val="3AE1FCBB"/>
    <w:rsid w:val="3AE65770"/>
    <w:rsid w:val="3AEC54C4"/>
    <w:rsid w:val="3AEDF90D"/>
    <w:rsid w:val="3AF1B747"/>
    <w:rsid w:val="3B033016"/>
    <w:rsid w:val="3B03EEA5"/>
    <w:rsid w:val="3B13BD9D"/>
    <w:rsid w:val="3B142EED"/>
    <w:rsid w:val="3B1E5E57"/>
    <w:rsid w:val="3B1FDAE0"/>
    <w:rsid w:val="3B1FE042"/>
    <w:rsid w:val="3B33A6A3"/>
    <w:rsid w:val="3B344CF6"/>
    <w:rsid w:val="3B345F36"/>
    <w:rsid w:val="3B3B87EF"/>
    <w:rsid w:val="3B3B89AF"/>
    <w:rsid w:val="3B47980D"/>
    <w:rsid w:val="3B4B30A9"/>
    <w:rsid w:val="3B4B8EEA"/>
    <w:rsid w:val="3B50D5EF"/>
    <w:rsid w:val="3B567628"/>
    <w:rsid w:val="3B58C522"/>
    <w:rsid w:val="3B58E330"/>
    <w:rsid w:val="3B6FCEC2"/>
    <w:rsid w:val="3B72530F"/>
    <w:rsid w:val="3B783E91"/>
    <w:rsid w:val="3B784D96"/>
    <w:rsid w:val="3B7EBF48"/>
    <w:rsid w:val="3B80485E"/>
    <w:rsid w:val="3B814985"/>
    <w:rsid w:val="3B8E3673"/>
    <w:rsid w:val="3B9435EC"/>
    <w:rsid w:val="3B955610"/>
    <w:rsid w:val="3B990BFD"/>
    <w:rsid w:val="3BA1608D"/>
    <w:rsid w:val="3BA798B8"/>
    <w:rsid w:val="3BA935C3"/>
    <w:rsid w:val="3BAFA3F5"/>
    <w:rsid w:val="3BB20F9B"/>
    <w:rsid w:val="3BB3DC00"/>
    <w:rsid w:val="3BC256DF"/>
    <w:rsid w:val="3BC3DBD4"/>
    <w:rsid w:val="3BC5082A"/>
    <w:rsid w:val="3BC8539B"/>
    <w:rsid w:val="3BCD7A77"/>
    <w:rsid w:val="3BD37BC7"/>
    <w:rsid w:val="3BD4CF92"/>
    <w:rsid w:val="3BD94841"/>
    <w:rsid w:val="3BEC2999"/>
    <w:rsid w:val="3BF6BF96"/>
    <w:rsid w:val="3BF728EB"/>
    <w:rsid w:val="3BF7387E"/>
    <w:rsid w:val="3BF9C812"/>
    <w:rsid w:val="3BFA5AEC"/>
    <w:rsid w:val="3C0DD0EF"/>
    <w:rsid w:val="3C17B334"/>
    <w:rsid w:val="3C1A70B2"/>
    <w:rsid w:val="3C274EAE"/>
    <w:rsid w:val="3C2F3042"/>
    <w:rsid w:val="3C3FD183"/>
    <w:rsid w:val="3C4606CF"/>
    <w:rsid w:val="3C4844A5"/>
    <w:rsid w:val="3C5A0840"/>
    <w:rsid w:val="3C5E1CE9"/>
    <w:rsid w:val="3C6D5B27"/>
    <w:rsid w:val="3C7B5066"/>
    <w:rsid w:val="3C809C10"/>
    <w:rsid w:val="3C8A49D6"/>
    <w:rsid w:val="3CA5A492"/>
    <w:rsid w:val="3CB3BA61"/>
    <w:rsid w:val="3CB5E18C"/>
    <w:rsid w:val="3CC4A378"/>
    <w:rsid w:val="3CD05A2A"/>
    <w:rsid w:val="3CD3A024"/>
    <w:rsid w:val="3CD515E2"/>
    <w:rsid w:val="3CDADF67"/>
    <w:rsid w:val="3CDE87A6"/>
    <w:rsid w:val="3CEDE16D"/>
    <w:rsid w:val="3CF79CF0"/>
    <w:rsid w:val="3D0349AE"/>
    <w:rsid w:val="3D0EC151"/>
    <w:rsid w:val="3D0F58F4"/>
    <w:rsid w:val="3D136123"/>
    <w:rsid w:val="3D142CB9"/>
    <w:rsid w:val="3D1971A4"/>
    <w:rsid w:val="3D1B9457"/>
    <w:rsid w:val="3D1C9253"/>
    <w:rsid w:val="3D2B36EA"/>
    <w:rsid w:val="3D318B2E"/>
    <w:rsid w:val="3D38F012"/>
    <w:rsid w:val="3D3A2F2D"/>
    <w:rsid w:val="3D3A5EC4"/>
    <w:rsid w:val="3D3BFE2A"/>
    <w:rsid w:val="3D46989C"/>
    <w:rsid w:val="3D476DFF"/>
    <w:rsid w:val="3D4DC8DA"/>
    <w:rsid w:val="3D51A88C"/>
    <w:rsid w:val="3D54953D"/>
    <w:rsid w:val="3D5C4C13"/>
    <w:rsid w:val="3D5F48D8"/>
    <w:rsid w:val="3D65F801"/>
    <w:rsid w:val="3D6C0E60"/>
    <w:rsid w:val="3D6C8D1A"/>
    <w:rsid w:val="3D7B0136"/>
    <w:rsid w:val="3D8542D4"/>
    <w:rsid w:val="3D858CF1"/>
    <w:rsid w:val="3D8C732F"/>
    <w:rsid w:val="3D916788"/>
    <w:rsid w:val="3DA5D2E3"/>
    <w:rsid w:val="3DA5FF8E"/>
    <w:rsid w:val="3DA9A91D"/>
    <w:rsid w:val="3DAEC95A"/>
    <w:rsid w:val="3DB29399"/>
    <w:rsid w:val="3DB9CDAF"/>
    <w:rsid w:val="3DBAA7C9"/>
    <w:rsid w:val="3DC66FED"/>
    <w:rsid w:val="3DCA7C3A"/>
    <w:rsid w:val="3DCBE83A"/>
    <w:rsid w:val="3DD11DE1"/>
    <w:rsid w:val="3DD67588"/>
    <w:rsid w:val="3DDFB6A8"/>
    <w:rsid w:val="3DE31204"/>
    <w:rsid w:val="3DE3E3B1"/>
    <w:rsid w:val="3DE5D4F0"/>
    <w:rsid w:val="3DE80FB8"/>
    <w:rsid w:val="3DEAE932"/>
    <w:rsid w:val="3DF87A14"/>
    <w:rsid w:val="3DF91D8B"/>
    <w:rsid w:val="3DFE761D"/>
    <w:rsid w:val="3E0477E2"/>
    <w:rsid w:val="3E0C8164"/>
    <w:rsid w:val="3E0F7600"/>
    <w:rsid w:val="3E13876A"/>
    <w:rsid w:val="3E1B1D60"/>
    <w:rsid w:val="3E1FE488"/>
    <w:rsid w:val="3E2375BC"/>
    <w:rsid w:val="3E28D06B"/>
    <w:rsid w:val="3E31DFE7"/>
    <w:rsid w:val="3E362788"/>
    <w:rsid w:val="3E3A8A2E"/>
    <w:rsid w:val="3E3B1A43"/>
    <w:rsid w:val="3E3D7F22"/>
    <w:rsid w:val="3E42980D"/>
    <w:rsid w:val="3E48418C"/>
    <w:rsid w:val="3E4EBFED"/>
    <w:rsid w:val="3E52FC3C"/>
    <w:rsid w:val="3E5E214F"/>
    <w:rsid w:val="3E5F4E9A"/>
    <w:rsid w:val="3E664DA2"/>
    <w:rsid w:val="3E6E2D55"/>
    <w:rsid w:val="3E788458"/>
    <w:rsid w:val="3E7CCF1F"/>
    <w:rsid w:val="3E834CA1"/>
    <w:rsid w:val="3E865F4E"/>
    <w:rsid w:val="3E9BED0D"/>
    <w:rsid w:val="3EA40233"/>
    <w:rsid w:val="3EA60C56"/>
    <w:rsid w:val="3EB00595"/>
    <w:rsid w:val="3EB43224"/>
    <w:rsid w:val="3EB589EF"/>
    <w:rsid w:val="3EB98547"/>
    <w:rsid w:val="3EBD131D"/>
    <w:rsid w:val="3EC505BA"/>
    <w:rsid w:val="3EC71B7B"/>
    <w:rsid w:val="3EC90009"/>
    <w:rsid w:val="3ED204E3"/>
    <w:rsid w:val="3ED7DF7D"/>
    <w:rsid w:val="3EE7C5F1"/>
    <w:rsid w:val="3EEA4D11"/>
    <w:rsid w:val="3EF2D965"/>
    <w:rsid w:val="3EF898F9"/>
    <w:rsid w:val="3EF9EEBA"/>
    <w:rsid w:val="3F04259B"/>
    <w:rsid w:val="3F046584"/>
    <w:rsid w:val="3F05E7E8"/>
    <w:rsid w:val="3F0A16D9"/>
    <w:rsid w:val="3F0C8122"/>
    <w:rsid w:val="3F11106C"/>
    <w:rsid w:val="3F145898"/>
    <w:rsid w:val="3F1536CA"/>
    <w:rsid w:val="3F18B70F"/>
    <w:rsid w:val="3F363858"/>
    <w:rsid w:val="3F39699D"/>
    <w:rsid w:val="3F3A1D80"/>
    <w:rsid w:val="3F3AC0EF"/>
    <w:rsid w:val="3F3AE408"/>
    <w:rsid w:val="3F50D2F4"/>
    <w:rsid w:val="3F524694"/>
    <w:rsid w:val="3F5D5B17"/>
    <w:rsid w:val="3F5FDD60"/>
    <w:rsid w:val="3F621AF3"/>
    <w:rsid w:val="3F6C3736"/>
    <w:rsid w:val="3F6FF7D3"/>
    <w:rsid w:val="3F890FB1"/>
    <w:rsid w:val="3F89841B"/>
    <w:rsid w:val="3F902A6A"/>
    <w:rsid w:val="3F964CD9"/>
    <w:rsid w:val="3F9F3E92"/>
    <w:rsid w:val="3FA1996B"/>
    <w:rsid w:val="3FA33DB8"/>
    <w:rsid w:val="3FA362E0"/>
    <w:rsid w:val="3FA977DC"/>
    <w:rsid w:val="3FB3F5A7"/>
    <w:rsid w:val="3FCAF8F0"/>
    <w:rsid w:val="3FCE7DBF"/>
    <w:rsid w:val="3FDE3611"/>
    <w:rsid w:val="3FED629E"/>
    <w:rsid w:val="3FEF6136"/>
    <w:rsid w:val="3FF6FEB2"/>
    <w:rsid w:val="3FF9178B"/>
    <w:rsid w:val="3FFD6DA3"/>
    <w:rsid w:val="40071443"/>
    <w:rsid w:val="400A85D9"/>
    <w:rsid w:val="400B7D50"/>
    <w:rsid w:val="400D12B5"/>
    <w:rsid w:val="4011E0DB"/>
    <w:rsid w:val="4019747B"/>
    <w:rsid w:val="401C77D5"/>
    <w:rsid w:val="40264C8A"/>
    <w:rsid w:val="4027FFD0"/>
    <w:rsid w:val="403ADAF4"/>
    <w:rsid w:val="403D74F3"/>
    <w:rsid w:val="403E0CB9"/>
    <w:rsid w:val="40672E60"/>
    <w:rsid w:val="40693880"/>
    <w:rsid w:val="407BA735"/>
    <w:rsid w:val="407D8A03"/>
    <w:rsid w:val="409367C3"/>
    <w:rsid w:val="4093D1B7"/>
    <w:rsid w:val="40964C30"/>
    <w:rsid w:val="4098EDC9"/>
    <w:rsid w:val="409FB573"/>
    <w:rsid w:val="40A50C1B"/>
    <w:rsid w:val="40A97383"/>
    <w:rsid w:val="40B20497"/>
    <w:rsid w:val="40B48B01"/>
    <w:rsid w:val="40B6D25A"/>
    <w:rsid w:val="40BF9F41"/>
    <w:rsid w:val="40C3D205"/>
    <w:rsid w:val="40C40B73"/>
    <w:rsid w:val="40C48B11"/>
    <w:rsid w:val="40C82E50"/>
    <w:rsid w:val="40CBAC07"/>
    <w:rsid w:val="40CF20E2"/>
    <w:rsid w:val="40D0B56C"/>
    <w:rsid w:val="40D20045"/>
    <w:rsid w:val="40DAEB09"/>
    <w:rsid w:val="40E092CE"/>
    <w:rsid w:val="40E766B3"/>
    <w:rsid w:val="40EA93EA"/>
    <w:rsid w:val="40F6FD52"/>
    <w:rsid w:val="40F7B542"/>
    <w:rsid w:val="41082FEF"/>
    <w:rsid w:val="410E9FD0"/>
    <w:rsid w:val="410F1260"/>
    <w:rsid w:val="41145E1D"/>
    <w:rsid w:val="4127CA23"/>
    <w:rsid w:val="41313D0B"/>
    <w:rsid w:val="4135C233"/>
    <w:rsid w:val="413A43F2"/>
    <w:rsid w:val="4151929D"/>
    <w:rsid w:val="4153ABFC"/>
    <w:rsid w:val="41571C2F"/>
    <w:rsid w:val="416275CE"/>
    <w:rsid w:val="4162BB12"/>
    <w:rsid w:val="416417FF"/>
    <w:rsid w:val="41748B7F"/>
    <w:rsid w:val="4176A50D"/>
    <w:rsid w:val="4185F389"/>
    <w:rsid w:val="4197FA13"/>
    <w:rsid w:val="41B00077"/>
    <w:rsid w:val="41C7B7BA"/>
    <w:rsid w:val="41D100B0"/>
    <w:rsid w:val="41DC7658"/>
    <w:rsid w:val="41DF0558"/>
    <w:rsid w:val="41E163E4"/>
    <w:rsid w:val="41F05E39"/>
    <w:rsid w:val="41FB0A16"/>
    <w:rsid w:val="4214C65F"/>
    <w:rsid w:val="421903C7"/>
    <w:rsid w:val="421FFED5"/>
    <w:rsid w:val="4238FA32"/>
    <w:rsid w:val="42433C65"/>
    <w:rsid w:val="4244486E"/>
    <w:rsid w:val="4249C3CD"/>
    <w:rsid w:val="424FC4B8"/>
    <w:rsid w:val="425F37B6"/>
    <w:rsid w:val="4261EA35"/>
    <w:rsid w:val="4267C71A"/>
    <w:rsid w:val="428CEAD0"/>
    <w:rsid w:val="4294EC47"/>
    <w:rsid w:val="42971D4B"/>
    <w:rsid w:val="4297D735"/>
    <w:rsid w:val="42B0EFDA"/>
    <w:rsid w:val="42BC33D3"/>
    <w:rsid w:val="42D1EFDE"/>
    <w:rsid w:val="42D2B5C9"/>
    <w:rsid w:val="42E2150E"/>
    <w:rsid w:val="42E2B471"/>
    <w:rsid w:val="42E5344D"/>
    <w:rsid w:val="42F6F028"/>
    <w:rsid w:val="42FB1656"/>
    <w:rsid w:val="42FBD48E"/>
    <w:rsid w:val="42FBE789"/>
    <w:rsid w:val="4303BF75"/>
    <w:rsid w:val="430E0481"/>
    <w:rsid w:val="4319FB94"/>
    <w:rsid w:val="431E795A"/>
    <w:rsid w:val="432BC0C5"/>
    <w:rsid w:val="43350AB9"/>
    <w:rsid w:val="4335D4C5"/>
    <w:rsid w:val="433FC7E8"/>
    <w:rsid w:val="4343ED77"/>
    <w:rsid w:val="4345AEEC"/>
    <w:rsid w:val="4346A1A0"/>
    <w:rsid w:val="435EFC22"/>
    <w:rsid w:val="4364815B"/>
    <w:rsid w:val="437EACD4"/>
    <w:rsid w:val="43874863"/>
    <w:rsid w:val="438867C3"/>
    <w:rsid w:val="438AD002"/>
    <w:rsid w:val="438F477C"/>
    <w:rsid w:val="4398DA3C"/>
    <w:rsid w:val="43A45CE5"/>
    <w:rsid w:val="43A801D8"/>
    <w:rsid w:val="43AACDC7"/>
    <w:rsid w:val="43B4435F"/>
    <w:rsid w:val="43BF2770"/>
    <w:rsid w:val="43CD4588"/>
    <w:rsid w:val="43CF2C6B"/>
    <w:rsid w:val="43D0F309"/>
    <w:rsid w:val="43D387DD"/>
    <w:rsid w:val="43D3D243"/>
    <w:rsid w:val="43D64CBB"/>
    <w:rsid w:val="43D75713"/>
    <w:rsid w:val="43D7DC5A"/>
    <w:rsid w:val="43E68F3D"/>
    <w:rsid w:val="43E708E1"/>
    <w:rsid w:val="43EA447B"/>
    <w:rsid w:val="43F58573"/>
    <w:rsid w:val="43F97A04"/>
    <w:rsid w:val="4404576C"/>
    <w:rsid w:val="4407A8F1"/>
    <w:rsid w:val="440B2598"/>
    <w:rsid w:val="440CB1B7"/>
    <w:rsid w:val="440E54D2"/>
    <w:rsid w:val="4414C999"/>
    <w:rsid w:val="4415CA27"/>
    <w:rsid w:val="441767E3"/>
    <w:rsid w:val="441E46D0"/>
    <w:rsid w:val="441FE802"/>
    <w:rsid w:val="441FF583"/>
    <w:rsid w:val="4424D125"/>
    <w:rsid w:val="44303481"/>
    <w:rsid w:val="4434A445"/>
    <w:rsid w:val="4435FD32"/>
    <w:rsid w:val="4438E9A5"/>
    <w:rsid w:val="444098CB"/>
    <w:rsid w:val="4448E719"/>
    <w:rsid w:val="4450187B"/>
    <w:rsid w:val="44598DE2"/>
    <w:rsid w:val="445BB20C"/>
    <w:rsid w:val="446189A3"/>
    <w:rsid w:val="44643746"/>
    <w:rsid w:val="446982AB"/>
    <w:rsid w:val="4486F9CB"/>
    <w:rsid w:val="448A2FB5"/>
    <w:rsid w:val="448B9581"/>
    <w:rsid w:val="44A20087"/>
    <w:rsid w:val="44A633C4"/>
    <w:rsid w:val="44A99858"/>
    <w:rsid w:val="44B5086B"/>
    <w:rsid w:val="44B56E89"/>
    <w:rsid w:val="44C08D45"/>
    <w:rsid w:val="44C2D094"/>
    <w:rsid w:val="44C92793"/>
    <w:rsid w:val="44CA93BA"/>
    <w:rsid w:val="44CDC0C6"/>
    <w:rsid w:val="44D30A6E"/>
    <w:rsid w:val="44EB718F"/>
    <w:rsid w:val="44F2AF96"/>
    <w:rsid w:val="44F47DF1"/>
    <w:rsid w:val="44FD67EB"/>
    <w:rsid w:val="4512F10A"/>
    <w:rsid w:val="45159994"/>
    <w:rsid w:val="4517A722"/>
    <w:rsid w:val="4517B82E"/>
    <w:rsid w:val="451AFE9D"/>
    <w:rsid w:val="451FDCC6"/>
    <w:rsid w:val="45228663"/>
    <w:rsid w:val="45265D21"/>
    <w:rsid w:val="45298E37"/>
    <w:rsid w:val="4530B83A"/>
    <w:rsid w:val="45490244"/>
    <w:rsid w:val="4552939A"/>
    <w:rsid w:val="4559834A"/>
    <w:rsid w:val="455C95E4"/>
    <w:rsid w:val="4568BC28"/>
    <w:rsid w:val="45708084"/>
    <w:rsid w:val="4579799F"/>
    <w:rsid w:val="457B2167"/>
    <w:rsid w:val="45890480"/>
    <w:rsid w:val="45974A19"/>
    <w:rsid w:val="459D0860"/>
    <w:rsid w:val="459EB209"/>
    <w:rsid w:val="45A18CAA"/>
    <w:rsid w:val="45AB79B4"/>
    <w:rsid w:val="45B20933"/>
    <w:rsid w:val="45B3EF47"/>
    <w:rsid w:val="45C565AF"/>
    <w:rsid w:val="45C763E5"/>
    <w:rsid w:val="45C7AFFE"/>
    <w:rsid w:val="45C8CF96"/>
    <w:rsid w:val="45CB9D98"/>
    <w:rsid w:val="45D7A111"/>
    <w:rsid w:val="45D82210"/>
    <w:rsid w:val="45DB5AEE"/>
    <w:rsid w:val="45DE40E3"/>
    <w:rsid w:val="45DF7ECF"/>
    <w:rsid w:val="45F4F08E"/>
    <w:rsid w:val="46027235"/>
    <w:rsid w:val="460C6E52"/>
    <w:rsid w:val="4610E2AB"/>
    <w:rsid w:val="461F3198"/>
    <w:rsid w:val="4624FC2F"/>
    <w:rsid w:val="46331342"/>
    <w:rsid w:val="463E289C"/>
    <w:rsid w:val="463E6311"/>
    <w:rsid w:val="46452264"/>
    <w:rsid w:val="464720BA"/>
    <w:rsid w:val="46588DA4"/>
    <w:rsid w:val="465AE2FF"/>
    <w:rsid w:val="465BD272"/>
    <w:rsid w:val="466A2692"/>
    <w:rsid w:val="466F4EF1"/>
    <w:rsid w:val="4685DBAB"/>
    <w:rsid w:val="468A0C85"/>
    <w:rsid w:val="46954CE8"/>
    <w:rsid w:val="4699A7FF"/>
    <w:rsid w:val="46A4BC94"/>
    <w:rsid w:val="46A6C8AE"/>
    <w:rsid w:val="46BAE476"/>
    <w:rsid w:val="46BCA104"/>
    <w:rsid w:val="46C25032"/>
    <w:rsid w:val="46C3A29B"/>
    <w:rsid w:val="46D06146"/>
    <w:rsid w:val="46DE5F14"/>
    <w:rsid w:val="46F0DEBA"/>
    <w:rsid w:val="46F103AE"/>
    <w:rsid w:val="46FF221D"/>
    <w:rsid w:val="4709B61C"/>
    <w:rsid w:val="470A6C9B"/>
    <w:rsid w:val="470DB9B5"/>
    <w:rsid w:val="4718CD1D"/>
    <w:rsid w:val="471A1B90"/>
    <w:rsid w:val="47237435"/>
    <w:rsid w:val="47340F30"/>
    <w:rsid w:val="47372B4A"/>
    <w:rsid w:val="474AE21B"/>
    <w:rsid w:val="4756D316"/>
    <w:rsid w:val="47642175"/>
    <w:rsid w:val="4769D66D"/>
    <w:rsid w:val="477746D7"/>
    <w:rsid w:val="47799252"/>
    <w:rsid w:val="477B6F44"/>
    <w:rsid w:val="47886313"/>
    <w:rsid w:val="47968AEF"/>
    <w:rsid w:val="47A15461"/>
    <w:rsid w:val="47A4EFA4"/>
    <w:rsid w:val="47A7D52B"/>
    <w:rsid w:val="47AA59D0"/>
    <w:rsid w:val="47AABEC3"/>
    <w:rsid w:val="47ADECA0"/>
    <w:rsid w:val="47B1E66B"/>
    <w:rsid w:val="47B4B444"/>
    <w:rsid w:val="47BD29D0"/>
    <w:rsid w:val="47C3BF0D"/>
    <w:rsid w:val="47C93CD6"/>
    <w:rsid w:val="47C9D12B"/>
    <w:rsid w:val="47CB21CC"/>
    <w:rsid w:val="47CBF3EA"/>
    <w:rsid w:val="47DBDBD5"/>
    <w:rsid w:val="47E154A5"/>
    <w:rsid w:val="47E93D6D"/>
    <w:rsid w:val="47F7F300"/>
    <w:rsid w:val="4802EDD1"/>
    <w:rsid w:val="48170772"/>
    <w:rsid w:val="481CD1CF"/>
    <w:rsid w:val="48220DFC"/>
    <w:rsid w:val="482CE684"/>
    <w:rsid w:val="483F3D38"/>
    <w:rsid w:val="48438170"/>
    <w:rsid w:val="4846256C"/>
    <w:rsid w:val="4848DB0F"/>
    <w:rsid w:val="484E6375"/>
    <w:rsid w:val="4857A5C6"/>
    <w:rsid w:val="48608704"/>
    <w:rsid w:val="486190A3"/>
    <w:rsid w:val="48677918"/>
    <w:rsid w:val="486CB311"/>
    <w:rsid w:val="486CB52D"/>
    <w:rsid w:val="48718CA8"/>
    <w:rsid w:val="4872B38F"/>
    <w:rsid w:val="48796C7A"/>
    <w:rsid w:val="4880CD8A"/>
    <w:rsid w:val="48818D04"/>
    <w:rsid w:val="4885E859"/>
    <w:rsid w:val="48865017"/>
    <w:rsid w:val="4888DCA1"/>
    <w:rsid w:val="488C9D45"/>
    <w:rsid w:val="48925E81"/>
    <w:rsid w:val="4899640C"/>
    <w:rsid w:val="489E17DF"/>
    <w:rsid w:val="48A06CED"/>
    <w:rsid w:val="48A120AB"/>
    <w:rsid w:val="48A2D806"/>
    <w:rsid w:val="48B0527A"/>
    <w:rsid w:val="48B07044"/>
    <w:rsid w:val="48B9390D"/>
    <w:rsid w:val="48BA1170"/>
    <w:rsid w:val="48BB76BD"/>
    <w:rsid w:val="48C258EF"/>
    <w:rsid w:val="48CC23F6"/>
    <w:rsid w:val="48CCA39F"/>
    <w:rsid w:val="48CE5CA6"/>
    <w:rsid w:val="48D5DEC9"/>
    <w:rsid w:val="48DB137D"/>
    <w:rsid w:val="48E5451D"/>
    <w:rsid w:val="48E872D5"/>
    <w:rsid w:val="48EDF818"/>
    <w:rsid w:val="48EDF8F3"/>
    <w:rsid w:val="48F1C182"/>
    <w:rsid w:val="48F67CB7"/>
    <w:rsid w:val="49032213"/>
    <w:rsid w:val="49038D8D"/>
    <w:rsid w:val="49053E9B"/>
    <w:rsid w:val="4911E9C7"/>
    <w:rsid w:val="4912746B"/>
    <w:rsid w:val="4912C222"/>
    <w:rsid w:val="491A0A48"/>
    <w:rsid w:val="491AD7AE"/>
    <w:rsid w:val="4922FC77"/>
    <w:rsid w:val="4934919C"/>
    <w:rsid w:val="493DA832"/>
    <w:rsid w:val="494DDC81"/>
    <w:rsid w:val="495B6739"/>
    <w:rsid w:val="495F8F4C"/>
    <w:rsid w:val="4962DD13"/>
    <w:rsid w:val="496723A5"/>
    <w:rsid w:val="496D8F01"/>
    <w:rsid w:val="497273FA"/>
    <w:rsid w:val="49744507"/>
    <w:rsid w:val="4977D564"/>
    <w:rsid w:val="49796649"/>
    <w:rsid w:val="497A52A5"/>
    <w:rsid w:val="4980B44C"/>
    <w:rsid w:val="498AF84B"/>
    <w:rsid w:val="49920489"/>
    <w:rsid w:val="4992E430"/>
    <w:rsid w:val="499AE99E"/>
    <w:rsid w:val="49B3D210"/>
    <w:rsid w:val="49BA28E5"/>
    <w:rsid w:val="49BAD810"/>
    <w:rsid w:val="49C9909F"/>
    <w:rsid w:val="49C9CDF9"/>
    <w:rsid w:val="49D0FEF3"/>
    <w:rsid w:val="49D87238"/>
    <w:rsid w:val="49D9AEBC"/>
    <w:rsid w:val="49DAFEAE"/>
    <w:rsid w:val="49E9009C"/>
    <w:rsid w:val="49EE4417"/>
    <w:rsid w:val="49EECC5B"/>
    <w:rsid w:val="49F6F4D3"/>
    <w:rsid w:val="4A02CA91"/>
    <w:rsid w:val="4A05B60B"/>
    <w:rsid w:val="4A1208C6"/>
    <w:rsid w:val="4A294EFD"/>
    <w:rsid w:val="4A2EF07C"/>
    <w:rsid w:val="4A302320"/>
    <w:rsid w:val="4A3AD87C"/>
    <w:rsid w:val="4A56FF62"/>
    <w:rsid w:val="4A5AFF25"/>
    <w:rsid w:val="4A5E233D"/>
    <w:rsid w:val="4A5E9C37"/>
    <w:rsid w:val="4A612ACF"/>
    <w:rsid w:val="4A615FCE"/>
    <w:rsid w:val="4A654082"/>
    <w:rsid w:val="4A664AFE"/>
    <w:rsid w:val="4A6FBE30"/>
    <w:rsid w:val="4A7D4DDB"/>
    <w:rsid w:val="4A7FC7E9"/>
    <w:rsid w:val="4A8FD5E9"/>
    <w:rsid w:val="4A923FBE"/>
    <w:rsid w:val="4A940532"/>
    <w:rsid w:val="4A940EC2"/>
    <w:rsid w:val="4AAA60EE"/>
    <w:rsid w:val="4AB99032"/>
    <w:rsid w:val="4ABF9439"/>
    <w:rsid w:val="4AC6A363"/>
    <w:rsid w:val="4AC7F691"/>
    <w:rsid w:val="4ACA7A09"/>
    <w:rsid w:val="4ACD4C17"/>
    <w:rsid w:val="4AD76054"/>
    <w:rsid w:val="4ADB10F5"/>
    <w:rsid w:val="4ADBB53F"/>
    <w:rsid w:val="4AE29952"/>
    <w:rsid w:val="4AEC5C4E"/>
    <w:rsid w:val="4AF8F34D"/>
    <w:rsid w:val="4AFB0D91"/>
    <w:rsid w:val="4AFE3567"/>
    <w:rsid w:val="4B1073EB"/>
    <w:rsid w:val="4B236AE0"/>
    <w:rsid w:val="4B313436"/>
    <w:rsid w:val="4B377F35"/>
    <w:rsid w:val="4B415286"/>
    <w:rsid w:val="4B4453A6"/>
    <w:rsid w:val="4B54AC6E"/>
    <w:rsid w:val="4B773D09"/>
    <w:rsid w:val="4B7A34BD"/>
    <w:rsid w:val="4B7B7A18"/>
    <w:rsid w:val="4B83E273"/>
    <w:rsid w:val="4B94E263"/>
    <w:rsid w:val="4B9742FF"/>
    <w:rsid w:val="4B9E63CB"/>
    <w:rsid w:val="4BA3A81C"/>
    <w:rsid w:val="4BA476DC"/>
    <w:rsid w:val="4BAB2604"/>
    <w:rsid w:val="4BBA8157"/>
    <w:rsid w:val="4BBB83B8"/>
    <w:rsid w:val="4BBC0681"/>
    <w:rsid w:val="4BBD6993"/>
    <w:rsid w:val="4BC737B7"/>
    <w:rsid w:val="4BC8F6F2"/>
    <w:rsid w:val="4BDDD6AF"/>
    <w:rsid w:val="4BE5311C"/>
    <w:rsid w:val="4BE8875C"/>
    <w:rsid w:val="4BEAA09B"/>
    <w:rsid w:val="4BEC38A7"/>
    <w:rsid w:val="4BEEFA0D"/>
    <w:rsid w:val="4BFAA760"/>
    <w:rsid w:val="4BFB4D50"/>
    <w:rsid w:val="4BFDB232"/>
    <w:rsid w:val="4C0312AC"/>
    <w:rsid w:val="4C06E215"/>
    <w:rsid w:val="4C0D98D1"/>
    <w:rsid w:val="4C0F8E8F"/>
    <w:rsid w:val="4C126B9E"/>
    <w:rsid w:val="4C1A2B46"/>
    <w:rsid w:val="4C20B5FB"/>
    <w:rsid w:val="4C2411AC"/>
    <w:rsid w:val="4C28933D"/>
    <w:rsid w:val="4C2B58E8"/>
    <w:rsid w:val="4C337527"/>
    <w:rsid w:val="4C37C8A8"/>
    <w:rsid w:val="4C46A26D"/>
    <w:rsid w:val="4C4F2F2A"/>
    <w:rsid w:val="4C571A2D"/>
    <w:rsid w:val="4C62AE18"/>
    <w:rsid w:val="4C69DA37"/>
    <w:rsid w:val="4C6E2052"/>
    <w:rsid w:val="4C70E7A5"/>
    <w:rsid w:val="4C82C0BD"/>
    <w:rsid w:val="4C847F3E"/>
    <w:rsid w:val="4C88D43E"/>
    <w:rsid w:val="4C98BB7B"/>
    <w:rsid w:val="4C9B4424"/>
    <w:rsid w:val="4CA57544"/>
    <w:rsid w:val="4CA5EEC9"/>
    <w:rsid w:val="4CA7872A"/>
    <w:rsid w:val="4CB2DA13"/>
    <w:rsid w:val="4CB8AACF"/>
    <w:rsid w:val="4CC2331A"/>
    <w:rsid w:val="4CC3D653"/>
    <w:rsid w:val="4CC92BCD"/>
    <w:rsid w:val="4CD2E037"/>
    <w:rsid w:val="4CDFA69C"/>
    <w:rsid w:val="4CE16EE6"/>
    <w:rsid w:val="4CE1AFA3"/>
    <w:rsid w:val="4CE2192F"/>
    <w:rsid w:val="4CE8B142"/>
    <w:rsid w:val="4CEB1AB1"/>
    <w:rsid w:val="4CECB4B6"/>
    <w:rsid w:val="4CF62EEB"/>
    <w:rsid w:val="4CF755F1"/>
    <w:rsid w:val="4CFB2827"/>
    <w:rsid w:val="4CFC9AAA"/>
    <w:rsid w:val="4D07FE60"/>
    <w:rsid w:val="4D0C7511"/>
    <w:rsid w:val="4D10775A"/>
    <w:rsid w:val="4D164B17"/>
    <w:rsid w:val="4D1B7A6A"/>
    <w:rsid w:val="4D1ECE7C"/>
    <w:rsid w:val="4D24050A"/>
    <w:rsid w:val="4D243F25"/>
    <w:rsid w:val="4D2D1551"/>
    <w:rsid w:val="4D303C0C"/>
    <w:rsid w:val="4D309D90"/>
    <w:rsid w:val="4D3B7324"/>
    <w:rsid w:val="4D4311A4"/>
    <w:rsid w:val="4D4B09D7"/>
    <w:rsid w:val="4D51545F"/>
    <w:rsid w:val="4D526292"/>
    <w:rsid w:val="4D5458BB"/>
    <w:rsid w:val="4D5CF266"/>
    <w:rsid w:val="4D60B679"/>
    <w:rsid w:val="4D7407F2"/>
    <w:rsid w:val="4D791D4C"/>
    <w:rsid w:val="4D7B67EE"/>
    <w:rsid w:val="4D7EDD6D"/>
    <w:rsid w:val="4D8429F7"/>
    <w:rsid w:val="4DA04CDA"/>
    <w:rsid w:val="4DB3AAD4"/>
    <w:rsid w:val="4DD39E09"/>
    <w:rsid w:val="4DE5371D"/>
    <w:rsid w:val="4DF0626C"/>
    <w:rsid w:val="4E0F31E9"/>
    <w:rsid w:val="4E1F887B"/>
    <w:rsid w:val="4E28313F"/>
    <w:rsid w:val="4E2F7157"/>
    <w:rsid w:val="4E399F66"/>
    <w:rsid w:val="4E3C7A7B"/>
    <w:rsid w:val="4E40E80A"/>
    <w:rsid w:val="4E48A8F6"/>
    <w:rsid w:val="4E4EB48B"/>
    <w:rsid w:val="4E4F93DB"/>
    <w:rsid w:val="4E53FC92"/>
    <w:rsid w:val="4E54EE1F"/>
    <w:rsid w:val="4E575DA0"/>
    <w:rsid w:val="4E592D76"/>
    <w:rsid w:val="4E72D5B6"/>
    <w:rsid w:val="4E789209"/>
    <w:rsid w:val="4EB37B7C"/>
    <w:rsid w:val="4EB684F2"/>
    <w:rsid w:val="4EB9E008"/>
    <w:rsid w:val="4EBBAA4C"/>
    <w:rsid w:val="4EC4B73A"/>
    <w:rsid w:val="4ED21635"/>
    <w:rsid w:val="4EE25791"/>
    <w:rsid w:val="4EE3A0FB"/>
    <w:rsid w:val="4EEA41F6"/>
    <w:rsid w:val="4EEBC255"/>
    <w:rsid w:val="4EF0A183"/>
    <w:rsid w:val="4EF2B95A"/>
    <w:rsid w:val="4EFEE6F8"/>
    <w:rsid w:val="4F048D7D"/>
    <w:rsid w:val="4F050366"/>
    <w:rsid w:val="4F1B29C1"/>
    <w:rsid w:val="4F1B36DA"/>
    <w:rsid w:val="4F247A1C"/>
    <w:rsid w:val="4F259778"/>
    <w:rsid w:val="4F28E423"/>
    <w:rsid w:val="4F2F37E2"/>
    <w:rsid w:val="4F333244"/>
    <w:rsid w:val="4F37FF8F"/>
    <w:rsid w:val="4F39E54E"/>
    <w:rsid w:val="4F432BAB"/>
    <w:rsid w:val="4F450376"/>
    <w:rsid w:val="4F451B83"/>
    <w:rsid w:val="4F4549C6"/>
    <w:rsid w:val="4F516750"/>
    <w:rsid w:val="4F551F1A"/>
    <w:rsid w:val="4F58AD3A"/>
    <w:rsid w:val="4F5A9B1E"/>
    <w:rsid w:val="4F5F7B0D"/>
    <w:rsid w:val="4F6881EB"/>
    <w:rsid w:val="4F6CC75E"/>
    <w:rsid w:val="4F759FA4"/>
    <w:rsid w:val="4F7814B0"/>
    <w:rsid w:val="4F7AD766"/>
    <w:rsid w:val="4F7EE8B9"/>
    <w:rsid w:val="4F8514DA"/>
    <w:rsid w:val="4F8593A5"/>
    <w:rsid w:val="4F87EB7C"/>
    <w:rsid w:val="4F9542C9"/>
    <w:rsid w:val="4F9832B4"/>
    <w:rsid w:val="4F9EFF5E"/>
    <w:rsid w:val="4FA22DCB"/>
    <w:rsid w:val="4FA8B360"/>
    <w:rsid w:val="4FABBC43"/>
    <w:rsid w:val="4FB211AD"/>
    <w:rsid w:val="4FB8C902"/>
    <w:rsid w:val="4FBBDF19"/>
    <w:rsid w:val="4FBD1554"/>
    <w:rsid w:val="4FC09E6F"/>
    <w:rsid w:val="4FC0CE46"/>
    <w:rsid w:val="4FC5CDC0"/>
    <w:rsid w:val="4FC893C2"/>
    <w:rsid w:val="4FCD0E0E"/>
    <w:rsid w:val="4FD065E7"/>
    <w:rsid w:val="4FDD3BAA"/>
    <w:rsid w:val="4FE1E13D"/>
    <w:rsid w:val="4FF0C57A"/>
    <w:rsid w:val="4FFD79D8"/>
    <w:rsid w:val="50005B71"/>
    <w:rsid w:val="500A7182"/>
    <w:rsid w:val="501511F7"/>
    <w:rsid w:val="5015B958"/>
    <w:rsid w:val="5018D82E"/>
    <w:rsid w:val="501D6732"/>
    <w:rsid w:val="5023F85F"/>
    <w:rsid w:val="5029F63E"/>
    <w:rsid w:val="5033B351"/>
    <w:rsid w:val="50342848"/>
    <w:rsid w:val="504AEA73"/>
    <w:rsid w:val="504FDFCE"/>
    <w:rsid w:val="505D3637"/>
    <w:rsid w:val="50601E88"/>
    <w:rsid w:val="50606F1C"/>
    <w:rsid w:val="5063452B"/>
    <w:rsid w:val="50640B9A"/>
    <w:rsid w:val="5064E4C6"/>
    <w:rsid w:val="506918BB"/>
    <w:rsid w:val="5070A8D1"/>
    <w:rsid w:val="507A6B4A"/>
    <w:rsid w:val="507FD2C5"/>
    <w:rsid w:val="50836147"/>
    <w:rsid w:val="508DE0F0"/>
    <w:rsid w:val="508EE8F5"/>
    <w:rsid w:val="5092EDFE"/>
    <w:rsid w:val="5096979D"/>
    <w:rsid w:val="50998D68"/>
    <w:rsid w:val="509C1FAF"/>
    <w:rsid w:val="50A7348E"/>
    <w:rsid w:val="50A99945"/>
    <w:rsid w:val="50ADE661"/>
    <w:rsid w:val="50AFFAA6"/>
    <w:rsid w:val="50B48CA2"/>
    <w:rsid w:val="50B5C517"/>
    <w:rsid w:val="50BE2BC8"/>
    <w:rsid w:val="50C7437E"/>
    <w:rsid w:val="50C775E9"/>
    <w:rsid w:val="50C8E82A"/>
    <w:rsid w:val="50D74AA3"/>
    <w:rsid w:val="50E6E4ED"/>
    <w:rsid w:val="50E7E38B"/>
    <w:rsid w:val="50EAF443"/>
    <w:rsid w:val="50EE7393"/>
    <w:rsid w:val="50F2FFD6"/>
    <w:rsid w:val="51039403"/>
    <w:rsid w:val="5109096E"/>
    <w:rsid w:val="510CDCFB"/>
    <w:rsid w:val="51150E3D"/>
    <w:rsid w:val="511E30D1"/>
    <w:rsid w:val="511EEB02"/>
    <w:rsid w:val="5121D890"/>
    <w:rsid w:val="51272BEA"/>
    <w:rsid w:val="512BF0AA"/>
    <w:rsid w:val="51333087"/>
    <w:rsid w:val="5134E2F3"/>
    <w:rsid w:val="513822DE"/>
    <w:rsid w:val="513BDAB7"/>
    <w:rsid w:val="513C1F23"/>
    <w:rsid w:val="514270F5"/>
    <w:rsid w:val="51433C13"/>
    <w:rsid w:val="514369FB"/>
    <w:rsid w:val="5143D3DB"/>
    <w:rsid w:val="515135BA"/>
    <w:rsid w:val="51598A83"/>
    <w:rsid w:val="51613443"/>
    <w:rsid w:val="5166E33D"/>
    <w:rsid w:val="517ACD8A"/>
    <w:rsid w:val="517C8BC8"/>
    <w:rsid w:val="51803353"/>
    <w:rsid w:val="519680B4"/>
    <w:rsid w:val="519776E9"/>
    <w:rsid w:val="5198F94C"/>
    <w:rsid w:val="51AC2794"/>
    <w:rsid w:val="51B5D37B"/>
    <w:rsid w:val="51B6689A"/>
    <w:rsid w:val="51B8A98A"/>
    <w:rsid w:val="51BDEF41"/>
    <w:rsid w:val="51C654C0"/>
    <w:rsid w:val="51CD424D"/>
    <w:rsid w:val="51CEDD8F"/>
    <w:rsid w:val="51D4447C"/>
    <w:rsid w:val="51DACBEA"/>
    <w:rsid w:val="51E25FD5"/>
    <w:rsid w:val="51EA8BD8"/>
    <w:rsid w:val="51ECE364"/>
    <w:rsid w:val="51F06120"/>
    <w:rsid w:val="51F15A58"/>
    <w:rsid w:val="51F21266"/>
    <w:rsid w:val="51FE07DD"/>
    <w:rsid w:val="5205BEFB"/>
    <w:rsid w:val="5207DD7B"/>
    <w:rsid w:val="52124479"/>
    <w:rsid w:val="5212D580"/>
    <w:rsid w:val="52152E4E"/>
    <w:rsid w:val="52248E90"/>
    <w:rsid w:val="522EBC8A"/>
    <w:rsid w:val="52403F63"/>
    <w:rsid w:val="5241A5FA"/>
    <w:rsid w:val="52441B1F"/>
    <w:rsid w:val="524AAB1F"/>
    <w:rsid w:val="524DE4DE"/>
    <w:rsid w:val="5253423A"/>
    <w:rsid w:val="52540194"/>
    <w:rsid w:val="52557D08"/>
    <w:rsid w:val="525D0A8E"/>
    <w:rsid w:val="526DAE34"/>
    <w:rsid w:val="52711169"/>
    <w:rsid w:val="527C1C5A"/>
    <w:rsid w:val="52806FE9"/>
    <w:rsid w:val="5280742C"/>
    <w:rsid w:val="52808E0C"/>
    <w:rsid w:val="52845C0E"/>
    <w:rsid w:val="5285C100"/>
    <w:rsid w:val="528E491C"/>
    <w:rsid w:val="5295D5D5"/>
    <w:rsid w:val="52A44FAE"/>
    <w:rsid w:val="52A969C2"/>
    <w:rsid w:val="52AB5ADA"/>
    <w:rsid w:val="52AB71A4"/>
    <w:rsid w:val="52AF35D3"/>
    <w:rsid w:val="52B1537D"/>
    <w:rsid w:val="52C492D8"/>
    <w:rsid w:val="52C51DE7"/>
    <w:rsid w:val="52C62221"/>
    <w:rsid w:val="52D47F47"/>
    <w:rsid w:val="52D6D5AA"/>
    <w:rsid w:val="52D70087"/>
    <w:rsid w:val="52D85311"/>
    <w:rsid w:val="52DD6F47"/>
    <w:rsid w:val="52DF1D24"/>
    <w:rsid w:val="52DFD150"/>
    <w:rsid w:val="52E177ED"/>
    <w:rsid w:val="52E20443"/>
    <w:rsid w:val="52E75DD5"/>
    <w:rsid w:val="52EBB19E"/>
    <w:rsid w:val="52ED785D"/>
    <w:rsid w:val="52ED8324"/>
    <w:rsid w:val="52F0B9A3"/>
    <w:rsid w:val="52F25EA4"/>
    <w:rsid w:val="53088A59"/>
    <w:rsid w:val="530C2F0F"/>
    <w:rsid w:val="5315E546"/>
    <w:rsid w:val="531CB13D"/>
    <w:rsid w:val="531F7AE3"/>
    <w:rsid w:val="5328F1E9"/>
    <w:rsid w:val="53390B02"/>
    <w:rsid w:val="533BD1D7"/>
    <w:rsid w:val="533CA4DB"/>
    <w:rsid w:val="5341E4DC"/>
    <w:rsid w:val="534A5177"/>
    <w:rsid w:val="5356F82E"/>
    <w:rsid w:val="535C2E8A"/>
    <w:rsid w:val="535FB798"/>
    <w:rsid w:val="536F991F"/>
    <w:rsid w:val="537806D3"/>
    <w:rsid w:val="5381824F"/>
    <w:rsid w:val="5381E836"/>
    <w:rsid w:val="538540DB"/>
    <w:rsid w:val="538E5D89"/>
    <w:rsid w:val="53962D64"/>
    <w:rsid w:val="53AD5DCB"/>
    <w:rsid w:val="53B3E2CA"/>
    <w:rsid w:val="53BC7AAD"/>
    <w:rsid w:val="53C2A536"/>
    <w:rsid w:val="53CDC42E"/>
    <w:rsid w:val="53E499D5"/>
    <w:rsid w:val="53F04511"/>
    <w:rsid w:val="53F095E2"/>
    <w:rsid w:val="53F56F67"/>
    <w:rsid w:val="53FD4463"/>
    <w:rsid w:val="53FF7D5F"/>
    <w:rsid w:val="540349B8"/>
    <w:rsid w:val="5409FE70"/>
    <w:rsid w:val="5418FCE7"/>
    <w:rsid w:val="541B173E"/>
    <w:rsid w:val="54294D10"/>
    <w:rsid w:val="5429589C"/>
    <w:rsid w:val="542AB1AA"/>
    <w:rsid w:val="542D05FD"/>
    <w:rsid w:val="542E2044"/>
    <w:rsid w:val="544F7764"/>
    <w:rsid w:val="545197DC"/>
    <w:rsid w:val="545BFBE7"/>
    <w:rsid w:val="545D2E61"/>
    <w:rsid w:val="5471D2F2"/>
    <w:rsid w:val="54745A96"/>
    <w:rsid w:val="548A39B1"/>
    <w:rsid w:val="548E4596"/>
    <w:rsid w:val="54924D37"/>
    <w:rsid w:val="549647CB"/>
    <w:rsid w:val="54A0B34A"/>
    <w:rsid w:val="54A18670"/>
    <w:rsid w:val="54B2E5B6"/>
    <w:rsid w:val="54B59A12"/>
    <w:rsid w:val="54B62279"/>
    <w:rsid w:val="54BF98DD"/>
    <w:rsid w:val="54C04181"/>
    <w:rsid w:val="54C252FE"/>
    <w:rsid w:val="54C44B28"/>
    <w:rsid w:val="54E42548"/>
    <w:rsid w:val="54EB9D93"/>
    <w:rsid w:val="54EE84C2"/>
    <w:rsid w:val="54FA1008"/>
    <w:rsid w:val="54FCDCC7"/>
    <w:rsid w:val="55039BAF"/>
    <w:rsid w:val="550E6998"/>
    <w:rsid w:val="550F5114"/>
    <w:rsid w:val="551F8403"/>
    <w:rsid w:val="551FC835"/>
    <w:rsid w:val="55255806"/>
    <w:rsid w:val="552E9980"/>
    <w:rsid w:val="552FC27C"/>
    <w:rsid w:val="55315F18"/>
    <w:rsid w:val="553F2D66"/>
    <w:rsid w:val="5540B552"/>
    <w:rsid w:val="5546010F"/>
    <w:rsid w:val="5557EA11"/>
    <w:rsid w:val="5559D326"/>
    <w:rsid w:val="555B410D"/>
    <w:rsid w:val="555CCE0D"/>
    <w:rsid w:val="555E5985"/>
    <w:rsid w:val="5567533C"/>
    <w:rsid w:val="556B99D7"/>
    <w:rsid w:val="5570AEDC"/>
    <w:rsid w:val="5571D3EF"/>
    <w:rsid w:val="5573CE0E"/>
    <w:rsid w:val="55799F10"/>
    <w:rsid w:val="557C0D1D"/>
    <w:rsid w:val="558A6DC0"/>
    <w:rsid w:val="558DF851"/>
    <w:rsid w:val="55957E8F"/>
    <w:rsid w:val="55982306"/>
    <w:rsid w:val="55BCD71D"/>
    <w:rsid w:val="55BE673D"/>
    <w:rsid w:val="55BF0C14"/>
    <w:rsid w:val="55CE3A6A"/>
    <w:rsid w:val="55D70FB0"/>
    <w:rsid w:val="55DBC1B3"/>
    <w:rsid w:val="55E81E14"/>
    <w:rsid w:val="55EE999F"/>
    <w:rsid w:val="55F1C578"/>
    <w:rsid w:val="55F4A002"/>
    <w:rsid w:val="560CAD59"/>
    <w:rsid w:val="5619817E"/>
    <w:rsid w:val="5622FA20"/>
    <w:rsid w:val="56237647"/>
    <w:rsid w:val="5624DA31"/>
    <w:rsid w:val="56300678"/>
    <w:rsid w:val="5638DA8A"/>
    <w:rsid w:val="5642B039"/>
    <w:rsid w:val="56437FF6"/>
    <w:rsid w:val="56475BAF"/>
    <w:rsid w:val="56499224"/>
    <w:rsid w:val="564A7694"/>
    <w:rsid w:val="564D5256"/>
    <w:rsid w:val="56533903"/>
    <w:rsid w:val="565FC704"/>
    <w:rsid w:val="566363C3"/>
    <w:rsid w:val="5668657E"/>
    <w:rsid w:val="566CBC77"/>
    <w:rsid w:val="567B8C3F"/>
    <w:rsid w:val="567FB426"/>
    <w:rsid w:val="56812442"/>
    <w:rsid w:val="5689F006"/>
    <w:rsid w:val="56945FB9"/>
    <w:rsid w:val="56953D9C"/>
    <w:rsid w:val="5697F764"/>
    <w:rsid w:val="569E8484"/>
    <w:rsid w:val="56A313DD"/>
    <w:rsid w:val="56A8A1D6"/>
    <w:rsid w:val="56ABAAD6"/>
    <w:rsid w:val="56AF2E38"/>
    <w:rsid w:val="56B1ACDC"/>
    <w:rsid w:val="56B49851"/>
    <w:rsid w:val="56C2028E"/>
    <w:rsid w:val="56C594C4"/>
    <w:rsid w:val="56C78FBD"/>
    <w:rsid w:val="56D1D9F6"/>
    <w:rsid w:val="56D1F7CA"/>
    <w:rsid w:val="56D71BAD"/>
    <w:rsid w:val="56DAA95B"/>
    <w:rsid w:val="56DB8131"/>
    <w:rsid w:val="56F1C91A"/>
    <w:rsid w:val="56F9B75D"/>
    <w:rsid w:val="570B1CFE"/>
    <w:rsid w:val="570F7573"/>
    <w:rsid w:val="571DBFD6"/>
    <w:rsid w:val="5725A402"/>
    <w:rsid w:val="5725C21A"/>
    <w:rsid w:val="57298DC6"/>
    <w:rsid w:val="5730562E"/>
    <w:rsid w:val="573BC3F2"/>
    <w:rsid w:val="573F4C2A"/>
    <w:rsid w:val="5741098D"/>
    <w:rsid w:val="57416327"/>
    <w:rsid w:val="5743B895"/>
    <w:rsid w:val="575768DD"/>
    <w:rsid w:val="5761560A"/>
    <w:rsid w:val="57682104"/>
    <w:rsid w:val="5768D26F"/>
    <w:rsid w:val="577405E1"/>
    <w:rsid w:val="5782BD3A"/>
    <w:rsid w:val="578B9716"/>
    <w:rsid w:val="57925E76"/>
    <w:rsid w:val="57931988"/>
    <w:rsid w:val="579DE2C7"/>
    <w:rsid w:val="579F087E"/>
    <w:rsid w:val="57A2E551"/>
    <w:rsid w:val="57A68255"/>
    <w:rsid w:val="57AFE9BF"/>
    <w:rsid w:val="57B494C9"/>
    <w:rsid w:val="57B62922"/>
    <w:rsid w:val="57B89479"/>
    <w:rsid w:val="57C0913B"/>
    <w:rsid w:val="57C3C7F2"/>
    <w:rsid w:val="57D86002"/>
    <w:rsid w:val="57D94EF9"/>
    <w:rsid w:val="57DFED01"/>
    <w:rsid w:val="57E7D27F"/>
    <w:rsid w:val="57F5C103"/>
    <w:rsid w:val="57FD6B64"/>
    <w:rsid w:val="57FE5A77"/>
    <w:rsid w:val="5801F017"/>
    <w:rsid w:val="58070891"/>
    <w:rsid w:val="580EF61D"/>
    <w:rsid w:val="581428BC"/>
    <w:rsid w:val="58172A0C"/>
    <w:rsid w:val="581946B4"/>
    <w:rsid w:val="581E586B"/>
    <w:rsid w:val="581EA2F5"/>
    <w:rsid w:val="5825FFAE"/>
    <w:rsid w:val="584369C1"/>
    <w:rsid w:val="584B8EF4"/>
    <w:rsid w:val="584E1197"/>
    <w:rsid w:val="5865D971"/>
    <w:rsid w:val="58684CA0"/>
    <w:rsid w:val="588764A1"/>
    <w:rsid w:val="589656AD"/>
    <w:rsid w:val="58A58073"/>
    <w:rsid w:val="58A984FC"/>
    <w:rsid w:val="58ACB1BB"/>
    <w:rsid w:val="58B77E10"/>
    <w:rsid w:val="58BB5A77"/>
    <w:rsid w:val="58C655A7"/>
    <w:rsid w:val="58D3FAE4"/>
    <w:rsid w:val="58D43269"/>
    <w:rsid w:val="58D56A82"/>
    <w:rsid w:val="58DA6796"/>
    <w:rsid w:val="58E68E3A"/>
    <w:rsid w:val="58FA916A"/>
    <w:rsid w:val="58FFB60B"/>
    <w:rsid w:val="5901D6A8"/>
    <w:rsid w:val="5904C0DA"/>
    <w:rsid w:val="59074F55"/>
    <w:rsid w:val="590918FD"/>
    <w:rsid w:val="590CB86A"/>
    <w:rsid w:val="59141F50"/>
    <w:rsid w:val="59161FBF"/>
    <w:rsid w:val="592465D6"/>
    <w:rsid w:val="59257DDB"/>
    <w:rsid w:val="59334AD6"/>
    <w:rsid w:val="5942E46E"/>
    <w:rsid w:val="59475083"/>
    <w:rsid w:val="5959CA82"/>
    <w:rsid w:val="595B151D"/>
    <w:rsid w:val="59670CE1"/>
    <w:rsid w:val="59686F29"/>
    <w:rsid w:val="5968A63D"/>
    <w:rsid w:val="596A7EB3"/>
    <w:rsid w:val="596C2FB3"/>
    <w:rsid w:val="59752A15"/>
    <w:rsid w:val="598AAB63"/>
    <w:rsid w:val="598C4654"/>
    <w:rsid w:val="598C6FDE"/>
    <w:rsid w:val="59902861"/>
    <w:rsid w:val="59940C1F"/>
    <w:rsid w:val="599EBDD9"/>
    <w:rsid w:val="59A20E1A"/>
    <w:rsid w:val="59A33784"/>
    <w:rsid w:val="59A63860"/>
    <w:rsid w:val="59AB2E68"/>
    <w:rsid w:val="59ACBAF6"/>
    <w:rsid w:val="59B395ED"/>
    <w:rsid w:val="59B5E940"/>
    <w:rsid w:val="59C147CB"/>
    <w:rsid w:val="59C86CAD"/>
    <w:rsid w:val="59C9406E"/>
    <w:rsid w:val="59D159E6"/>
    <w:rsid w:val="59DB6302"/>
    <w:rsid w:val="59E02082"/>
    <w:rsid w:val="59E07E92"/>
    <w:rsid w:val="59E4F25A"/>
    <w:rsid w:val="59E5F127"/>
    <w:rsid w:val="59F79B08"/>
    <w:rsid w:val="5A080B69"/>
    <w:rsid w:val="5A100F47"/>
    <w:rsid w:val="5A1F737F"/>
    <w:rsid w:val="5A22CE57"/>
    <w:rsid w:val="5A272EFD"/>
    <w:rsid w:val="5A33B0A4"/>
    <w:rsid w:val="5A35B862"/>
    <w:rsid w:val="5A3E4F66"/>
    <w:rsid w:val="5A42C9D7"/>
    <w:rsid w:val="5A48433C"/>
    <w:rsid w:val="5A4A286A"/>
    <w:rsid w:val="5A50904C"/>
    <w:rsid w:val="5A51C0DE"/>
    <w:rsid w:val="5A52DB9E"/>
    <w:rsid w:val="5A55299F"/>
    <w:rsid w:val="5A593C9E"/>
    <w:rsid w:val="5A688146"/>
    <w:rsid w:val="5A8072AA"/>
    <w:rsid w:val="5A881011"/>
    <w:rsid w:val="5A8EF70D"/>
    <w:rsid w:val="5A90CC88"/>
    <w:rsid w:val="5A9174EF"/>
    <w:rsid w:val="5A9273F7"/>
    <w:rsid w:val="5A9353B2"/>
    <w:rsid w:val="5A9C21E1"/>
    <w:rsid w:val="5AB2482C"/>
    <w:rsid w:val="5AB26AD4"/>
    <w:rsid w:val="5AB3FA6C"/>
    <w:rsid w:val="5AC20B64"/>
    <w:rsid w:val="5ACCAF32"/>
    <w:rsid w:val="5AD07112"/>
    <w:rsid w:val="5AD9E149"/>
    <w:rsid w:val="5ADFE0F5"/>
    <w:rsid w:val="5AE280E8"/>
    <w:rsid w:val="5AE7E83E"/>
    <w:rsid w:val="5AED5846"/>
    <w:rsid w:val="5AEE326C"/>
    <w:rsid w:val="5AEE388C"/>
    <w:rsid w:val="5AEE98EE"/>
    <w:rsid w:val="5AF40F07"/>
    <w:rsid w:val="5AF5D1D0"/>
    <w:rsid w:val="5AFA7184"/>
    <w:rsid w:val="5AFF6B0C"/>
    <w:rsid w:val="5B01CB0A"/>
    <w:rsid w:val="5B0350D5"/>
    <w:rsid w:val="5B0CF481"/>
    <w:rsid w:val="5B0EF4C7"/>
    <w:rsid w:val="5B1670B7"/>
    <w:rsid w:val="5B23E129"/>
    <w:rsid w:val="5B3339B9"/>
    <w:rsid w:val="5B352BD5"/>
    <w:rsid w:val="5B48430D"/>
    <w:rsid w:val="5B4F9E82"/>
    <w:rsid w:val="5B5826BF"/>
    <w:rsid w:val="5B58E02B"/>
    <w:rsid w:val="5B5D3D89"/>
    <w:rsid w:val="5B6A6F7C"/>
    <w:rsid w:val="5B727D4C"/>
    <w:rsid w:val="5B79E993"/>
    <w:rsid w:val="5B7A63FF"/>
    <w:rsid w:val="5B7A87D4"/>
    <w:rsid w:val="5B82E1F5"/>
    <w:rsid w:val="5B830A70"/>
    <w:rsid w:val="5B931A18"/>
    <w:rsid w:val="5BA8FF9D"/>
    <w:rsid w:val="5BABC1B5"/>
    <w:rsid w:val="5BAC48AB"/>
    <w:rsid w:val="5BAEA347"/>
    <w:rsid w:val="5BB245A4"/>
    <w:rsid w:val="5BB7F04A"/>
    <w:rsid w:val="5BC23948"/>
    <w:rsid w:val="5BC92779"/>
    <w:rsid w:val="5BCE3EB5"/>
    <w:rsid w:val="5BD1FE0F"/>
    <w:rsid w:val="5BD8524C"/>
    <w:rsid w:val="5BD85AE3"/>
    <w:rsid w:val="5BDCDB52"/>
    <w:rsid w:val="5BDFA5E5"/>
    <w:rsid w:val="5BE79DB4"/>
    <w:rsid w:val="5BEB19BA"/>
    <w:rsid w:val="5BEE9998"/>
    <w:rsid w:val="5C03486A"/>
    <w:rsid w:val="5C0E4C09"/>
    <w:rsid w:val="5C1107D4"/>
    <w:rsid w:val="5C145580"/>
    <w:rsid w:val="5C26489C"/>
    <w:rsid w:val="5C316EF9"/>
    <w:rsid w:val="5C34DCCB"/>
    <w:rsid w:val="5C3BE1A6"/>
    <w:rsid w:val="5C44AC63"/>
    <w:rsid w:val="5C450A53"/>
    <w:rsid w:val="5C549ADB"/>
    <w:rsid w:val="5C57EFB9"/>
    <w:rsid w:val="5C58CF51"/>
    <w:rsid w:val="5C5D939E"/>
    <w:rsid w:val="5C66791C"/>
    <w:rsid w:val="5C6C07ED"/>
    <w:rsid w:val="5C738E77"/>
    <w:rsid w:val="5C7FE7E8"/>
    <w:rsid w:val="5C869E0C"/>
    <w:rsid w:val="5C877AF0"/>
    <w:rsid w:val="5C8789A8"/>
    <w:rsid w:val="5CAA95DC"/>
    <w:rsid w:val="5CAC0E75"/>
    <w:rsid w:val="5CAC9B6E"/>
    <w:rsid w:val="5CB5CD83"/>
    <w:rsid w:val="5CC1C829"/>
    <w:rsid w:val="5CC61A87"/>
    <w:rsid w:val="5CD1BE79"/>
    <w:rsid w:val="5CDBE947"/>
    <w:rsid w:val="5CE6E046"/>
    <w:rsid w:val="5CF482B3"/>
    <w:rsid w:val="5CF5408F"/>
    <w:rsid w:val="5CF58A01"/>
    <w:rsid w:val="5CF5A251"/>
    <w:rsid w:val="5CFB8C0B"/>
    <w:rsid w:val="5D1AD652"/>
    <w:rsid w:val="5D1FDE53"/>
    <w:rsid w:val="5D23175D"/>
    <w:rsid w:val="5D27B86A"/>
    <w:rsid w:val="5D28706F"/>
    <w:rsid w:val="5D368F8D"/>
    <w:rsid w:val="5D3733E5"/>
    <w:rsid w:val="5D40DE1C"/>
    <w:rsid w:val="5D445A26"/>
    <w:rsid w:val="5D4AC3FE"/>
    <w:rsid w:val="5D53AD51"/>
    <w:rsid w:val="5D56D4E1"/>
    <w:rsid w:val="5D59007F"/>
    <w:rsid w:val="5D5B05A5"/>
    <w:rsid w:val="5D6A0330"/>
    <w:rsid w:val="5D6E53AE"/>
    <w:rsid w:val="5D72214E"/>
    <w:rsid w:val="5D735DA4"/>
    <w:rsid w:val="5D73D435"/>
    <w:rsid w:val="5D796923"/>
    <w:rsid w:val="5D79B4DD"/>
    <w:rsid w:val="5D7D7F78"/>
    <w:rsid w:val="5D7EE26F"/>
    <w:rsid w:val="5D820940"/>
    <w:rsid w:val="5D844297"/>
    <w:rsid w:val="5D916911"/>
    <w:rsid w:val="5D99D749"/>
    <w:rsid w:val="5DA33F74"/>
    <w:rsid w:val="5DA53E6D"/>
    <w:rsid w:val="5DAADA22"/>
    <w:rsid w:val="5DC3A28D"/>
    <w:rsid w:val="5DC5062C"/>
    <w:rsid w:val="5DD6CB8D"/>
    <w:rsid w:val="5DDBC0CB"/>
    <w:rsid w:val="5DE06A40"/>
    <w:rsid w:val="5DE317F9"/>
    <w:rsid w:val="5DE9F9D2"/>
    <w:rsid w:val="5DEB8DCF"/>
    <w:rsid w:val="5E0C2C66"/>
    <w:rsid w:val="5E0DCA1F"/>
    <w:rsid w:val="5E0F60FE"/>
    <w:rsid w:val="5E14D028"/>
    <w:rsid w:val="5E1C3AD5"/>
    <w:rsid w:val="5E1E0DF3"/>
    <w:rsid w:val="5E206C91"/>
    <w:rsid w:val="5E21DE3C"/>
    <w:rsid w:val="5E26B3E9"/>
    <w:rsid w:val="5E289DC2"/>
    <w:rsid w:val="5E2A57C0"/>
    <w:rsid w:val="5E2B3CE3"/>
    <w:rsid w:val="5E2DB3B4"/>
    <w:rsid w:val="5E31E905"/>
    <w:rsid w:val="5E3716AD"/>
    <w:rsid w:val="5E3EA0F7"/>
    <w:rsid w:val="5E3FB93D"/>
    <w:rsid w:val="5E47A30E"/>
    <w:rsid w:val="5E4F0215"/>
    <w:rsid w:val="5E6478A9"/>
    <w:rsid w:val="5E681CB3"/>
    <w:rsid w:val="5E69F50E"/>
    <w:rsid w:val="5E6EEA54"/>
    <w:rsid w:val="5E7B04DD"/>
    <w:rsid w:val="5E7D02CE"/>
    <w:rsid w:val="5E89CCCC"/>
    <w:rsid w:val="5E929C7D"/>
    <w:rsid w:val="5E97370B"/>
    <w:rsid w:val="5E984B78"/>
    <w:rsid w:val="5EA5BE8B"/>
    <w:rsid w:val="5EA8CB30"/>
    <w:rsid w:val="5EA9B07C"/>
    <w:rsid w:val="5EA9B963"/>
    <w:rsid w:val="5EAEB721"/>
    <w:rsid w:val="5EAF2230"/>
    <w:rsid w:val="5EB0D48A"/>
    <w:rsid w:val="5EB4C0DF"/>
    <w:rsid w:val="5EB81B3A"/>
    <w:rsid w:val="5EB997E5"/>
    <w:rsid w:val="5EC22916"/>
    <w:rsid w:val="5ED2A877"/>
    <w:rsid w:val="5ED2B72A"/>
    <w:rsid w:val="5EDAF9A1"/>
    <w:rsid w:val="5EDDE9F3"/>
    <w:rsid w:val="5EEC5EDF"/>
    <w:rsid w:val="5EF266F3"/>
    <w:rsid w:val="5EFB8487"/>
    <w:rsid w:val="5EFC088A"/>
    <w:rsid w:val="5F069A45"/>
    <w:rsid w:val="5F0FC81E"/>
    <w:rsid w:val="5F135A61"/>
    <w:rsid w:val="5F13D359"/>
    <w:rsid w:val="5F17B869"/>
    <w:rsid w:val="5F1D3576"/>
    <w:rsid w:val="5F205EF6"/>
    <w:rsid w:val="5F282158"/>
    <w:rsid w:val="5F2CFC29"/>
    <w:rsid w:val="5F38CB9B"/>
    <w:rsid w:val="5F41912E"/>
    <w:rsid w:val="5F4409A5"/>
    <w:rsid w:val="5F556DCE"/>
    <w:rsid w:val="5F59D117"/>
    <w:rsid w:val="5F5C7F31"/>
    <w:rsid w:val="5F711E9B"/>
    <w:rsid w:val="5F88EA70"/>
    <w:rsid w:val="5F8AB5AD"/>
    <w:rsid w:val="5F8AD638"/>
    <w:rsid w:val="5F931B85"/>
    <w:rsid w:val="5F933A35"/>
    <w:rsid w:val="5F98C180"/>
    <w:rsid w:val="5F99447C"/>
    <w:rsid w:val="5F9A7288"/>
    <w:rsid w:val="5FA18046"/>
    <w:rsid w:val="5FB5A027"/>
    <w:rsid w:val="5FB80CC3"/>
    <w:rsid w:val="5FBA1F12"/>
    <w:rsid w:val="5FC12958"/>
    <w:rsid w:val="5FE03BE8"/>
    <w:rsid w:val="5FE950B5"/>
    <w:rsid w:val="5FEB7A73"/>
    <w:rsid w:val="5FF534E5"/>
    <w:rsid w:val="5FF7F51B"/>
    <w:rsid w:val="5FFBD823"/>
    <w:rsid w:val="5FFD7EAB"/>
    <w:rsid w:val="600163FF"/>
    <w:rsid w:val="6003147D"/>
    <w:rsid w:val="6005D550"/>
    <w:rsid w:val="6008255A"/>
    <w:rsid w:val="60177BBE"/>
    <w:rsid w:val="601A4283"/>
    <w:rsid w:val="601AD6A5"/>
    <w:rsid w:val="60225766"/>
    <w:rsid w:val="60239CC6"/>
    <w:rsid w:val="6031029F"/>
    <w:rsid w:val="6032A26C"/>
    <w:rsid w:val="603874D6"/>
    <w:rsid w:val="603BB10D"/>
    <w:rsid w:val="603D27A1"/>
    <w:rsid w:val="603D7FF6"/>
    <w:rsid w:val="603F963D"/>
    <w:rsid w:val="604061D6"/>
    <w:rsid w:val="60471CC7"/>
    <w:rsid w:val="605323E2"/>
    <w:rsid w:val="6056ABC3"/>
    <w:rsid w:val="605912DF"/>
    <w:rsid w:val="6059360F"/>
    <w:rsid w:val="605D46AB"/>
    <w:rsid w:val="6062E862"/>
    <w:rsid w:val="6066694B"/>
    <w:rsid w:val="606BF5CA"/>
    <w:rsid w:val="607F3689"/>
    <w:rsid w:val="6081E206"/>
    <w:rsid w:val="60862FFC"/>
    <w:rsid w:val="60870808"/>
    <w:rsid w:val="608DBF74"/>
    <w:rsid w:val="60923672"/>
    <w:rsid w:val="609A7051"/>
    <w:rsid w:val="60C5F401"/>
    <w:rsid w:val="60CBC7EA"/>
    <w:rsid w:val="60D965EE"/>
    <w:rsid w:val="60D9EB5E"/>
    <w:rsid w:val="60DAF861"/>
    <w:rsid w:val="60DE3F5D"/>
    <w:rsid w:val="60EB6AE6"/>
    <w:rsid w:val="60EEAF87"/>
    <w:rsid w:val="60F0626B"/>
    <w:rsid w:val="60F07184"/>
    <w:rsid w:val="60F42105"/>
    <w:rsid w:val="60F47AD7"/>
    <w:rsid w:val="60F97C7D"/>
    <w:rsid w:val="60FDFD6F"/>
    <w:rsid w:val="60FEE674"/>
    <w:rsid w:val="6102FDBF"/>
    <w:rsid w:val="61079FAD"/>
    <w:rsid w:val="610882DA"/>
    <w:rsid w:val="610D1DA2"/>
    <w:rsid w:val="610E3EE3"/>
    <w:rsid w:val="610E577A"/>
    <w:rsid w:val="610E6EEC"/>
    <w:rsid w:val="610FA60D"/>
    <w:rsid w:val="61256264"/>
    <w:rsid w:val="61349352"/>
    <w:rsid w:val="61447019"/>
    <w:rsid w:val="6156C766"/>
    <w:rsid w:val="615965F8"/>
    <w:rsid w:val="615A463C"/>
    <w:rsid w:val="6164F197"/>
    <w:rsid w:val="616B6494"/>
    <w:rsid w:val="616D2870"/>
    <w:rsid w:val="6172D055"/>
    <w:rsid w:val="617AEF24"/>
    <w:rsid w:val="617BCB60"/>
    <w:rsid w:val="617F672C"/>
    <w:rsid w:val="618534F9"/>
    <w:rsid w:val="6188630E"/>
    <w:rsid w:val="6190E964"/>
    <w:rsid w:val="61919B2B"/>
    <w:rsid w:val="6198CC7A"/>
    <w:rsid w:val="6199DBD1"/>
    <w:rsid w:val="619C4C65"/>
    <w:rsid w:val="61A2B2AB"/>
    <w:rsid w:val="61AD4BA6"/>
    <w:rsid w:val="61B10904"/>
    <w:rsid w:val="61B1F576"/>
    <w:rsid w:val="61B2C64B"/>
    <w:rsid w:val="61B3F3F5"/>
    <w:rsid w:val="61B82586"/>
    <w:rsid w:val="61C0903C"/>
    <w:rsid w:val="61CCFAD9"/>
    <w:rsid w:val="61CF21BA"/>
    <w:rsid w:val="61CFC899"/>
    <w:rsid w:val="61DBA3F8"/>
    <w:rsid w:val="61E93486"/>
    <w:rsid w:val="61EC7B48"/>
    <w:rsid w:val="61EE097D"/>
    <w:rsid w:val="61F4073E"/>
    <w:rsid w:val="61F6A649"/>
    <w:rsid w:val="61F88C4A"/>
    <w:rsid w:val="62032FFD"/>
    <w:rsid w:val="62060B6A"/>
    <w:rsid w:val="620EC2C4"/>
    <w:rsid w:val="621880E3"/>
    <w:rsid w:val="621B1FDF"/>
    <w:rsid w:val="621F122A"/>
    <w:rsid w:val="62236224"/>
    <w:rsid w:val="6224D7E5"/>
    <w:rsid w:val="6227070F"/>
    <w:rsid w:val="622A385E"/>
    <w:rsid w:val="622D4ADF"/>
    <w:rsid w:val="623FF255"/>
    <w:rsid w:val="62488166"/>
    <w:rsid w:val="6259C27E"/>
    <w:rsid w:val="625DA673"/>
    <w:rsid w:val="625EB815"/>
    <w:rsid w:val="625F548E"/>
    <w:rsid w:val="6261C572"/>
    <w:rsid w:val="6265F28B"/>
    <w:rsid w:val="626DEBC2"/>
    <w:rsid w:val="62701100"/>
    <w:rsid w:val="6275B04A"/>
    <w:rsid w:val="6279BCB8"/>
    <w:rsid w:val="6286EBB0"/>
    <w:rsid w:val="62875740"/>
    <w:rsid w:val="62884DC4"/>
    <w:rsid w:val="62942900"/>
    <w:rsid w:val="62A0C476"/>
    <w:rsid w:val="62AA2E2E"/>
    <w:rsid w:val="62AE123E"/>
    <w:rsid w:val="62B46BEB"/>
    <w:rsid w:val="62B8E6DA"/>
    <w:rsid w:val="62BFC019"/>
    <w:rsid w:val="62C504C0"/>
    <w:rsid w:val="62CB42FF"/>
    <w:rsid w:val="62D3B63A"/>
    <w:rsid w:val="62D9DD6A"/>
    <w:rsid w:val="62DAD8D0"/>
    <w:rsid w:val="62E2F907"/>
    <w:rsid w:val="62E82A72"/>
    <w:rsid w:val="62EAA791"/>
    <w:rsid w:val="62FA69C5"/>
    <w:rsid w:val="62FD0F8D"/>
    <w:rsid w:val="62FF5BBD"/>
    <w:rsid w:val="6304A60A"/>
    <w:rsid w:val="63089765"/>
    <w:rsid w:val="6318299E"/>
    <w:rsid w:val="631B538E"/>
    <w:rsid w:val="63202D8B"/>
    <w:rsid w:val="6321CC50"/>
    <w:rsid w:val="63284BD6"/>
    <w:rsid w:val="63299BF7"/>
    <w:rsid w:val="6334420E"/>
    <w:rsid w:val="6335377F"/>
    <w:rsid w:val="633639FA"/>
    <w:rsid w:val="633703D4"/>
    <w:rsid w:val="63387855"/>
    <w:rsid w:val="633A3A4E"/>
    <w:rsid w:val="633CE1C7"/>
    <w:rsid w:val="634543B6"/>
    <w:rsid w:val="634E0219"/>
    <w:rsid w:val="634FC10F"/>
    <w:rsid w:val="63614593"/>
    <w:rsid w:val="6365D417"/>
    <w:rsid w:val="6369DAA0"/>
    <w:rsid w:val="636BCF49"/>
    <w:rsid w:val="6373C2DB"/>
    <w:rsid w:val="63774EA1"/>
    <w:rsid w:val="63812665"/>
    <w:rsid w:val="6384FFAA"/>
    <w:rsid w:val="638570BF"/>
    <w:rsid w:val="6388BBE0"/>
    <w:rsid w:val="6390F965"/>
    <w:rsid w:val="6395F258"/>
    <w:rsid w:val="639EE21D"/>
    <w:rsid w:val="639FAB73"/>
    <w:rsid w:val="63A48AB5"/>
    <w:rsid w:val="63ABE4EE"/>
    <w:rsid w:val="63AF0BE6"/>
    <w:rsid w:val="63AF7DB2"/>
    <w:rsid w:val="63B093EA"/>
    <w:rsid w:val="63B40DA1"/>
    <w:rsid w:val="63CF6181"/>
    <w:rsid w:val="63D6226D"/>
    <w:rsid w:val="63DDF9EE"/>
    <w:rsid w:val="63EC94F0"/>
    <w:rsid w:val="63F594A6"/>
    <w:rsid w:val="63F6136E"/>
    <w:rsid w:val="63FE0F46"/>
    <w:rsid w:val="64062D02"/>
    <w:rsid w:val="64106F33"/>
    <w:rsid w:val="64131DFA"/>
    <w:rsid w:val="6414148E"/>
    <w:rsid w:val="6417D23A"/>
    <w:rsid w:val="641F36D8"/>
    <w:rsid w:val="6432C027"/>
    <w:rsid w:val="6434F47F"/>
    <w:rsid w:val="643D0557"/>
    <w:rsid w:val="64490257"/>
    <w:rsid w:val="644DE381"/>
    <w:rsid w:val="6455F8FF"/>
    <w:rsid w:val="6455F932"/>
    <w:rsid w:val="645DE3FC"/>
    <w:rsid w:val="646D2EF9"/>
    <w:rsid w:val="6471A09A"/>
    <w:rsid w:val="647270EE"/>
    <w:rsid w:val="6476CFB1"/>
    <w:rsid w:val="647DAEC5"/>
    <w:rsid w:val="64830985"/>
    <w:rsid w:val="648929A2"/>
    <w:rsid w:val="64A2C03F"/>
    <w:rsid w:val="64A7AF5D"/>
    <w:rsid w:val="64B10D7B"/>
    <w:rsid w:val="64BC1D13"/>
    <w:rsid w:val="64BD4C29"/>
    <w:rsid w:val="64C40C79"/>
    <w:rsid w:val="64CA0DE7"/>
    <w:rsid w:val="64F21B59"/>
    <w:rsid w:val="64FC6274"/>
    <w:rsid w:val="64FE5351"/>
    <w:rsid w:val="6505F6A7"/>
    <w:rsid w:val="6509295E"/>
    <w:rsid w:val="6509320E"/>
    <w:rsid w:val="6512EE74"/>
    <w:rsid w:val="651A5B93"/>
    <w:rsid w:val="652460B8"/>
    <w:rsid w:val="65255C48"/>
    <w:rsid w:val="65354976"/>
    <w:rsid w:val="6538BD63"/>
    <w:rsid w:val="653B1417"/>
    <w:rsid w:val="65474242"/>
    <w:rsid w:val="6547A5B7"/>
    <w:rsid w:val="654B2042"/>
    <w:rsid w:val="655C5FE0"/>
    <w:rsid w:val="65641BDA"/>
    <w:rsid w:val="656B31F5"/>
    <w:rsid w:val="6570CF3D"/>
    <w:rsid w:val="6577F1A7"/>
    <w:rsid w:val="658FDBB1"/>
    <w:rsid w:val="6597F19B"/>
    <w:rsid w:val="65A42FDF"/>
    <w:rsid w:val="65A6AD23"/>
    <w:rsid w:val="65ADE4F4"/>
    <w:rsid w:val="65B4EA76"/>
    <w:rsid w:val="65B8ACCE"/>
    <w:rsid w:val="65B95B7E"/>
    <w:rsid w:val="65B9E6B8"/>
    <w:rsid w:val="65C044D7"/>
    <w:rsid w:val="65C2A233"/>
    <w:rsid w:val="65C4086F"/>
    <w:rsid w:val="65CA492A"/>
    <w:rsid w:val="65CA9B81"/>
    <w:rsid w:val="65CCA052"/>
    <w:rsid w:val="65D31812"/>
    <w:rsid w:val="65D93DC5"/>
    <w:rsid w:val="65DE6F6D"/>
    <w:rsid w:val="65E73FC9"/>
    <w:rsid w:val="65EC18EF"/>
    <w:rsid w:val="65F5C432"/>
    <w:rsid w:val="65F64BD6"/>
    <w:rsid w:val="65F7BEE1"/>
    <w:rsid w:val="65FF30D8"/>
    <w:rsid w:val="66075AF8"/>
    <w:rsid w:val="660D72ED"/>
    <w:rsid w:val="660F63DD"/>
    <w:rsid w:val="6617DF5F"/>
    <w:rsid w:val="661B0C93"/>
    <w:rsid w:val="6620CB6F"/>
    <w:rsid w:val="6620F7C5"/>
    <w:rsid w:val="6621DFD4"/>
    <w:rsid w:val="6623A678"/>
    <w:rsid w:val="6627AF8C"/>
    <w:rsid w:val="6635E489"/>
    <w:rsid w:val="664928D5"/>
    <w:rsid w:val="66570CF1"/>
    <w:rsid w:val="665F7DC3"/>
    <w:rsid w:val="6669F96F"/>
    <w:rsid w:val="6677D7BA"/>
    <w:rsid w:val="667C915F"/>
    <w:rsid w:val="6693C4D5"/>
    <w:rsid w:val="6693C707"/>
    <w:rsid w:val="669776B7"/>
    <w:rsid w:val="6699D473"/>
    <w:rsid w:val="66A151EF"/>
    <w:rsid w:val="66A77A13"/>
    <w:rsid w:val="66AAE5A5"/>
    <w:rsid w:val="66B20FD7"/>
    <w:rsid w:val="66B4D165"/>
    <w:rsid w:val="66B4E5DC"/>
    <w:rsid w:val="66B52D76"/>
    <w:rsid w:val="66BA7CFB"/>
    <w:rsid w:val="66BBBD8D"/>
    <w:rsid w:val="66C98C81"/>
    <w:rsid w:val="66CA6B30"/>
    <w:rsid w:val="66CD8D20"/>
    <w:rsid w:val="66CF0336"/>
    <w:rsid w:val="66CF6F8E"/>
    <w:rsid w:val="66DADE95"/>
    <w:rsid w:val="66DEA3C7"/>
    <w:rsid w:val="66DF7A49"/>
    <w:rsid w:val="66EAE748"/>
    <w:rsid w:val="66F1D519"/>
    <w:rsid w:val="67013809"/>
    <w:rsid w:val="6713158A"/>
    <w:rsid w:val="6714AC7D"/>
    <w:rsid w:val="67171AA1"/>
    <w:rsid w:val="671A5E0D"/>
    <w:rsid w:val="6724419B"/>
    <w:rsid w:val="67297254"/>
    <w:rsid w:val="672B102F"/>
    <w:rsid w:val="67306234"/>
    <w:rsid w:val="673101B5"/>
    <w:rsid w:val="67386017"/>
    <w:rsid w:val="67387336"/>
    <w:rsid w:val="6750E880"/>
    <w:rsid w:val="675B075F"/>
    <w:rsid w:val="6763A5C8"/>
    <w:rsid w:val="67661034"/>
    <w:rsid w:val="6766AE5B"/>
    <w:rsid w:val="6767DFDF"/>
    <w:rsid w:val="676F1065"/>
    <w:rsid w:val="6771EFA0"/>
    <w:rsid w:val="67721C42"/>
    <w:rsid w:val="67723718"/>
    <w:rsid w:val="6782764A"/>
    <w:rsid w:val="6793E1DC"/>
    <w:rsid w:val="679EF52E"/>
    <w:rsid w:val="67A2C4FB"/>
    <w:rsid w:val="67B39799"/>
    <w:rsid w:val="67C363EC"/>
    <w:rsid w:val="67C46A49"/>
    <w:rsid w:val="67D00877"/>
    <w:rsid w:val="67D0980E"/>
    <w:rsid w:val="67D5936D"/>
    <w:rsid w:val="67D9670C"/>
    <w:rsid w:val="67DC234F"/>
    <w:rsid w:val="67E46B85"/>
    <w:rsid w:val="67FF8A38"/>
    <w:rsid w:val="680F89B8"/>
    <w:rsid w:val="681FA8EE"/>
    <w:rsid w:val="682A2F2A"/>
    <w:rsid w:val="682CFB3C"/>
    <w:rsid w:val="6830E545"/>
    <w:rsid w:val="68362ABE"/>
    <w:rsid w:val="68382A40"/>
    <w:rsid w:val="683A3B53"/>
    <w:rsid w:val="683C1E1A"/>
    <w:rsid w:val="683C7C56"/>
    <w:rsid w:val="6843537C"/>
    <w:rsid w:val="68452498"/>
    <w:rsid w:val="684937D8"/>
    <w:rsid w:val="685A4C9E"/>
    <w:rsid w:val="685C1475"/>
    <w:rsid w:val="68601C51"/>
    <w:rsid w:val="686C3EB4"/>
    <w:rsid w:val="6876530F"/>
    <w:rsid w:val="6878C4E5"/>
    <w:rsid w:val="687B1325"/>
    <w:rsid w:val="687D89C4"/>
    <w:rsid w:val="68834392"/>
    <w:rsid w:val="6883CE42"/>
    <w:rsid w:val="68880B1A"/>
    <w:rsid w:val="6889088F"/>
    <w:rsid w:val="68899BB9"/>
    <w:rsid w:val="68917DBA"/>
    <w:rsid w:val="6891DF62"/>
    <w:rsid w:val="689D98A3"/>
    <w:rsid w:val="689F07E3"/>
    <w:rsid w:val="68A676A7"/>
    <w:rsid w:val="68A96300"/>
    <w:rsid w:val="68B0C3E7"/>
    <w:rsid w:val="68B1723E"/>
    <w:rsid w:val="68BD0695"/>
    <w:rsid w:val="68C8595A"/>
    <w:rsid w:val="68CEF859"/>
    <w:rsid w:val="68E08A91"/>
    <w:rsid w:val="68E28443"/>
    <w:rsid w:val="68E82F42"/>
    <w:rsid w:val="68ED44FC"/>
    <w:rsid w:val="68FAF23D"/>
    <w:rsid w:val="68FF34C9"/>
    <w:rsid w:val="69015A14"/>
    <w:rsid w:val="69028554"/>
    <w:rsid w:val="69036C2D"/>
    <w:rsid w:val="69068ACE"/>
    <w:rsid w:val="690A1B14"/>
    <w:rsid w:val="690DFBAF"/>
    <w:rsid w:val="690F2521"/>
    <w:rsid w:val="6911B52F"/>
    <w:rsid w:val="691CD0BE"/>
    <w:rsid w:val="692E4F7D"/>
    <w:rsid w:val="693F50D6"/>
    <w:rsid w:val="69424C3F"/>
    <w:rsid w:val="694474AF"/>
    <w:rsid w:val="694559BF"/>
    <w:rsid w:val="6947026A"/>
    <w:rsid w:val="694A7EEC"/>
    <w:rsid w:val="694FD096"/>
    <w:rsid w:val="69540B65"/>
    <w:rsid w:val="6955F322"/>
    <w:rsid w:val="6956E0BB"/>
    <w:rsid w:val="6962CD9A"/>
    <w:rsid w:val="69662956"/>
    <w:rsid w:val="696C7F62"/>
    <w:rsid w:val="6989E16F"/>
    <w:rsid w:val="698BA862"/>
    <w:rsid w:val="698BBBC7"/>
    <w:rsid w:val="698C1368"/>
    <w:rsid w:val="698DA909"/>
    <w:rsid w:val="698F2226"/>
    <w:rsid w:val="69925B42"/>
    <w:rsid w:val="6996D825"/>
    <w:rsid w:val="69990638"/>
    <w:rsid w:val="699A2341"/>
    <w:rsid w:val="69A11483"/>
    <w:rsid w:val="69A3A877"/>
    <w:rsid w:val="69A9F632"/>
    <w:rsid w:val="69B2B535"/>
    <w:rsid w:val="69B4D3B4"/>
    <w:rsid w:val="69B7ADBB"/>
    <w:rsid w:val="69B960B7"/>
    <w:rsid w:val="69C329B3"/>
    <w:rsid w:val="69C9CFC2"/>
    <w:rsid w:val="69D462B8"/>
    <w:rsid w:val="69D61B06"/>
    <w:rsid w:val="69DE6D1B"/>
    <w:rsid w:val="69E4AAA5"/>
    <w:rsid w:val="69E6FD98"/>
    <w:rsid w:val="69EBE116"/>
    <w:rsid w:val="69ED9077"/>
    <w:rsid w:val="6A0682ED"/>
    <w:rsid w:val="6A07A367"/>
    <w:rsid w:val="6A0976A8"/>
    <w:rsid w:val="6A0C23D0"/>
    <w:rsid w:val="6A16634A"/>
    <w:rsid w:val="6A1DE86F"/>
    <w:rsid w:val="6A1EAB1E"/>
    <w:rsid w:val="6A27B1BE"/>
    <w:rsid w:val="6A2A4850"/>
    <w:rsid w:val="6A2F9940"/>
    <w:rsid w:val="6A34AF0C"/>
    <w:rsid w:val="6A3672DD"/>
    <w:rsid w:val="6A3B48E1"/>
    <w:rsid w:val="6A435762"/>
    <w:rsid w:val="6A4918F8"/>
    <w:rsid w:val="6A4A391A"/>
    <w:rsid w:val="6A4B3955"/>
    <w:rsid w:val="6A4CBC82"/>
    <w:rsid w:val="6A57AF33"/>
    <w:rsid w:val="6A600597"/>
    <w:rsid w:val="6A663A4D"/>
    <w:rsid w:val="6A68AD54"/>
    <w:rsid w:val="6A70FC4F"/>
    <w:rsid w:val="6A784D97"/>
    <w:rsid w:val="6A793CD1"/>
    <w:rsid w:val="6A7D8237"/>
    <w:rsid w:val="6A7E8753"/>
    <w:rsid w:val="6A815FB3"/>
    <w:rsid w:val="6A81B8A3"/>
    <w:rsid w:val="6A83E777"/>
    <w:rsid w:val="6A8590B5"/>
    <w:rsid w:val="6A869EC6"/>
    <w:rsid w:val="6A965912"/>
    <w:rsid w:val="6AA1BE82"/>
    <w:rsid w:val="6AA73539"/>
    <w:rsid w:val="6AAC8833"/>
    <w:rsid w:val="6AB2F0F7"/>
    <w:rsid w:val="6AB7394C"/>
    <w:rsid w:val="6AB7CB7F"/>
    <w:rsid w:val="6ABFC975"/>
    <w:rsid w:val="6AC409C0"/>
    <w:rsid w:val="6AC84AD4"/>
    <w:rsid w:val="6AC9119C"/>
    <w:rsid w:val="6AD8DCB9"/>
    <w:rsid w:val="6ADB22C4"/>
    <w:rsid w:val="6ADF5158"/>
    <w:rsid w:val="6AE59C70"/>
    <w:rsid w:val="6AE71BB0"/>
    <w:rsid w:val="6AE9EFB3"/>
    <w:rsid w:val="6AF47BD4"/>
    <w:rsid w:val="6AF5E18F"/>
    <w:rsid w:val="6AF8D271"/>
    <w:rsid w:val="6AFE7EFF"/>
    <w:rsid w:val="6B05B407"/>
    <w:rsid w:val="6B07FDF2"/>
    <w:rsid w:val="6B088486"/>
    <w:rsid w:val="6B1224BC"/>
    <w:rsid w:val="6B17205C"/>
    <w:rsid w:val="6B1745E4"/>
    <w:rsid w:val="6B1F7E7F"/>
    <w:rsid w:val="6B25EF82"/>
    <w:rsid w:val="6B2F297B"/>
    <w:rsid w:val="6B3BF6DB"/>
    <w:rsid w:val="6B4D478B"/>
    <w:rsid w:val="6B4F12B7"/>
    <w:rsid w:val="6B67E2BD"/>
    <w:rsid w:val="6B70129E"/>
    <w:rsid w:val="6B777BD1"/>
    <w:rsid w:val="6B8F3EF3"/>
    <w:rsid w:val="6B960B5F"/>
    <w:rsid w:val="6BA13DF6"/>
    <w:rsid w:val="6BA1F3D2"/>
    <w:rsid w:val="6BB4BE52"/>
    <w:rsid w:val="6BB52DCB"/>
    <w:rsid w:val="6BB8A973"/>
    <w:rsid w:val="6BB8FB80"/>
    <w:rsid w:val="6BBBB216"/>
    <w:rsid w:val="6BC0617B"/>
    <w:rsid w:val="6BC55831"/>
    <w:rsid w:val="6BD34124"/>
    <w:rsid w:val="6BD37578"/>
    <w:rsid w:val="6BDB181C"/>
    <w:rsid w:val="6BE33428"/>
    <w:rsid w:val="6BE9211C"/>
    <w:rsid w:val="6BEBFD5D"/>
    <w:rsid w:val="6BF40F70"/>
    <w:rsid w:val="6BF4D7E2"/>
    <w:rsid w:val="6C02B563"/>
    <w:rsid w:val="6C1529E6"/>
    <w:rsid w:val="6C1781E0"/>
    <w:rsid w:val="6C1B5187"/>
    <w:rsid w:val="6C1EB3CB"/>
    <w:rsid w:val="6C1EEBB5"/>
    <w:rsid w:val="6C232B75"/>
    <w:rsid w:val="6C257917"/>
    <w:rsid w:val="6C2BB24D"/>
    <w:rsid w:val="6C3156A5"/>
    <w:rsid w:val="6C37F73B"/>
    <w:rsid w:val="6C423C78"/>
    <w:rsid w:val="6C4800C7"/>
    <w:rsid w:val="6C4935EA"/>
    <w:rsid w:val="6C4BC709"/>
    <w:rsid w:val="6C55FCBF"/>
    <w:rsid w:val="6C57B092"/>
    <w:rsid w:val="6C57C94C"/>
    <w:rsid w:val="6C658303"/>
    <w:rsid w:val="6C65A8B0"/>
    <w:rsid w:val="6C6EC812"/>
    <w:rsid w:val="6C73B623"/>
    <w:rsid w:val="6C7BA6C6"/>
    <w:rsid w:val="6C7DA6C0"/>
    <w:rsid w:val="6C846D67"/>
    <w:rsid w:val="6C8B063F"/>
    <w:rsid w:val="6C94AC90"/>
    <w:rsid w:val="6C965C98"/>
    <w:rsid w:val="6C96D110"/>
    <w:rsid w:val="6C99A170"/>
    <w:rsid w:val="6C99CF47"/>
    <w:rsid w:val="6CA5E3D1"/>
    <w:rsid w:val="6CAA1A25"/>
    <w:rsid w:val="6CAD65E2"/>
    <w:rsid w:val="6CCA21C1"/>
    <w:rsid w:val="6CE41F81"/>
    <w:rsid w:val="6CE9A65B"/>
    <w:rsid w:val="6D01F727"/>
    <w:rsid w:val="6D09871A"/>
    <w:rsid w:val="6D0DB776"/>
    <w:rsid w:val="6D183E3F"/>
    <w:rsid w:val="6D1E710F"/>
    <w:rsid w:val="6D1F3FE4"/>
    <w:rsid w:val="6D211658"/>
    <w:rsid w:val="6D21702A"/>
    <w:rsid w:val="6D239828"/>
    <w:rsid w:val="6D2E6170"/>
    <w:rsid w:val="6D37F4D7"/>
    <w:rsid w:val="6D3BB67A"/>
    <w:rsid w:val="6D3C371A"/>
    <w:rsid w:val="6D44FAE2"/>
    <w:rsid w:val="6D48F234"/>
    <w:rsid w:val="6D4C573C"/>
    <w:rsid w:val="6D5A3DF2"/>
    <w:rsid w:val="6D62F2B7"/>
    <w:rsid w:val="6D67451C"/>
    <w:rsid w:val="6D687F2A"/>
    <w:rsid w:val="6D6DE419"/>
    <w:rsid w:val="6D710E73"/>
    <w:rsid w:val="6D73171B"/>
    <w:rsid w:val="6D81FB0F"/>
    <w:rsid w:val="6D888576"/>
    <w:rsid w:val="6D89B9B0"/>
    <w:rsid w:val="6D8A0591"/>
    <w:rsid w:val="6D97B141"/>
    <w:rsid w:val="6D9BE3C2"/>
    <w:rsid w:val="6DA60D8B"/>
    <w:rsid w:val="6DAC935C"/>
    <w:rsid w:val="6DADD69C"/>
    <w:rsid w:val="6DB257B5"/>
    <w:rsid w:val="6DB29C85"/>
    <w:rsid w:val="6DBA8983"/>
    <w:rsid w:val="6DBB5D2B"/>
    <w:rsid w:val="6DBC842D"/>
    <w:rsid w:val="6DD847FE"/>
    <w:rsid w:val="6DDBDBC4"/>
    <w:rsid w:val="6DE00ABC"/>
    <w:rsid w:val="6DF26D06"/>
    <w:rsid w:val="6DF85475"/>
    <w:rsid w:val="6DFA13F1"/>
    <w:rsid w:val="6DFA2840"/>
    <w:rsid w:val="6DFD9447"/>
    <w:rsid w:val="6E013A2C"/>
    <w:rsid w:val="6E0873EF"/>
    <w:rsid w:val="6E0F93AE"/>
    <w:rsid w:val="6E1869C0"/>
    <w:rsid w:val="6E1F5FFA"/>
    <w:rsid w:val="6E2B5C93"/>
    <w:rsid w:val="6E2E2760"/>
    <w:rsid w:val="6E34C039"/>
    <w:rsid w:val="6E3A26EC"/>
    <w:rsid w:val="6E440A70"/>
    <w:rsid w:val="6E46D2DC"/>
    <w:rsid w:val="6E476A92"/>
    <w:rsid w:val="6E4E8053"/>
    <w:rsid w:val="6E50E70C"/>
    <w:rsid w:val="6E563B22"/>
    <w:rsid w:val="6E583619"/>
    <w:rsid w:val="6E5F36E2"/>
    <w:rsid w:val="6E6462C2"/>
    <w:rsid w:val="6E73D3DF"/>
    <w:rsid w:val="6E76A247"/>
    <w:rsid w:val="6E7FA8CB"/>
    <w:rsid w:val="6E847D7C"/>
    <w:rsid w:val="6E854D41"/>
    <w:rsid w:val="6E86E449"/>
    <w:rsid w:val="6E8FD953"/>
    <w:rsid w:val="6E939627"/>
    <w:rsid w:val="6E95CD8E"/>
    <w:rsid w:val="6E99763A"/>
    <w:rsid w:val="6E9A4D99"/>
    <w:rsid w:val="6EA9113E"/>
    <w:rsid w:val="6EAAB2A0"/>
    <w:rsid w:val="6EAD34D2"/>
    <w:rsid w:val="6EAEEE46"/>
    <w:rsid w:val="6EB45A12"/>
    <w:rsid w:val="6EB5A3EC"/>
    <w:rsid w:val="6EC1563D"/>
    <w:rsid w:val="6ECD4DD5"/>
    <w:rsid w:val="6ED20E2F"/>
    <w:rsid w:val="6ED5CAD2"/>
    <w:rsid w:val="6ED67E17"/>
    <w:rsid w:val="6ED69533"/>
    <w:rsid w:val="6ED7D385"/>
    <w:rsid w:val="6EDC773F"/>
    <w:rsid w:val="6EE1AFE7"/>
    <w:rsid w:val="6EE1EC9B"/>
    <w:rsid w:val="6EE4E568"/>
    <w:rsid w:val="6EE7FF94"/>
    <w:rsid w:val="6EEC9705"/>
    <w:rsid w:val="6EF130F8"/>
    <w:rsid w:val="6F080102"/>
    <w:rsid w:val="6F09F2A7"/>
    <w:rsid w:val="6F0C2C80"/>
    <w:rsid w:val="6F1A7826"/>
    <w:rsid w:val="6F1F9AA0"/>
    <w:rsid w:val="6F21BEA5"/>
    <w:rsid w:val="6F2C59A1"/>
    <w:rsid w:val="6F3169F7"/>
    <w:rsid w:val="6F348F22"/>
    <w:rsid w:val="6F371CD0"/>
    <w:rsid w:val="6F40CB90"/>
    <w:rsid w:val="6F43642C"/>
    <w:rsid w:val="6F4BB5F4"/>
    <w:rsid w:val="6F5BF09E"/>
    <w:rsid w:val="6F5E967D"/>
    <w:rsid w:val="6F66899E"/>
    <w:rsid w:val="6F6974BE"/>
    <w:rsid w:val="6F6F5D05"/>
    <w:rsid w:val="6F72081A"/>
    <w:rsid w:val="6F73F9D2"/>
    <w:rsid w:val="6F76925C"/>
    <w:rsid w:val="6F78A940"/>
    <w:rsid w:val="6F7C5B72"/>
    <w:rsid w:val="6F884531"/>
    <w:rsid w:val="6F920429"/>
    <w:rsid w:val="6F92ED84"/>
    <w:rsid w:val="6F932C5D"/>
    <w:rsid w:val="6F9A4D9E"/>
    <w:rsid w:val="6F9A6DE0"/>
    <w:rsid w:val="6FA58BFC"/>
    <w:rsid w:val="6FB02450"/>
    <w:rsid w:val="6FBC5E9C"/>
    <w:rsid w:val="6FC5B530"/>
    <w:rsid w:val="6FC6A53B"/>
    <w:rsid w:val="6FCA4264"/>
    <w:rsid w:val="6FD7B985"/>
    <w:rsid w:val="6FE4CEF7"/>
    <w:rsid w:val="6FEA1829"/>
    <w:rsid w:val="6FF585B0"/>
    <w:rsid w:val="6FFE5E3A"/>
    <w:rsid w:val="700809D5"/>
    <w:rsid w:val="700C6179"/>
    <w:rsid w:val="70116DDE"/>
    <w:rsid w:val="70193577"/>
    <w:rsid w:val="701A7B19"/>
    <w:rsid w:val="701D82FB"/>
    <w:rsid w:val="701DCFA7"/>
    <w:rsid w:val="70226370"/>
    <w:rsid w:val="702828ED"/>
    <w:rsid w:val="70293BA5"/>
    <w:rsid w:val="702ACD88"/>
    <w:rsid w:val="7033A553"/>
    <w:rsid w:val="703532D7"/>
    <w:rsid w:val="7036C2BD"/>
    <w:rsid w:val="703AA856"/>
    <w:rsid w:val="7048CE90"/>
    <w:rsid w:val="704A2F91"/>
    <w:rsid w:val="704E7DCC"/>
    <w:rsid w:val="7064CF30"/>
    <w:rsid w:val="70660550"/>
    <w:rsid w:val="706E9E54"/>
    <w:rsid w:val="706F6A61"/>
    <w:rsid w:val="706FB8EB"/>
    <w:rsid w:val="706FC7EB"/>
    <w:rsid w:val="7072DA0C"/>
    <w:rsid w:val="70744467"/>
    <w:rsid w:val="707941DC"/>
    <w:rsid w:val="70881027"/>
    <w:rsid w:val="708EAD06"/>
    <w:rsid w:val="70901D3D"/>
    <w:rsid w:val="7090F2AB"/>
    <w:rsid w:val="7094CAB3"/>
    <w:rsid w:val="70A913CF"/>
    <w:rsid w:val="70B2E290"/>
    <w:rsid w:val="70B87B4F"/>
    <w:rsid w:val="70B993E6"/>
    <w:rsid w:val="70D155D0"/>
    <w:rsid w:val="70D7277D"/>
    <w:rsid w:val="70DBA59A"/>
    <w:rsid w:val="70DDC373"/>
    <w:rsid w:val="70E2E882"/>
    <w:rsid w:val="70F633BC"/>
    <w:rsid w:val="70F8271F"/>
    <w:rsid w:val="70FA52A0"/>
    <w:rsid w:val="710841C9"/>
    <w:rsid w:val="710CB44F"/>
    <w:rsid w:val="71107FF2"/>
    <w:rsid w:val="7116C84A"/>
    <w:rsid w:val="7117B2FE"/>
    <w:rsid w:val="711BF852"/>
    <w:rsid w:val="71208AF5"/>
    <w:rsid w:val="71254F8B"/>
    <w:rsid w:val="7125BF3D"/>
    <w:rsid w:val="7132EE36"/>
    <w:rsid w:val="713A3CE7"/>
    <w:rsid w:val="713B8317"/>
    <w:rsid w:val="713FDE96"/>
    <w:rsid w:val="71628F17"/>
    <w:rsid w:val="716D5682"/>
    <w:rsid w:val="71755F33"/>
    <w:rsid w:val="717856E4"/>
    <w:rsid w:val="71796E93"/>
    <w:rsid w:val="717C8524"/>
    <w:rsid w:val="71870C36"/>
    <w:rsid w:val="718B3289"/>
    <w:rsid w:val="718EECBE"/>
    <w:rsid w:val="71914535"/>
    <w:rsid w:val="71ADA858"/>
    <w:rsid w:val="71AE3E32"/>
    <w:rsid w:val="71AEFB48"/>
    <w:rsid w:val="71BC2CCE"/>
    <w:rsid w:val="71BEB805"/>
    <w:rsid w:val="71C65896"/>
    <w:rsid w:val="71E2A886"/>
    <w:rsid w:val="71E2FFB3"/>
    <w:rsid w:val="71F25FBD"/>
    <w:rsid w:val="7203CB2F"/>
    <w:rsid w:val="7204BE00"/>
    <w:rsid w:val="7205C66C"/>
    <w:rsid w:val="72084E47"/>
    <w:rsid w:val="721203A7"/>
    <w:rsid w:val="722B1C63"/>
    <w:rsid w:val="722B7208"/>
    <w:rsid w:val="723394AC"/>
    <w:rsid w:val="7249A29B"/>
    <w:rsid w:val="72571C94"/>
    <w:rsid w:val="7258677C"/>
    <w:rsid w:val="7260ACCD"/>
    <w:rsid w:val="7262552A"/>
    <w:rsid w:val="7264F5F0"/>
    <w:rsid w:val="7270F52A"/>
    <w:rsid w:val="7271F5BD"/>
    <w:rsid w:val="727AE824"/>
    <w:rsid w:val="7286F4F9"/>
    <w:rsid w:val="729626AE"/>
    <w:rsid w:val="729633F5"/>
    <w:rsid w:val="729B1EC4"/>
    <w:rsid w:val="729F7667"/>
    <w:rsid w:val="72A2C1D4"/>
    <w:rsid w:val="72A3AB0F"/>
    <w:rsid w:val="72ACC27F"/>
    <w:rsid w:val="72B0BD50"/>
    <w:rsid w:val="72C0F344"/>
    <w:rsid w:val="72D2491A"/>
    <w:rsid w:val="72D63CFD"/>
    <w:rsid w:val="72D8D0A4"/>
    <w:rsid w:val="72D9E1B5"/>
    <w:rsid w:val="72DDC47B"/>
    <w:rsid w:val="72DEFEE3"/>
    <w:rsid w:val="72E03496"/>
    <w:rsid w:val="72E5FFC1"/>
    <w:rsid w:val="72E7957A"/>
    <w:rsid w:val="72EB7644"/>
    <w:rsid w:val="72F0EE2C"/>
    <w:rsid w:val="7307D8E7"/>
    <w:rsid w:val="73138AFF"/>
    <w:rsid w:val="73141675"/>
    <w:rsid w:val="7317C918"/>
    <w:rsid w:val="732B45B3"/>
    <w:rsid w:val="7339FA8A"/>
    <w:rsid w:val="733CD585"/>
    <w:rsid w:val="73459FC8"/>
    <w:rsid w:val="73489A74"/>
    <w:rsid w:val="7359E4E1"/>
    <w:rsid w:val="735A0E6D"/>
    <w:rsid w:val="735C222B"/>
    <w:rsid w:val="73619A63"/>
    <w:rsid w:val="736BC156"/>
    <w:rsid w:val="737F4CC0"/>
    <w:rsid w:val="73A0ED08"/>
    <w:rsid w:val="73AF4082"/>
    <w:rsid w:val="73C39E00"/>
    <w:rsid w:val="73C407B3"/>
    <w:rsid w:val="73C515B0"/>
    <w:rsid w:val="73C6EA2C"/>
    <w:rsid w:val="73CC367E"/>
    <w:rsid w:val="73CF4B58"/>
    <w:rsid w:val="73D20474"/>
    <w:rsid w:val="73D58B68"/>
    <w:rsid w:val="73E3480F"/>
    <w:rsid w:val="73FADE29"/>
    <w:rsid w:val="73FB3892"/>
    <w:rsid w:val="7404754C"/>
    <w:rsid w:val="740A422B"/>
    <w:rsid w:val="7419ED19"/>
    <w:rsid w:val="741F5520"/>
    <w:rsid w:val="7423D71E"/>
    <w:rsid w:val="7427CB5B"/>
    <w:rsid w:val="742C9E19"/>
    <w:rsid w:val="743434DD"/>
    <w:rsid w:val="74365419"/>
    <w:rsid w:val="743B2C20"/>
    <w:rsid w:val="743CC900"/>
    <w:rsid w:val="7441CB34"/>
    <w:rsid w:val="744A96B1"/>
    <w:rsid w:val="744D3EE8"/>
    <w:rsid w:val="74509FCB"/>
    <w:rsid w:val="7453948F"/>
    <w:rsid w:val="745A9E18"/>
    <w:rsid w:val="746D606F"/>
    <w:rsid w:val="74783663"/>
    <w:rsid w:val="747881E3"/>
    <w:rsid w:val="7481C0EE"/>
    <w:rsid w:val="7481DC0D"/>
    <w:rsid w:val="7491B7E1"/>
    <w:rsid w:val="7492EA11"/>
    <w:rsid w:val="74955D65"/>
    <w:rsid w:val="74A1B4B4"/>
    <w:rsid w:val="74A39E2D"/>
    <w:rsid w:val="74A9457F"/>
    <w:rsid w:val="74AE2DB4"/>
    <w:rsid w:val="74B1A5FB"/>
    <w:rsid w:val="74B2791F"/>
    <w:rsid w:val="74BA7D92"/>
    <w:rsid w:val="74BA8132"/>
    <w:rsid w:val="74BF5AC2"/>
    <w:rsid w:val="74C27479"/>
    <w:rsid w:val="74C8A922"/>
    <w:rsid w:val="74CB8D61"/>
    <w:rsid w:val="74CC693D"/>
    <w:rsid w:val="74CFA290"/>
    <w:rsid w:val="74D57EE0"/>
    <w:rsid w:val="74EA7007"/>
    <w:rsid w:val="74EB7B0F"/>
    <w:rsid w:val="74F62F98"/>
    <w:rsid w:val="74FC95A9"/>
    <w:rsid w:val="750110B3"/>
    <w:rsid w:val="750D71C3"/>
    <w:rsid w:val="751A0B39"/>
    <w:rsid w:val="751D66A0"/>
    <w:rsid w:val="752969AA"/>
    <w:rsid w:val="753DB4DE"/>
    <w:rsid w:val="75469B4C"/>
    <w:rsid w:val="7546EAAA"/>
    <w:rsid w:val="7548E224"/>
    <w:rsid w:val="754F3783"/>
    <w:rsid w:val="755141F3"/>
    <w:rsid w:val="75558B2B"/>
    <w:rsid w:val="75594F7F"/>
    <w:rsid w:val="755C6848"/>
    <w:rsid w:val="7561E839"/>
    <w:rsid w:val="75673434"/>
    <w:rsid w:val="757074B7"/>
    <w:rsid w:val="75724723"/>
    <w:rsid w:val="7575675E"/>
    <w:rsid w:val="758CA4CD"/>
    <w:rsid w:val="75921911"/>
    <w:rsid w:val="75940B3C"/>
    <w:rsid w:val="7597B26A"/>
    <w:rsid w:val="759AFC08"/>
    <w:rsid w:val="759D1D7A"/>
    <w:rsid w:val="75ACF111"/>
    <w:rsid w:val="75BCF418"/>
    <w:rsid w:val="75BE7FBB"/>
    <w:rsid w:val="75C2F51C"/>
    <w:rsid w:val="75C2FBBA"/>
    <w:rsid w:val="75C4C79F"/>
    <w:rsid w:val="75C778F9"/>
    <w:rsid w:val="75CA4D18"/>
    <w:rsid w:val="75CB4F83"/>
    <w:rsid w:val="75D47195"/>
    <w:rsid w:val="75DCD2E2"/>
    <w:rsid w:val="75E32884"/>
    <w:rsid w:val="75E9F6C4"/>
    <w:rsid w:val="75EC9D4F"/>
    <w:rsid w:val="75F15279"/>
    <w:rsid w:val="760070EE"/>
    <w:rsid w:val="76026905"/>
    <w:rsid w:val="760CC6A1"/>
    <w:rsid w:val="760CDD3B"/>
    <w:rsid w:val="76145791"/>
    <w:rsid w:val="76195FBC"/>
    <w:rsid w:val="761AA172"/>
    <w:rsid w:val="761FFC36"/>
    <w:rsid w:val="76213687"/>
    <w:rsid w:val="76249507"/>
    <w:rsid w:val="7630F30D"/>
    <w:rsid w:val="763C24C6"/>
    <w:rsid w:val="763D3901"/>
    <w:rsid w:val="763F0B2E"/>
    <w:rsid w:val="763FF401"/>
    <w:rsid w:val="7643413B"/>
    <w:rsid w:val="764846C7"/>
    <w:rsid w:val="76544F74"/>
    <w:rsid w:val="765FBDEB"/>
    <w:rsid w:val="7660F964"/>
    <w:rsid w:val="76644AE2"/>
    <w:rsid w:val="76646DEA"/>
    <w:rsid w:val="766A2C47"/>
    <w:rsid w:val="767453CA"/>
    <w:rsid w:val="767720A5"/>
    <w:rsid w:val="76786AAD"/>
    <w:rsid w:val="767C943D"/>
    <w:rsid w:val="767CEBAA"/>
    <w:rsid w:val="76822354"/>
    <w:rsid w:val="768551F1"/>
    <w:rsid w:val="76903969"/>
    <w:rsid w:val="7690F3E8"/>
    <w:rsid w:val="7697B129"/>
    <w:rsid w:val="769FEF81"/>
    <w:rsid w:val="76B0D027"/>
    <w:rsid w:val="76BA17E7"/>
    <w:rsid w:val="76C5FEAB"/>
    <w:rsid w:val="76CBA447"/>
    <w:rsid w:val="76CCCBBA"/>
    <w:rsid w:val="76CFEC11"/>
    <w:rsid w:val="76D38683"/>
    <w:rsid w:val="76D558E5"/>
    <w:rsid w:val="76D6EB57"/>
    <w:rsid w:val="76D7B7F9"/>
    <w:rsid w:val="76E52D0E"/>
    <w:rsid w:val="76E8C454"/>
    <w:rsid w:val="76F05199"/>
    <w:rsid w:val="76F20595"/>
    <w:rsid w:val="76F6924D"/>
    <w:rsid w:val="76FD12F7"/>
    <w:rsid w:val="770146E0"/>
    <w:rsid w:val="770542BF"/>
    <w:rsid w:val="7713ADC2"/>
    <w:rsid w:val="77172AD3"/>
    <w:rsid w:val="771A2A54"/>
    <w:rsid w:val="771F5159"/>
    <w:rsid w:val="77259772"/>
    <w:rsid w:val="77274C1A"/>
    <w:rsid w:val="772B7341"/>
    <w:rsid w:val="772ED877"/>
    <w:rsid w:val="77339786"/>
    <w:rsid w:val="77359E7C"/>
    <w:rsid w:val="773BB675"/>
    <w:rsid w:val="773EB8A6"/>
    <w:rsid w:val="7740F0A3"/>
    <w:rsid w:val="774188DF"/>
    <w:rsid w:val="7743C81A"/>
    <w:rsid w:val="7755DBCD"/>
    <w:rsid w:val="775A3D41"/>
    <w:rsid w:val="775C19DF"/>
    <w:rsid w:val="775FE2C1"/>
    <w:rsid w:val="77646DE4"/>
    <w:rsid w:val="77678DA6"/>
    <w:rsid w:val="7784400F"/>
    <w:rsid w:val="779C7486"/>
    <w:rsid w:val="77A0B4D4"/>
    <w:rsid w:val="77A52D7E"/>
    <w:rsid w:val="77ADA23E"/>
    <w:rsid w:val="77AEA0D9"/>
    <w:rsid w:val="77BD2290"/>
    <w:rsid w:val="77BF2403"/>
    <w:rsid w:val="77C99F2C"/>
    <w:rsid w:val="77CDF197"/>
    <w:rsid w:val="77D5F405"/>
    <w:rsid w:val="77D826D7"/>
    <w:rsid w:val="77E8114E"/>
    <w:rsid w:val="77F908FD"/>
    <w:rsid w:val="77F9E250"/>
    <w:rsid w:val="7804D49B"/>
    <w:rsid w:val="7815EFA1"/>
    <w:rsid w:val="78169634"/>
    <w:rsid w:val="78182B97"/>
    <w:rsid w:val="781DAB39"/>
    <w:rsid w:val="7827E755"/>
    <w:rsid w:val="782DA5F3"/>
    <w:rsid w:val="782F3B12"/>
    <w:rsid w:val="7835C388"/>
    <w:rsid w:val="7835D95B"/>
    <w:rsid w:val="783646F3"/>
    <w:rsid w:val="7843AFA0"/>
    <w:rsid w:val="78583E94"/>
    <w:rsid w:val="78650E8E"/>
    <w:rsid w:val="7877D6D8"/>
    <w:rsid w:val="787CE970"/>
    <w:rsid w:val="78801690"/>
    <w:rsid w:val="788021A3"/>
    <w:rsid w:val="7884B80A"/>
    <w:rsid w:val="78A23E8C"/>
    <w:rsid w:val="78A50D69"/>
    <w:rsid w:val="78A71A80"/>
    <w:rsid w:val="78AC88E4"/>
    <w:rsid w:val="78B3AE00"/>
    <w:rsid w:val="78B5C900"/>
    <w:rsid w:val="78B8F5CF"/>
    <w:rsid w:val="78BD6CA3"/>
    <w:rsid w:val="78C06D4D"/>
    <w:rsid w:val="78C2265A"/>
    <w:rsid w:val="78C51C7F"/>
    <w:rsid w:val="78CAA822"/>
    <w:rsid w:val="78CAB8DD"/>
    <w:rsid w:val="78CC6B78"/>
    <w:rsid w:val="78E451A8"/>
    <w:rsid w:val="78EE8805"/>
    <w:rsid w:val="78F03DE2"/>
    <w:rsid w:val="78FEC273"/>
    <w:rsid w:val="79087BAC"/>
    <w:rsid w:val="7911F752"/>
    <w:rsid w:val="791E688B"/>
    <w:rsid w:val="791F0A0F"/>
    <w:rsid w:val="791FAD87"/>
    <w:rsid w:val="79200F47"/>
    <w:rsid w:val="792411AF"/>
    <w:rsid w:val="7929B332"/>
    <w:rsid w:val="792AACC0"/>
    <w:rsid w:val="792EC8D8"/>
    <w:rsid w:val="793B2DC7"/>
    <w:rsid w:val="79486488"/>
    <w:rsid w:val="79490E53"/>
    <w:rsid w:val="794A64AD"/>
    <w:rsid w:val="794B2C73"/>
    <w:rsid w:val="794D2FE9"/>
    <w:rsid w:val="79624F45"/>
    <w:rsid w:val="79800235"/>
    <w:rsid w:val="799B7FC9"/>
    <w:rsid w:val="79A4A65D"/>
    <w:rsid w:val="79A8748F"/>
    <w:rsid w:val="79ABDB2B"/>
    <w:rsid w:val="79B8C9D0"/>
    <w:rsid w:val="79BDCB2C"/>
    <w:rsid w:val="79C6CA1F"/>
    <w:rsid w:val="79CB6B07"/>
    <w:rsid w:val="79CDE333"/>
    <w:rsid w:val="79D1E826"/>
    <w:rsid w:val="79D76715"/>
    <w:rsid w:val="79EF2E73"/>
    <w:rsid w:val="79F25956"/>
    <w:rsid w:val="7A018DA9"/>
    <w:rsid w:val="7A03D420"/>
    <w:rsid w:val="7A0A2224"/>
    <w:rsid w:val="7A0D901D"/>
    <w:rsid w:val="7A0F9D51"/>
    <w:rsid w:val="7A18628C"/>
    <w:rsid w:val="7A1A6D72"/>
    <w:rsid w:val="7A1A89FB"/>
    <w:rsid w:val="7A1AA775"/>
    <w:rsid w:val="7A1EA969"/>
    <w:rsid w:val="7A3D7B19"/>
    <w:rsid w:val="7A41020C"/>
    <w:rsid w:val="7A45088B"/>
    <w:rsid w:val="7A4761EC"/>
    <w:rsid w:val="7A4851F6"/>
    <w:rsid w:val="7A4E0A0B"/>
    <w:rsid w:val="7A4FA475"/>
    <w:rsid w:val="7A5740E4"/>
    <w:rsid w:val="7A64F8F3"/>
    <w:rsid w:val="7A7191A2"/>
    <w:rsid w:val="7A99B2B5"/>
    <w:rsid w:val="7A9A2A5A"/>
    <w:rsid w:val="7AA5752D"/>
    <w:rsid w:val="7AB400BA"/>
    <w:rsid w:val="7AB98B29"/>
    <w:rsid w:val="7AC05AFD"/>
    <w:rsid w:val="7AC0AEF7"/>
    <w:rsid w:val="7AC142EC"/>
    <w:rsid w:val="7AC9311C"/>
    <w:rsid w:val="7ADB67C5"/>
    <w:rsid w:val="7ADB89E1"/>
    <w:rsid w:val="7AE13FC0"/>
    <w:rsid w:val="7AEA27AC"/>
    <w:rsid w:val="7AEFA930"/>
    <w:rsid w:val="7AF4577E"/>
    <w:rsid w:val="7AF4C537"/>
    <w:rsid w:val="7AFB8B2A"/>
    <w:rsid w:val="7AFC4537"/>
    <w:rsid w:val="7B04DD21"/>
    <w:rsid w:val="7B080070"/>
    <w:rsid w:val="7B1618CE"/>
    <w:rsid w:val="7B17A905"/>
    <w:rsid w:val="7B1DF8A2"/>
    <w:rsid w:val="7B201BA7"/>
    <w:rsid w:val="7B30C645"/>
    <w:rsid w:val="7B323559"/>
    <w:rsid w:val="7B447C13"/>
    <w:rsid w:val="7B4568FA"/>
    <w:rsid w:val="7B56DB9A"/>
    <w:rsid w:val="7B5ABA1D"/>
    <w:rsid w:val="7B5F5F8F"/>
    <w:rsid w:val="7B768D4A"/>
    <w:rsid w:val="7B77731E"/>
    <w:rsid w:val="7B83D4D9"/>
    <w:rsid w:val="7B843354"/>
    <w:rsid w:val="7B855F2B"/>
    <w:rsid w:val="7B88B371"/>
    <w:rsid w:val="7B9CE273"/>
    <w:rsid w:val="7B9F807C"/>
    <w:rsid w:val="7BAD03C9"/>
    <w:rsid w:val="7BBABA46"/>
    <w:rsid w:val="7BBB2B8E"/>
    <w:rsid w:val="7BC10452"/>
    <w:rsid w:val="7BC9ADB3"/>
    <w:rsid w:val="7BCD2728"/>
    <w:rsid w:val="7BCEFB93"/>
    <w:rsid w:val="7BD1A122"/>
    <w:rsid w:val="7BD2D6BA"/>
    <w:rsid w:val="7BD85553"/>
    <w:rsid w:val="7BDCE6DD"/>
    <w:rsid w:val="7BE68585"/>
    <w:rsid w:val="7BF9B741"/>
    <w:rsid w:val="7C012461"/>
    <w:rsid w:val="7C02B416"/>
    <w:rsid w:val="7C077F11"/>
    <w:rsid w:val="7C086A2C"/>
    <w:rsid w:val="7C0DC8DF"/>
    <w:rsid w:val="7C0E95CC"/>
    <w:rsid w:val="7C15C51B"/>
    <w:rsid w:val="7C25F402"/>
    <w:rsid w:val="7C2EF495"/>
    <w:rsid w:val="7C2FDED8"/>
    <w:rsid w:val="7C30A136"/>
    <w:rsid w:val="7C3A9563"/>
    <w:rsid w:val="7C431AA9"/>
    <w:rsid w:val="7C473C59"/>
    <w:rsid w:val="7C4C241E"/>
    <w:rsid w:val="7C5FAB3B"/>
    <w:rsid w:val="7C606199"/>
    <w:rsid w:val="7C61697C"/>
    <w:rsid w:val="7C683378"/>
    <w:rsid w:val="7C71CC24"/>
    <w:rsid w:val="7C777B2E"/>
    <w:rsid w:val="7C7865FC"/>
    <w:rsid w:val="7C7977D8"/>
    <w:rsid w:val="7C7A1AE0"/>
    <w:rsid w:val="7C855D44"/>
    <w:rsid w:val="7C8D83C2"/>
    <w:rsid w:val="7C92239F"/>
    <w:rsid w:val="7C96A45F"/>
    <w:rsid w:val="7CA1B147"/>
    <w:rsid w:val="7CA2EB5B"/>
    <w:rsid w:val="7CA703C4"/>
    <w:rsid w:val="7CB71446"/>
    <w:rsid w:val="7CBBC01C"/>
    <w:rsid w:val="7CBF1F61"/>
    <w:rsid w:val="7CBFEA2F"/>
    <w:rsid w:val="7CCC3AE3"/>
    <w:rsid w:val="7CD20D61"/>
    <w:rsid w:val="7CD84A78"/>
    <w:rsid w:val="7CDC2464"/>
    <w:rsid w:val="7CEE6523"/>
    <w:rsid w:val="7CEF06DB"/>
    <w:rsid w:val="7CF0C160"/>
    <w:rsid w:val="7CF9B7DE"/>
    <w:rsid w:val="7CFD8F88"/>
    <w:rsid w:val="7D03C72A"/>
    <w:rsid w:val="7D06DDDA"/>
    <w:rsid w:val="7D0D2D57"/>
    <w:rsid w:val="7D1324A0"/>
    <w:rsid w:val="7D1A4A52"/>
    <w:rsid w:val="7D1FCA4D"/>
    <w:rsid w:val="7D2C005E"/>
    <w:rsid w:val="7D36C8D3"/>
    <w:rsid w:val="7D3A7C8E"/>
    <w:rsid w:val="7D4BCA87"/>
    <w:rsid w:val="7D5024A5"/>
    <w:rsid w:val="7D559006"/>
    <w:rsid w:val="7D5782B0"/>
    <w:rsid w:val="7D58D4D9"/>
    <w:rsid w:val="7D5DE855"/>
    <w:rsid w:val="7D600DA8"/>
    <w:rsid w:val="7D6582A8"/>
    <w:rsid w:val="7D7DB4B7"/>
    <w:rsid w:val="7D849259"/>
    <w:rsid w:val="7D862422"/>
    <w:rsid w:val="7D8A3D13"/>
    <w:rsid w:val="7D9181A9"/>
    <w:rsid w:val="7D94B0DD"/>
    <w:rsid w:val="7DA11753"/>
    <w:rsid w:val="7DB0E629"/>
    <w:rsid w:val="7DBABB6B"/>
    <w:rsid w:val="7DBC4E56"/>
    <w:rsid w:val="7DBCEA97"/>
    <w:rsid w:val="7DC139FB"/>
    <w:rsid w:val="7DC4C6D4"/>
    <w:rsid w:val="7DC722F3"/>
    <w:rsid w:val="7DC91FA5"/>
    <w:rsid w:val="7DD9E6F3"/>
    <w:rsid w:val="7DEA6584"/>
    <w:rsid w:val="7DF0719C"/>
    <w:rsid w:val="7DF58334"/>
    <w:rsid w:val="7E072C63"/>
    <w:rsid w:val="7E2F0AD2"/>
    <w:rsid w:val="7E3A5338"/>
    <w:rsid w:val="7E444DD0"/>
    <w:rsid w:val="7E59922E"/>
    <w:rsid w:val="7E64DF97"/>
    <w:rsid w:val="7E772482"/>
    <w:rsid w:val="7E7AF1AF"/>
    <w:rsid w:val="7E805CA9"/>
    <w:rsid w:val="7E80639A"/>
    <w:rsid w:val="7E871276"/>
    <w:rsid w:val="7EA5AA47"/>
    <w:rsid w:val="7EA86635"/>
    <w:rsid w:val="7EAC0F32"/>
    <w:rsid w:val="7EB3A341"/>
    <w:rsid w:val="7EB83FD1"/>
    <w:rsid w:val="7EC64D7D"/>
    <w:rsid w:val="7ECEF0A0"/>
    <w:rsid w:val="7ECF81A2"/>
    <w:rsid w:val="7ED06D1C"/>
    <w:rsid w:val="7EDAD0E2"/>
    <w:rsid w:val="7EDF001E"/>
    <w:rsid w:val="7EE1BD59"/>
    <w:rsid w:val="7EE27B11"/>
    <w:rsid w:val="7EEA8BE7"/>
    <w:rsid w:val="7EF0FCDB"/>
    <w:rsid w:val="7EF6BFA7"/>
    <w:rsid w:val="7F0410AB"/>
    <w:rsid w:val="7F06265D"/>
    <w:rsid w:val="7F06E09A"/>
    <w:rsid w:val="7F18D558"/>
    <w:rsid w:val="7F1B38C6"/>
    <w:rsid w:val="7F2067C7"/>
    <w:rsid w:val="7F33FD4B"/>
    <w:rsid w:val="7F391651"/>
    <w:rsid w:val="7F3A0F80"/>
    <w:rsid w:val="7F3CEC59"/>
    <w:rsid w:val="7F3CF9FA"/>
    <w:rsid w:val="7F48FF83"/>
    <w:rsid w:val="7F49C596"/>
    <w:rsid w:val="7F4E24DC"/>
    <w:rsid w:val="7F53E24A"/>
    <w:rsid w:val="7F5FF437"/>
    <w:rsid w:val="7F60FF5E"/>
    <w:rsid w:val="7F61C527"/>
    <w:rsid w:val="7F636849"/>
    <w:rsid w:val="7F69E02B"/>
    <w:rsid w:val="7F6B05A6"/>
    <w:rsid w:val="7F715944"/>
    <w:rsid w:val="7F74A63B"/>
    <w:rsid w:val="7F7A51A4"/>
    <w:rsid w:val="7F99EA9C"/>
    <w:rsid w:val="7FAACD1E"/>
    <w:rsid w:val="7FB5E0D5"/>
    <w:rsid w:val="7FB6118C"/>
    <w:rsid w:val="7FB6517C"/>
    <w:rsid w:val="7FBF5C18"/>
    <w:rsid w:val="7FC8292F"/>
    <w:rsid w:val="7FD2C9BD"/>
    <w:rsid w:val="7FE175ED"/>
    <w:rsid w:val="7FE66B97"/>
    <w:rsid w:val="7FEB61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f81bd,#9bbb59,#4bacc6,#2c4d75,#aee1f3"/>
    </o:shapedefaults>
    <o:shapelayout v:ext="edit">
      <o:idmap v:ext="edit" data="2"/>
    </o:shapelayout>
  </w:shapeDefaults>
  <w:decimalSymbol w:val="."/>
  <w:listSeparator w:val=","/>
  <w14:docId w14:val="24989C7B"/>
  <w15:docId w15:val="{2308600F-2908-4115-9937-2A606352A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42642"/>
    <w:pPr>
      <w:spacing w:after="200" w:line="276" w:lineRule="auto"/>
    </w:pPr>
  </w:style>
  <w:style w:type="paragraph" w:styleId="Antrat1">
    <w:name w:val="heading 1"/>
    <w:aliases w:val="Section,Heading,Appendix,stydde,app heading 1,app heading 11,app heading 12,app heading 111,app heading 13,1,1 ghost,g,ghost,H1,Kapitel,Arial 14 Fett,Arial 14 Fett1,Arial 14 Fett2,Arial 16 Fett,Datasheet title,Chapter,TF-Overskrift 1,H11,H12"/>
    <w:basedOn w:val="prastasis"/>
    <w:next w:val="Antrat2"/>
    <w:link w:val="Antrat1Diagrama"/>
    <w:uiPriority w:val="9"/>
    <w:qFormat/>
    <w:rsid w:val="00F01C5D"/>
    <w:pPr>
      <w:keepNext/>
      <w:numPr>
        <w:numId w:val="10"/>
      </w:numPr>
      <w:spacing w:before="100" w:beforeAutospacing="1" w:after="100" w:afterAutospacing="1"/>
      <w:outlineLvl w:val="0"/>
    </w:pPr>
    <w:rPr>
      <w:rFonts w:ascii="Arial" w:hAnsi="Arial"/>
      <w:bCs/>
      <w:caps/>
      <w:kern w:val="32"/>
      <w:sz w:val="36"/>
      <w:szCs w:val="32"/>
      <w:lang w:eastAsia="lt-LT"/>
    </w:rPr>
  </w:style>
  <w:style w:type="paragraph" w:styleId="Antrat2">
    <w:name w:val="heading 2"/>
    <w:aliases w:val="Heading 2 (nevda),Title Header2,Straipsnis,2,body,H2,h2,PIM2,prop2,2 headline,h,pc plus heading2,A.B.C.,Abschnitt,Arial 12 Fett Kursiv,TF-Overskrit 2,H21,H22,H23,H24,H25,H26,H27,H28,H29,H210,H211,H212,H213,H214,H215,H216,H217,H221,H231,H241"/>
    <w:basedOn w:val="prastasis"/>
    <w:next w:val="prastasis"/>
    <w:link w:val="Antrat2Diagrama"/>
    <w:uiPriority w:val="9"/>
    <w:qFormat/>
    <w:rsid w:val="00F01C5D"/>
    <w:pPr>
      <w:keepNext/>
      <w:keepLines/>
      <w:numPr>
        <w:ilvl w:val="1"/>
        <w:numId w:val="10"/>
      </w:numPr>
      <w:tabs>
        <w:tab w:val="left" w:pos="709"/>
      </w:tabs>
      <w:spacing w:before="100" w:beforeAutospacing="1" w:after="100" w:afterAutospacing="1"/>
      <w:outlineLvl w:val="1"/>
    </w:pPr>
    <w:rPr>
      <w:rFonts w:ascii="Arial" w:hAnsi="Arial"/>
      <w:bCs/>
      <w:iCs/>
      <w:caps/>
      <w:sz w:val="32"/>
      <w:szCs w:val="32"/>
    </w:rPr>
  </w:style>
  <w:style w:type="paragraph" w:styleId="Antrat3">
    <w:name w:val="heading 3"/>
    <w:aliases w:val="Section Header3,Sub-Clause Paragraph,l3,3,h3,H3,3heading,heading 3,3 bullet,b,bullet,SECOND,Second,BLANK2,4 bullet,bdullet,pc heading3,1.2.3.,Org Heading 1,h1,Unterabschnitt,Arial 12 Fett,3m,prop3,TF-Overskrift 3,CT,H31,l31,CT1,H32,H311,l32"/>
    <w:basedOn w:val="prastasis"/>
    <w:next w:val="prastasis"/>
    <w:link w:val="Antrat3Diagrama"/>
    <w:autoRedefine/>
    <w:uiPriority w:val="9"/>
    <w:qFormat/>
    <w:rsid w:val="005F01C4"/>
    <w:pPr>
      <w:keepNext/>
      <w:keepLines/>
      <w:numPr>
        <w:ilvl w:val="2"/>
        <w:numId w:val="10"/>
      </w:numPr>
      <w:tabs>
        <w:tab w:val="left" w:pos="851"/>
      </w:tabs>
      <w:spacing w:before="120" w:after="120"/>
      <w:outlineLvl w:val="2"/>
    </w:pPr>
    <w:rPr>
      <w:bCs/>
      <w:caps/>
      <w:kern w:val="32"/>
      <w:szCs w:val="24"/>
    </w:rPr>
  </w:style>
  <w:style w:type="paragraph" w:styleId="Antrat4">
    <w:name w:val="heading 4"/>
    <w:aliases w:val="Sub-Clause Sub-paragraph,Heading 4 Char Char Char Char,I4,4,l4,heading4,I41,41,l41,heading41,h4,4heading,H4,4 dash,d,Ref Heading 1,rh1,Unterunterabschnitt,Heading4,H4-Heading 4,a.,heading 4,TF-Overskrift 4,H41,H42"/>
    <w:basedOn w:val="prastasis"/>
    <w:next w:val="prastasis"/>
    <w:link w:val="Antrat4Diagrama"/>
    <w:autoRedefine/>
    <w:uiPriority w:val="9"/>
    <w:qFormat/>
    <w:rsid w:val="00BF4A16"/>
    <w:pPr>
      <w:keepNext/>
      <w:numPr>
        <w:ilvl w:val="3"/>
        <w:numId w:val="10"/>
      </w:numPr>
      <w:tabs>
        <w:tab w:val="left" w:pos="1134"/>
      </w:tabs>
      <w:spacing w:before="240" w:after="240"/>
      <w:jc w:val="both"/>
      <w:outlineLvl w:val="3"/>
    </w:pPr>
    <w:rPr>
      <w:rFonts w:eastAsia="Times New Roman"/>
      <w:bCs/>
      <w:caps/>
      <w:szCs w:val="28"/>
    </w:rPr>
  </w:style>
  <w:style w:type="paragraph" w:styleId="Antrat5">
    <w:name w:val="heading 5"/>
    <w:basedOn w:val="prastasis"/>
    <w:next w:val="prastasis"/>
    <w:link w:val="Antrat5Diagrama"/>
    <w:uiPriority w:val="9"/>
    <w:qFormat/>
    <w:rsid w:val="002F594E"/>
    <w:pPr>
      <w:keepNext/>
      <w:numPr>
        <w:ilvl w:val="4"/>
        <w:numId w:val="10"/>
      </w:numPr>
      <w:spacing w:before="100" w:beforeAutospacing="1" w:after="100" w:afterAutospacing="1"/>
      <w:outlineLvl w:val="4"/>
    </w:pPr>
    <w:rPr>
      <w:rFonts w:eastAsia="Times New Roman"/>
      <w:bCs/>
      <w:iCs/>
      <w:szCs w:val="26"/>
    </w:rPr>
  </w:style>
  <w:style w:type="paragraph" w:styleId="Antrat6">
    <w:name w:val="heading 6"/>
    <w:aliases w:val="PIM 6,6,Annex Heading 1"/>
    <w:basedOn w:val="prastasis"/>
    <w:next w:val="prastasis"/>
    <w:link w:val="Antrat6Diagrama"/>
    <w:uiPriority w:val="9"/>
    <w:qFormat/>
    <w:rsid w:val="002F594E"/>
    <w:pPr>
      <w:numPr>
        <w:ilvl w:val="5"/>
        <w:numId w:val="10"/>
      </w:numPr>
      <w:spacing w:before="100" w:beforeAutospacing="1" w:after="100" w:afterAutospacing="1"/>
      <w:outlineLvl w:val="5"/>
    </w:pPr>
    <w:rPr>
      <w:rFonts w:eastAsia="Times New Roman"/>
      <w:bCs/>
      <w:lang w:eastAsia="lt-LT"/>
    </w:rPr>
  </w:style>
  <w:style w:type="paragraph" w:styleId="Antrat7">
    <w:name w:val="heading 7"/>
    <w:aliases w:val="LKIIS specifikacija,PIM 7,Annex Heading 2"/>
    <w:basedOn w:val="prastasis"/>
    <w:next w:val="prastasis"/>
    <w:link w:val="Antrat7Diagrama"/>
    <w:uiPriority w:val="9"/>
    <w:unhideWhenUsed/>
    <w:qFormat/>
    <w:rsid w:val="002F594E"/>
    <w:pPr>
      <w:keepNext/>
      <w:keepLines/>
      <w:numPr>
        <w:ilvl w:val="6"/>
        <w:numId w:val="10"/>
      </w:numPr>
      <w:spacing w:before="100" w:beforeAutospacing="1" w:after="100" w:afterAutospacing="1"/>
      <w:outlineLvl w:val="6"/>
    </w:pPr>
    <w:rPr>
      <w:rFonts w:eastAsiaTheme="majorEastAsia"/>
      <w:iCs/>
    </w:rPr>
  </w:style>
  <w:style w:type="paragraph" w:styleId="Antrat8">
    <w:name w:val="heading 8"/>
    <w:basedOn w:val="prastasis"/>
    <w:next w:val="prastasis"/>
    <w:link w:val="Antrat8Diagrama"/>
    <w:uiPriority w:val="9"/>
    <w:unhideWhenUsed/>
    <w:qFormat/>
    <w:rsid w:val="002F594E"/>
    <w:pPr>
      <w:keepNext/>
      <w:keepLines/>
      <w:numPr>
        <w:ilvl w:val="7"/>
        <w:numId w:val="10"/>
      </w:numPr>
      <w:spacing w:before="100" w:beforeAutospacing="1" w:after="100" w:afterAutospacing="1"/>
      <w:outlineLvl w:val="7"/>
    </w:pPr>
    <w:rPr>
      <w:rFonts w:eastAsia="Times New Roman"/>
      <w:lang w:bidi="en-US"/>
    </w:rPr>
  </w:style>
  <w:style w:type="paragraph" w:styleId="Antrat9">
    <w:name w:val="heading 9"/>
    <w:aliases w:val="PIM 9,Annex Heading 4"/>
    <w:basedOn w:val="prastasis"/>
    <w:next w:val="prastasis"/>
    <w:link w:val="Antrat9Diagrama"/>
    <w:uiPriority w:val="9"/>
    <w:unhideWhenUsed/>
    <w:qFormat/>
    <w:rsid w:val="002F594E"/>
    <w:pPr>
      <w:keepNext/>
      <w:keepLines/>
      <w:numPr>
        <w:ilvl w:val="8"/>
        <w:numId w:val="10"/>
      </w:numPr>
      <w:spacing w:before="100" w:beforeAutospacing="1" w:after="100" w:afterAutospacing="1"/>
      <w:outlineLvl w:val="8"/>
    </w:pPr>
    <w:rPr>
      <w:rFonts w:eastAsia="Times New Roman"/>
      <w:iCs/>
      <w:lang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Heading 2 (nevda) Diagrama,Title Header2 Diagrama,Straipsnis Diagrama,2 Diagrama,body Diagrama,H2 Diagrama,h2 Diagrama,PIM2 Diagrama,prop2 Diagrama,2 headline Diagrama,h Diagrama,pc plus heading2 Diagrama,A.B.C. Diagrama,H21 Diagrama"/>
    <w:basedOn w:val="Numatytasispastraiposriftas"/>
    <w:link w:val="Antrat2"/>
    <w:uiPriority w:val="9"/>
    <w:rsid w:val="00F01C5D"/>
    <w:rPr>
      <w:rFonts w:ascii="Arial" w:hAnsi="Arial"/>
      <w:bCs/>
      <w:iCs/>
      <w:caps/>
      <w:sz w:val="32"/>
      <w:szCs w:val="32"/>
    </w:rPr>
  </w:style>
  <w:style w:type="character" w:customStyle="1" w:styleId="Antrat1Diagrama">
    <w:name w:val="Antraštė 1 Diagrama"/>
    <w:aliases w:val="Section Diagrama,Heading Diagrama,Appendix Diagrama,stydde Diagrama,app heading 1 Diagrama,app heading 11 Diagrama,app heading 12 Diagrama,app heading 111 Diagrama,app heading 13 Diagrama,1 Diagrama,1 ghost Diagrama,g Diagrama"/>
    <w:basedOn w:val="Numatytasispastraiposriftas"/>
    <w:link w:val="Antrat1"/>
    <w:uiPriority w:val="9"/>
    <w:rsid w:val="00F01C5D"/>
    <w:rPr>
      <w:rFonts w:ascii="Arial" w:hAnsi="Arial"/>
      <w:bCs/>
      <w:caps/>
      <w:kern w:val="32"/>
      <w:sz w:val="36"/>
      <w:szCs w:val="32"/>
      <w:lang w:eastAsia="lt-LT"/>
    </w:rPr>
  </w:style>
  <w:style w:type="character" w:customStyle="1" w:styleId="Antrat3Diagrama">
    <w:name w:val="Antraštė 3 Diagrama"/>
    <w:aliases w:val="Section Header3 Diagrama,Sub-Clause Paragraph Diagrama,l3 Diagrama,3 Diagrama,h3 Diagrama,H3 Diagrama,3heading Diagrama,heading 3 Diagrama,3 bullet Diagrama,b Diagrama,bullet Diagrama,SECOND Diagrama,Second Diagrama,BLANK2 Diagrama"/>
    <w:basedOn w:val="Numatytasispastraiposriftas"/>
    <w:link w:val="Antrat3"/>
    <w:uiPriority w:val="9"/>
    <w:rsid w:val="005F01C4"/>
    <w:rPr>
      <w:bCs/>
      <w:caps/>
      <w:kern w:val="32"/>
      <w:szCs w:val="24"/>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
    <w:rsid w:val="00BF4A16"/>
    <w:rPr>
      <w:rFonts w:eastAsia="Times New Roman"/>
      <w:bCs/>
      <w:caps/>
      <w:szCs w:val="28"/>
    </w:rPr>
  </w:style>
  <w:style w:type="character" w:customStyle="1" w:styleId="Antrat5Diagrama">
    <w:name w:val="Antraštė 5 Diagrama"/>
    <w:basedOn w:val="Numatytasispastraiposriftas"/>
    <w:link w:val="Antrat5"/>
    <w:uiPriority w:val="9"/>
    <w:rsid w:val="002F594E"/>
    <w:rPr>
      <w:rFonts w:eastAsia="Times New Roman"/>
      <w:bCs/>
      <w:iCs/>
      <w:szCs w:val="26"/>
    </w:rPr>
  </w:style>
  <w:style w:type="character" w:customStyle="1" w:styleId="Antrat6Diagrama">
    <w:name w:val="Antraštė 6 Diagrama"/>
    <w:aliases w:val="PIM 6 Diagrama,6 Diagrama,Annex Heading 1 Diagrama"/>
    <w:basedOn w:val="Numatytasispastraiposriftas"/>
    <w:link w:val="Antrat6"/>
    <w:uiPriority w:val="9"/>
    <w:rsid w:val="002F594E"/>
    <w:rPr>
      <w:rFonts w:eastAsia="Times New Roman"/>
      <w:bCs/>
      <w:lang w:eastAsia="lt-LT"/>
    </w:rPr>
  </w:style>
  <w:style w:type="character" w:customStyle="1" w:styleId="Antrat7Diagrama">
    <w:name w:val="Antraštė 7 Diagrama"/>
    <w:aliases w:val="LKIIS specifikacija Diagrama,PIM 7 Diagrama,Annex Heading 2 Diagrama"/>
    <w:basedOn w:val="Numatytasispastraiposriftas"/>
    <w:link w:val="Antrat7"/>
    <w:uiPriority w:val="9"/>
    <w:rsid w:val="002F594E"/>
    <w:rPr>
      <w:rFonts w:eastAsiaTheme="majorEastAsia"/>
      <w:iCs/>
    </w:rPr>
  </w:style>
  <w:style w:type="character" w:customStyle="1" w:styleId="Antrat8Diagrama">
    <w:name w:val="Antraštė 8 Diagrama"/>
    <w:basedOn w:val="Numatytasispastraiposriftas"/>
    <w:link w:val="Antrat8"/>
    <w:uiPriority w:val="9"/>
    <w:rsid w:val="002F594E"/>
    <w:rPr>
      <w:rFonts w:eastAsia="Times New Roman"/>
      <w:lang w:bidi="en-US"/>
    </w:rPr>
  </w:style>
  <w:style w:type="character" w:customStyle="1" w:styleId="Antrat9Diagrama">
    <w:name w:val="Antraštė 9 Diagrama"/>
    <w:aliases w:val="PIM 9 Diagrama,Annex Heading 4 Diagrama"/>
    <w:basedOn w:val="Numatytasispastraiposriftas"/>
    <w:link w:val="Antrat9"/>
    <w:uiPriority w:val="9"/>
    <w:rsid w:val="002F594E"/>
    <w:rPr>
      <w:rFonts w:eastAsia="Times New Roman"/>
      <w:iCs/>
      <w:lang w:bidi="en-US"/>
    </w:rPr>
  </w:style>
  <w:style w:type="table" w:styleId="Lentelstinklelis">
    <w:name w:val="Table Grid"/>
    <w:basedOn w:val="prastojilentel"/>
    <w:uiPriority w:val="99"/>
    <w:rsid w:val="002F594E"/>
    <w:pPr>
      <w:spacing w:after="0" w:line="240" w:lineRule="auto"/>
    </w:pPr>
    <w:rPr>
      <w:rFonts w:ascii="Arial" w:eastAsia="Calibri" w:hAnsi="Arial" w:cs="Arial"/>
      <w:color w:val="103C5E"/>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ULarial">
    <w:name w:val="1BUL_arial"/>
    <w:basedOn w:val="prastasis"/>
    <w:link w:val="1BULarialChar"/>
    <w:qFormat/>
    <w:rsid w:val="00633201"/>
    <w:pPr>
      <w:tabs>
        <w:tab w:val="left" w:pos="142"/>
      </w:tabs>
      <w:spacing w:after="0"/>
      <w:contextualSpacing/>
      <w:jc w:val="both"/>
    </w:pPr>
    <w:rPr>
      <w:rFonts w:eastAsia="Times New Roman"/>
      <w:szCs w:val="18"/>
      <w:lang w:eastAsia="lt-LT"/>
    </w:rPr>
  </w:style>
  <w:style w:type="character" w:customStyle="1" w:styleId="1BULarialChar">
    <w:name w:val="1BUL_arial Char"/>
    <w:basedOn w:val="Numatytasispastraiposriftas"/>
    <w:link w:val="1BULarial"/>
    <w:rsid w:val="00633201"/>
    <w:rPr>
      <w:rFonts w:ascii="Arial" w:eastAsia="Times New Roman" w:hAnsi="Arial" w:cs="Arial"/>
      <w:color w:val="103C5E"/>
      <w:sz w:val="20"/>
      <w:szCs w:val="18"/>
      <w:lang w:eastAsia="lt-LT"/>
    </w:rPr>
  </w:style>
  <w:style w:type="paragraph" w:customStyle="1" w:styleId="1NUMarial">
    <w:name w:val="1NUM_arial"/>
    <w:basedOn w:val="prastasis"/>
    <w:link w:val="1NUMarialChar"/>
    <w:qFormat/>
    <w:rsid w:val="001B3C1A"/>
    <w:pPr>
      <w:numPr>
        <w:numId w:val="17"/>
      </w:numPr>
      <w:spacing w:after="0"/>
      <w:contextualSpacing/>
      <w:jc w:val="both"/>
    </w:pPr>
    <w:rPr>
      <w:lang w:eastAsia="lt-LT"/>
    </w:rPr>
  </w:style>
  <w:style w:type="character" w:customStyle="1" w:styleId="1NUMarialChar">
    <w:name w:val="1NUM_arial Char"/>
    <w:basedOn w:val="Numatytasispastraiposriftas"/>
    <w:link w:val="1NUMarial"/>
    <w:rsid w:val="001B3C1A"/>
    <w:rPr>
      <w:lang w:eastAsia="lt-LT"/>
    </w:rPr>
  </w:style>
  <w:style w:type="paragraph" w:customStyle="1" w:styleId="2BULarial">
    <w:name w:val="2BUL_arial"/>
    <w:basedOn w:val="prastasis"/>
    <w:link w:val="2BULarialChar"/>
    <w:qFormat/>
    <w:rsid w:val="00633201"/>
    <w:pPr>
      <w:numPr>
        <w:numId w:val="18"/>
      </w:numPr>
      <w:tabs>
        <w:tab w:val="left" w:pos="851"/>
      </w:tabs>
      <w:spacing w:after="0"/>
      <w:ind w:left="851" w:hanging="425"/>
      <w:contextualSpacing/>
      <w:jc w:val="both"/>
    </w:pPr>
    <w:rPr>
      <w:rFonts w:eastAsia="Times New Roman"/>
      <w:szCs w:val="18"/>
      <w:lang w:eastAsia="lt-LT"/>
    </w:rPr>
  </w:style>
  <w:style w:type="character" w:customStyle="1" w:styleId="2BULarialChar">
    <w:name w:val="2BUL_arial Char"/>
    <w:basedOn w:val="Numatytasispastraiposriftas"/>
    <w:link w:val="2BULarial"/>
    <w:rsid w:val="00633201"/>
    <w:rPr>
      <w:rFonts w:eastAsia="Times New Roman"/>
      <w:szCs w:val="18"/>
      <w:lang w:eastAsia="lt-LT"/>
    </w:rPr>
  </w:style>
  <w:style w:type="paragraph" w:customStyle="1" w:styleId="2NUMarial">
    <w:name w:val="2NUM_arial"/>
    <w:basedOn w:val="prastasis"/>
    <w:link w:val="2NUMarialChar"/>
    <w:qFormat/>
    <w:rsid w:val="00806A22"/>
    <w:pPr>
      <w:numPr>
        <w:ilvl w:val="1"/>
        <w:numId w:val="19"/>
      </w:numPr>
      <w:spacing w:after="0"/>
      <w:contextualSpacing/>
      <w:jc w:val="both"/>
    </w:pPr>
  </w:style>
  <w:style w:type="character" w:customStyle="1" w:styleId="2NUMarialChar">
    <w:name w:val="2NUM_arial Char"/>
    <w:basedOn w:val="Numatytasispastraiposriftas"/>
    <w:link w:val="2NUMarial"/>
    <w:rsid w:val="00806A22"/>
  </w:style>
  <w:style w:type="paragraph" w:customStyle="1" w:styleId="3BULarial">
    <w:name w:val="3BUL_arial"/>
    <w:basedOn w:val="prastasis"/>
    <w:link w:val="3BULarialChar"/>
    <w:qFormat/>
    <w:rsid w:val="00806A22"/>
    <w:pPr>
      <w:numPr>
        <w:ilvl w:val="1"/>
        <w:numId w:val="20"/>
      </w:numPr>
      <w:spacing w:after="0"/>
      <w:contextualSpacing/>
      <w:jc w:val="both"/>
    </w:pPr>
    <w:rPr>
      <w:rFonts w:eastAsia="Times New Roman"/>
      <w:lang w:eastAsia="lt-LT"/>
    </w:rPr>
  </w:style>
  <w:style w:type="character" w:customStyle="1" w:styleId="3BULarialChar">
    <w:name w:val="3BUL_arial Char"/>
    <w:basedOn w:val="Numatytasispastraiposriftas"/>
    <w:link w:val="3BULarial"/>
    <w:rsid w:val="00806A22"/>
    <w:rPr>
      <w:rFonts w:eastAsia="Times New Roman"/>
      <w:lang w:eastAsia="lt-LT"/>
    </w:rPr>
  </w:style>
  <w:style w:type="paragraph" w:customStyle="1" w:styleId="3NUMarial">
    <w:name w:val="3NUM_arial"/>
    <w:basedOn w:val="prastasis"/>
    <w:link w:val="3NUMarialChar"/>
    <w:qFormat/>
    <w:rsid w:val="009667DF"/>
    <w:pPr>
      <w:numPr>
        <w:ilvl w:val="2"/>
        <w:numId w:val="21"/>
      </w:numPr>
      <w:tabs>
        <w:tab w:val="left" w:pos="1418"/>
      </w:tabs>
      <w:spacing w:after="0"/>
      <w:contextualSpacing/>
      <w:jc w:val="both"/>
    </w:pPr>
    <w:rPr>
      <w:rFonts w:eastAsia="Times New Roman"/>
    </w:rPr>
  </w:style>
  <w:style w:type="character" w:customStyle="1" w:styleId="3NUMarialChar">
    <w:name w:val="3NUM_arial Char"/>
    <w:basedOn w:val="Numatytasispastraiposriftas"/>
    <w:link w:val="3NUMarial"/>
    <w:rsid w:val="009667DF"/>
    <w:rPr>
      <w:rFonts w:eastAsia="Times New Roman"/>
    </w:rPr>
  </w:style>
  <w:style w:type="paragraph" w:styleId="Turinys1">
    <w:name w:val="toc 1"/>
    <w:basedOn w:val="prastasis"/>
    <w:next w:val="prastasis"/>
    <w:autoRedefine/>
    <w:uiPriority w:val="39"/>
    <w:unhideWhenUsed/>
    <w:rsid w:val="00FE3551"/>
    <w:pPr>
      <w:tabs>
        <w:tab w:val="left" w:pos="400"/>
        <w:tab w:val="right" w:leader="dot" w:pos="9628"/>
      </w:tabs>
      <w:spacing w:after="100"/>
    </w:pPr>
    <w:rPr>
      <w:b/>
      <w:szCs w:val="36"/>
    </w:rPr>
  </w:style>
  <w:style w:type="paragraph" w:styleId="Turinys2">
    <w:name w:val="toc 2"/>
    <w:basedOn w:val="prastasis"/>
    <w:next w:val="prastasis"/>
    <w:autoRedefine/>
    <w:uiPriority w:val="39"/>
    <w:unhideWhenUsed/>
    <w:rsid w:val="002F594E"/>
    <w:pPr>
      <w:spacing w:after="100"/>
      <w:ind w:left="200"/>
    </w:pPr>
  </w:style>
  <w:style w:type="paragraph" w:styleId="Turinys3">
    <w:name w:val="toc 3"/>
    <w:basedOn w:val="prastasis"/>
    <w:next w:val="prastasis"/>
    <w:autoRedefine/>
    <w:uiPriority w:val="39"/>
    <w:unhideWhenUsed/>
    <w:rsid w:val="002F594E"/>
    <w:pPr>
      <w:spacing w:after="100"/>
      <w:ind w:left="400"/>
    </w:pPr>
  </w:style>
  <w:style w:type="paragraph" w:styleId="Debesliotekstas">
    <w:name w:val="Balloon Text"/>
    <w:basedOn w:val="prastasis"/>
    <w:link w:val="DebesliotekstasDiagrama"/>
    <w:semiHidden/>
    <w:unhideWhenUsed/>
    <w:rsid w:val="002F594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F594E"/>
    <w:rPr>
      <w:rFonts w:ascii="Segoe UI" w:eastAsia="Calibri" w:hAnsi="Segoe UI" w:cs="Segoe UI"/>
      <w:color w:val="103C5E"/>
      <w:sz w:val="18"/>
      <w:szCs w:val="18"/>
      <w:lang w:val="en-US"/>
    </w:rPr>
  </w:style>
  <w:style w:type="paragraph" w:customStyle="1" w:styleId="DiagramaCharCharDiagramaCharCharDiagramaDiagramaDiagramaCharCharDiagramaDiagrama">
    <w:name w:val="Diagrama Char Char Diagrama Char Char Diagrama Diagrama Diagrama Char Char Diagrama Diagrama"/>
    <w:basedOn w:val="prastasis"/>
    <w:semiHidden/>
    <w:rsid w:val="002F594E"/>
    <w:pPr>
      <w:spacing w:after="160" w:line="240" w:lineRule="exact"/>
    </w:pPr>
    <w:rPr>
      <w:rFonts w:ascii="Verdana" w:eastAsia="Times New Roman" w:hAnsi="Verdana" w:cs="Verdana"/>
      <w:lang w:eastAsia="lt-LT"/>
    </w:rPr>
  </w:style>
  <w:style w:type="paragraph" w:styleId="Sraas">
    <w:name w:val="List"/>
    <w:basedOn w:val="prastasis"/>
    <w:uiPriority w:val="99"/>
    <w:semiHidden/>
    <w:unhideWhenUsed/>
    <w:rsid w:val="002F594E"/>
    <w:pPr>
      <w:ind w:left="283" w:hanging="283"/>
      <w:contextualSpacing/>
    </w:pPr>
    <w:rPr>
      <w:b/>
      <w:color w:val="44697D"/>
      <w:sz w:val="28"/>
      <w:szCs w:val="22"/>
    </w:rPr>
  </w:style>
  <w:style w:type="paragraph" w:styleId="Porat">
    <w:name w:val="footer"/>
    <w:aliases w:val="Footer_arial"/>
    <w:basedOn w:val="prastasis"/>
    <w:link w:val="PoratDiagrama"/>
    <w:uiPriority w:val="99"/>
    <w:unhideWhenUsed/>
    <w:rsid w:val="002F594E"/>
    <w:pPr>
      <w:tabs>
        <w:tab w:val="center" w:pos="4680"/>
        <w:tab w:val="right" w:pos="9360"/>
      </w:tabs>
      <w:spacing w:after="0" w:line="240" w:lineRule="auto"/>
      <w:jc w:val="center"/>
    </w:pPr>
  </w:style>
  <w:style w:type="character" w:customStyle="1" w:styleId="PoratDiagrama">
    <w:name w:val="Poraštė Diagrama"/>
    <w:aliases w:val="Footer_arial Diagrama"/>
    <w:basedOn w:val="Numatytasispastraiposriftas"/>
    <w:link w:val="Porat"/>
    <w:uiPriority w:val="99"/>
    <w:rsid w:val="002F594E"/>
    <w:rPr>
      <w:rFonts w:ascii="Arial" w:eastAsia="Calibri" w:hAnsi="Arial" w:cs="Arial"/>
      <w:color w:val="103C5E"/>
      <w:sz w:val="20"/>
      <w:szCs w:val="20"/>
      <w:lang w:val="en-US"/>
    </w:rPr>
  </w:style>
  <w:style w:type="paragraph" w:styleId="Puslapioinaostekstas">
    <w:name w:val="footnote text"/>
    <w:basedOn w:val="prastasis"/>
    <w:link w:val="PuslapioinaostekstasDiagrama"/>
    <w:uiPriority w:val="99"/>
    <w:semiHidden/>
    <w:unhideWhenUsed/>
    <w:qFormat/>
    <w:rsid w:val="002F594E"/>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2F594E"/>
    <w:rPr>
      <w:rFonts w:ascii="Arial" w:eastAsia="Calibri" w:hAnsi="Arial" w:cs="Arial"/>
      <w:color w:val="103C5E"/>
      <w:sz w:val="20"/>
      <w:szCs w:val="20"/>
      <w:lang w:val="en-US"/>
    </w:rPr>
  </w:style>
  <w:style w:type="paragraph" w:styleId="Antrats">
    <w:name w:val="header"/>
    <w:basedOn w:val="prastasis"/>
    <w:link w:val="AntratsDiagrama"/>
    <w:unhideWhenUsed/>
    <w:rsid w:val="002F594E"/>
    <w:pPr>
      <w:tabs>
        <w:tab w:val="center" w:pos="4680"/>
        <w:tab w:val="right" w:pos="9360"/>
      </w:tabs>
      <w:spacing w:after="0" w:line="240" w:lineRule="auto"/>
    </w:pPr>
  </w:style>
  <w:style w:type="character" w:customStyle="1" w:styleId="AntratsDiagrama">
    <w:name w:val="Antraštės Diagrama"/>
    <w:basedOn w:val="Numatytasispastraiposriftas"/>
    <w:link w:val="Antrats"/>
    <w:rsid w:val="002F594E"/>
    <w:rPr>
      <w:rFonts w:ascii="Arial" w:eastAsia="Calibri" w:hAnsi="Arial" w:cs="Arial"/>
      <w:color w:val="103C5E"/>
      <w:sz w:val="20"/>
      <w:szCs w:val="20"/>
      <w:lang w:val="en-US"/>
    </w:rPr>
  </w:style>
  <w:style w:type="paragraph" w:customStyle="1" w:styleId="Headerarial">
    <w:name w:val="Header_arial"/>
    <w:basedOn w:val="prastasis"/>
    <w:link w:val="HeaderarialChar"/>
    <w:qFormat/>
    <w:rsid w:val="002F594E"/>
    <w:pPr>
      <w:spacing w:after="60" w:line="240" w:lineRule="auto"/>
    </w:pPr>
    <w:rPr>
      <w:rFonts w:eastAsia="Times New Roman"/>
      <w:sz w:val="18"/>
      <w:szCs w:val="22"/>
    </w:rPr>
  </w:style>
  <w:style w:type="character" w:customStyle="1" w:styleId="HeaderarialChar">
    <w:name w:val="Header_arial Char"/>
    <w:basedOn w:val="Numatytasispastraiposriftas"/>
    <w:link w:val="Headerarial"/>
    <w:rsid w:val="002F594E"/>
    <w:rPr>
      <w:rFonts w:ascii="Arial" w:eastAsia="Times New Roman" w:hAnsi="Arial" w:cs="Arial"/>
      <w:color w:val="103C5E"/>
      <w:sz w:val="18"/>
    </w:rPr>
  </w:style>
  <w:style w:type="paragraph" w:styleId="Turinys4">
    <w:name w:val="toc 4"/>
    <w:basedOn w:val="prastasis"/>
    <w:next w:val="prastasis"/>
    <w:autoRedefine/>
    <w:uiPriority w:val="39"/>
    <w:unhideWhenUsed/>
    <w:rsid w:val="002F594E"/>
    <w:pPr>
      <w:spacing w:after="100"/>
      <w:ind w:left="600"/>
    </w:pPr>
  </w:style>
  <w:style w:type="paragraph" w:styleId="Turinys5">
    <w:name w:val="toc 5"/>
    <w:basedOn w:val="prastasis"/>
    <w:next w:val="prastasis"/>
    <w:autoRedefine/>
    <w:uiPriority w:val="39"/>
    <w:unhideWhenUsed/>
    <w:rsid w:val="002F594E"/>
    <w:pPr>
      <w:spacing w:after="100"/>
      <w:ind w:left="800"/>
    </w:pPr>
  </w:style>
  <w:style w:type="paragraph" w:styleId="Turinys6">
    <w:name w:val="toc 6"/>
    <w:basedOn w:val="prastasis"/>
    <w:next w:val="prastasis"/>
    <w:autoRedefine/>
    <w:uiPriority w:val="39"/>
    <w:unhideWhenUsed/>
    <w:rsid w:val="002F594E"/>
    <w:pPr>
      <w:spacing w:after="100"/>
      <w:ind w:left="1000"/>
    </w:pPr>
  </w:style>
  <w:style w:type="paragraph" w:styleId="Turinys7">
    <w:name w:val="toc 7"/>
    <w:basedOn w:val="prastasis"/>
    <w:next w:val="prastasis"/>
    <w:autoRedefine/>
    <w:uiPriority w:val="39"/>
    <w:unhideWhenUsed/>
    <w:rsid w:val="002F594E"/>
    <w:pPr>
      <w:tabs>
        <w:tab w:val="left" w:pos="1332"/>
        <w:tab w:val="right" w:leader="dot" w:pos="9628"/>
      </w:tabs>
      <w:spacing w:after="0"/>
      <w:ind w:left="998"/>
    </w:pPr>
    <w:rPr>
      <w:rFonts w:cs="Calibri"/>
      <w:szCs w:val="22"/>
    </w:rPr>
  </w:style>
  <w:style w:type="paragraph" w:styleId="Turinys8">
    <w:name w:val="toc 8"/>
    <w:basedOn w:val="prastasis"/>
    <w:next w:val="prastasis"/>
    <w:autoRedefine/>
    <w:uiPriority w:val="39"/>
    <w:unhideWhenUsed/>
    <w:rsid w:val="002F594E"/>
    <w:pPr>
      <w:spacing w:after="0"/>
      <w:ind w:left="998"/>
    </w:pPr>
    <w:rPr>
      <w:rFonts w:cs="Calibri"/>
      <w:szCs w:val="22"/>
    </w:rPr>
  </w:style>
  <w:style w:type="paragraph" w:styleId="Turinys9">
    <w:name w:val="toc 9"/>
    <w:basedOn w:val="prastasis"/>
    <w:next w:val="prastasis"/>
    <w:autoRedefine/>
    <w:uiPriority w:val="39"/>
    <w:unhideWhenUsed/>
    <w:rsid w:val="002F594E"/>
    <w:pPr>
      <w:spacing w:after="0"/>
      <w:ind w:left="998"/>
    </w:pPr>
    <w:rPr>
      <w:rFonts w:cs="Calibri"/>
      <w:szCs w:val="22"/>
    </w:rPr>
  </w:style>
  <w:style w:type="character" w:styleId="Komentaronuoroda">
    <w:name w:val="annotation reference"/>
    <w:uiPriority w:val="99"/>
    <w:unhideWhenUsed/>
    <w:rsid w:val="002F594E"/>
    <w:rPr>
      <w:sz w:val="16"/>
      <w:szCs w:val="16"/>
    </w:rPr>
  </w:style>
  <w:style w:type="paragraph" w:styleId="HTMLiankstoformatuotas">
    <w:name w:val="HTML Preformatted"/>
    <w:basedOn w:val="prastasis"/>
    <w:link w:val="HTMLiankstoformatuotasDiagrama"/>
    <w:uiPriority w:val="99"/>
    <w:semiHidden/>
    <w:unhideWhenUsed/>
    <w:rsid w:val="002F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lt-LT"/>
    </w:rPr>
  </w:style>
  <w:style w:type="character" w:customStyle="1" w:styleId="HTMLiankstoformatuotasDiagrama">
    <w:name w:val="HTML iš anksto formatuotas Diagrama"/>
    <w:basedOn w:val="Numatytasispastraiposriftas"/>
    <w:link w:val="HTMLiankstoformatuotas"/>
    <w:uiPriority w:val="99"/>
    <w:semiHidden/>
    <w:rsid w:val="002F594E"/>
    <w:rPr>
      <w:rFonts w:ascii="Courier New" w:eastAsia="Times New Roman" w:hAnsi="Courier New" w:cs="Courier New"/>
      <w:sz w:val="20"/>
      <w:szCs w:val="20"/>
      <w:lang w:eastAsia="lt-LT"/>
    </w:rPr>
  </w:style>
  <w:style w:type="paragraph" w:styleId="Komentarotema">
    <w:name w:val="annotation subject"/>
    <w:basedOn w:val="prastasis"/>
    <w:link w:val="KomentarotemaDiagrama"/>
    <w:uiPriority w:val="99"/>
    <w:semiHidden/>
    <w:unhideWhenUsed/>
    <w:rsid w:val="002F594E"/>
    <w:rPr>
      <w:b/>
      <w:bCs/>
    </w:rPr>
  </w:style>
  <w:style w:type="character" w:customStyle="1" w:styleId="KomentarotemaDiagrama">
    <w:name w:val="Komentaro tema Diagrama"/>
    <w:basedOn w:val="Numatytasispastraiposriftas"/>
    <w:link w:val="Komentarotema"/>
    <w:uiPriority w:val="99"/>
    <w:semiHidden/>
    <w:rsid w:val="002F594E"/>
    <w:rPr>
      <w:rFonts w:ascii="Arial" w:eastAsia="Calibri" w:hAnsi="Arial" w:cs="Times New Roman"/>
      <w:b/>
      <w:bCs/>
      <w:color w:val="44697D"/>
      <w:sz w:val="20"/>
      <w:szCs w:val="20"/>
    </w:rPr>
  </w:style>
  <w:style w:type="character" w:styleId="Hipersaitas">
    <w:name w:val="Hyperlink"/>
    <w:uiPriority w:val="99"/>
    <w:unhideWhenUsed/>
    <w:rsid w:val="002F594E"/>
    <w:rPr>
      <w:color w:val="0000FF"/>
      <w:u w:val="single"/>
    </w:rPr>
  </w:style>
  <w:style w:type="paragraph" w:customStyle="1" w:styleId="Inaaarial">
    <w:name w:val="Išnaša_arial"/>
    <w:basedOn w:val="prastasis"/>
    <w:link w:val="InaaarialChar"/>
    <w:qFormat/>
    <w:rsid w:val="002F594E"/>
    <w:pPr>
      <w:spacing w:after="0" w:line="240" w:lineRule="auto"/>
      <w:jc w:val="both"/>
    </w:pPr>
    <w:rPr>
      <w:sz w:val="16"/>
    </w:rPr>
  </w:style>
  <w:style w:type="character" w:customStyle="1" w:styleId="InaaarialChar">
    <w:name w:val="Išnaša_arial Char"/>
    <w:basedOn w:val="Numatytasispastraiposriftas"/>
    <w:link w:val="Inaaarial"/>
    <w:rsid w:val="002F594E"/>
    <w:rPr>
      <w:rFonts w:ascii="Arial" w:eastAsia="Calibri" w:hAnsi="Arial" w:cs="Arial"/>
      <w:color w:val="103C5E"/>
      <w:sz w:val="16"/>
      <w:szCs w:val="20"/>
    </w:rPr>
  </w:style>
  <w:style w:type="paragraph" w:customStyle="1" w:styleId="Lentekstasarial">
    <w:name w:val="Len_tekstas_arial"/>
    <w:basedOn w:val="prastasis"/>
    <w:link w:val="LentekstasarialChar"/>
    <w:qFormat/>
    <w:rsid w:val="002F594E"/>
    <w:pPr>
      <w:spacing w:before="120" w:after="120"/>
      <w:jc w:val="both"/>
    </w:pPr>
    <w:rPr>
      <w:sz w:val="18"/>
      <w:szCs w:val="18"/>
    </w:rPr>
  </w:style>
  <w:style w:type="character" w:customStyle="1" w:styleId="LentekstasarialChar">
    <w:name w:val="Len_tekstas_arial Char"/>
    <w:basedOn w:val="Numatytasispastraiposriftas"/>
    <w:link w:val="Lentekstasarial"/>
    <w:rsid w:val="002F594E"/>
    <w:rPr>
      <w:rFonts w:ascii="Arial" w:eastAsia="Calibri" w:hAnsi="Arial" w:cs="Arial"/>
      <w:color w:val="103C5E"/>
      <w:sz w:val="18"/>
      <w:szCs w:val="18"/>
      <w:lang w:val="en-US"/>
    </w:rPr>
  </w:style>
  <w:style w:type="paragraph" w:customStyle="1" w:styleId="LENBUL1">
    <w:name w:val="LEN_BUL1"/>
    <w:basedOn w:val="Lentekstasarial"/>
    <w:link w:val="LENBUL1Char"/>
    <w:rsid w:val="002F594E"/>
    <w:pPr>
      <w:tabs>
        <w:tab w:val="left" w:pos="241"/>
        <w:tab w:val="left" w:pos="479"/>
      </w:tabs>
      <w:contextualSpacing/>
    </w:pPr>
  </w:style>
  <w:style w:type="character" w:customStyle="1" w:styleId="LENBUL1Char">
    <w:name w:val="LEN_BUL1 Char"/>
    <w:basedOn w:val="LentekstasarialChar"/>
    <w:link w:val="LENBUL1"/>
    <w:rsid w:val="002F594E"/>
    <w:rPr>
      <w:rFonts w:ascii="Arial" w:eastAsia="Calibri" w:hAnsi="Arial" w:cs="Arial"/>
      <w:color w:val="103C5E"/>
      <w:sz w:val="18"/>
      <w:szCs w:val="18"/>
      <w:lang w:val="en-US"/>
    </w:rPr>
  </w:style>
  <w:style w:type="paragraph" w:styleId="Dokumentostruktra">
    <w:name w:val="Document Map"/>
    <w:basedOn w:val="prastasis"/>
    <w:link w:val="DokumentostruktraDiagrama"/>
    <w:uiPriority w:val="99"/>
    <w:semiHidden/>
    <w:unhideWhenUsed/>
    <w:rsid w:val="002F594E"/>
    <w:rPr>
      <w:rFonts w:ascii="Tahoma" w:hAnsi="Tahoma"/>
      <w:b/>
      <w:color w:val="44697D"/>
      <w:sz w:val="16"/>
      <w:szCs w:val="16"/>
    </w:rPr>
  </w:style>
  <w:style w:type="character" w:customStyle="1" w:styleId="DokumentostruktraDiagrama">
    <w:name w:val="Dokumento struktūra Diagrama"/>
    <w:basedOn w:val="Numatytasispastraiposriftas"/>
    <w:link w:val="Dokumentostruktra"/>
    <w:uiPriority w:val="99"/>
    <w:semiHidden/>
    <w:rsid w:val="002F594E"/>
    <w:rPr>
      <w:rFonts w:ascii="Tahoma" w:eastAsia="Calibri" w:hAnsi="Tahoma" w:cs="Times New Roman"/>
      <w:b/>
      <w:color w:val="44697D"/>
      <w:sz w:val="16"/>
      <w:szCs w:val="16"/>
    </w:rPr>
  </w:style>
  <w:style w:type="paragraph" w:styleId="Sraopastraipa">
    <w:name w:val="List Paragraph"/>
    <w:aliases w:val="Numbering,ERP-List Paragraph,List Paragraph11,List Paragraph111,Bullet EY,Sąrašo pastraipa.Bullet,Sąrašo pastraipa;Bullet,Table of contents numbered,List not in Table,Sąrašo pastraipa1,Sąrašo pastraipa.Bullet1,Sąrašo pastraipa.Bullet11"/>
    <w:basedOn w:val="prastasis"/>
    <w:link w:val="SraopastraipaDiagrama"/>
    <w:uiPriority w:val="34"/>
    <w:qFormat/>
    <w:rsid w:val="0034669F"/>
    <w:pPr>
      <w:ind w:left="720"/>
      <w:contextualSpacing/>
    </w:pPr>
  </w:style>
  <w:style w:type="paragraph" w:styleId="Iliustracijsraas">
    <w:name w:val="table of figures"/>
    <w:basedOn w:val="prastasis"/>
    <w:next w:val="prastasis"/>
    <w:uiPriority w:val="99"/>
    <w:unhideWhenUsed/>
    <w:rsid w:val="0006421A"/>
    <w:pPr>
      <w:spacing w:after="0"/>
    </w:pPr>
  </w:style>
  <w:style w:type="paragraph" w:customStyle="1" w:styleId="LENBUL1arial">
    <w:name w:val="LEN_BUL1_arial"/>
    <w:basedOn w:val="Lentekstasarial"/>
    <w:link w:val="LENBUL1arialChar"/>
    <w:qFormat/>
    <w:rsid w:val="00576F67"/>
    <w:pPr>
      <w:numPr>
        <w:numId w:val="11"/>
      </w:numPr>
      <w:tabs>
        <w:tab w:val="left" w:pos="488"/>
      </w:tabs>
      <w:contextualSpacing/>
    </w:pPr>
    <w:rPr>
      <w:lang w:eastAsia="en-GB"/>
    </w:rPr>
  </w:style>
  <w:style w:type="character" w:customStyle="1" w:styleId="LENBUL1arialChar">
    <w:name w:val="LEN_BUL1_arial Char"/>
    <w:basedOn w:val="LentekstasarialChar"/>
    <w:link w:val="LENBUL1arial"/>
    <w:rsid w:val="00576F67"/>
    <w:rPr>
      <w:rFonts w:ascii="Arial" w:eastAsia="Calibri" w:hAnsi="Arial" w:cs="Arial"/>
      <w:color w:val="103C5E"/>
      <w:sz w:val="18"/>
      <w:szCs w:val="18"/>
      <w:lang w:val="en-US" w:eastAsia="en-GB"/>
    </w:rPr>
  </w:style>
  <w:style w:type="paragraph" w:customStyle="1" w:styleId="LenBUL2arial">
    <w:name w:val="Len_BUL2_arial"/>
    <w:basedOn w:val="LENBUL1arial"/>
    <w:link w:val="LenBUL2arialChar"/>
    <w:qFormat/>
    <w:rsid w:val="002F594E"/>
    <w:pPr>
      <w:numPr>
        <w:numId w:val="12"/>
      </w:numPr>
      <w:tabs>
        <w:tab w:val="clear" w:pos="488"/>
        <w:tab w:val="left" w:pos="459"/>
      </w:tabs>
    </w:pPr>
  </w:style>
  <w:style w:type="character" w:customStyle="1" w:styleId="LenBUL2arialChar">
    <w:name w:val="Len_BUL2_arial Char"/>
    <w:basedOn w:val="LENBUL1arialChar"/>
    <w:link w:val="LenBUL2arial"/>
    <w:rsid w:val="002F594E"/>
    <w:rPr>
      <w:rFonts w:ascii="Arial" w:eastAsia="Calibri" w:hAnsi="Arial" w:cs="Arial"/>
      <w:color w:val="103C5E"/>
      <w:sz w:val="18"/>
      <w:szCs w:val="18"/>
      <w:lang w:val="en-US" w:eastAsia="en-GB"/>
    </w:rPr>
  </w:style>
  <w:style w:type="character" w:styleId="Puslapionumeris">
    <w:name w:val="page number"/>
    <w:basedOn w:val="Numatytasispastraiposriftas"/>
    <w:uiPriority w:val="99"/>
    <w:semiHidden/>
    <w:unhideWhenUsed/>
    <w:rsid w:val="002F594E"/>
  </w:style>
  <w:style w:type="paragraph" w:customStyle="1" w:styleId="LenBUL3arial">
    <w:name w:val="Len_BUL3_arial"/>
    <w:basedOn w:val="LENBUL1arial"/>
    <w:link w:val="LenBUL3arialChar"/>
    <w:qFormat/>
    <w:rsid w:val="002F594E"/>
    <w:pPr>
      <w:numPr>
        <w:ilvl w:val="1"/>
        <w:numId w:val="13"/>
      </w:numPr>
      <w:tabs>
        <w:tab w:val="left" w:pos="526"/>
        <w:tab w:val="left" w:pos="806"/>
      </w:tabs>
    </w:pPr>
  </w:style>
  <w:style w:type="character" w:customStyle="1" w:styleId="LenBUL3arialChar">
    <w:name w:val="Len_BUL3_arial Char"/>
    <w:basedOn w:val="LENBUL1arialChar"/>
    <w:link w:val="LenBUL3arial"/>
    <w:rsid w:val="002F594E"/>
    <w:rPr>
      <w:rFonts w:ascii="Arial" w:eastAsia="Calibri" w:hAnsi="Arial" w:cs="Arial"/>
      <w:color w:val="103C5E"/>
      <w:sz w:val="18"/>
      <w:szCs w:val="18"/>
      <w:lang w:val="en-US" w:eastAsia="en-GB"/>
    </w:rPr>
  </w:style>
  <w:style w:type="paragraph" w:customStyle="1" w:styleId="Lenheadarial">
    <w:name w:val="Len_head_arial"/>
    <w:basedOn w:val="prastasis"/>
    <w:link w:val="LenheadarialChar"/>
    <w:qFormat/>
    <w:rsid w:val="002F594E"/>
    <w:pPr>
      <w:spacing w:before="120" w:after="120"/>
    </w:pPr>
    <w:rPr>
      <w:color w:val="FFFFFF" w:themeColor="background1"/>
      <w:sz w:val="18"/>
    </w:rPr>
  </w:style>
  <w:style w:type="character" w:customStyle="1" w:styleId="LenheadarialChar">
    <w:name w:val="Len_head_arial Char"/>
    <w:basedOn w:val="Numatytasispastraiposriftas"/>
    <w:link w:val="Lenheadarial"/>
    <w:rsid w:val="002F594E"/>
    <w:rPr>
      <w:rFonts w:ascii="Arial" w:eastAsia="Calibri" w:hAnsi="Arial" w:cs="Arial"/>
      <w:color w:val="FFFFFF" w:themeColor="background1"/>
      <w:sz w:val="18"/>
      <w:szCs w:val="20"/>
      <w:lang w:val="en-US"/>
    </w:rPr>
  </w:style>
  <w:style w:type="paragraph" w:customStyle="1" w:styleId="LenNUM1arial">
    <w:name w:val="Len_NUM1_arial"/>
    <w:basedOn w:val="Sraopastraipa"/>
    <w:link w:val="LenNUM1arialChar"/>
    <w:qFormat/>
    <w:rsid w:val="0034669F"/>
    <w:pPr>
      <w:numPr>
        <w:numId w:val="22"/>
      </w:numPr>
      <w:spacing w:after="0"/>
      <w:ind w:left="357" w:hanging="357"/>
    </w:pPr>
    <w:rPr>
      <w:sz w:val="18"/>
      <w:szCs w:val="18"/>
    </w:rPr>
  </w:style>
  <w:style w:type="character" w:customStyle="1" w:styleId="LenNUM1arialChar">
    <w:name w:val="Len_NUM1_arial Char"/>
    <w:basedOn w:val="1NUMarialChar"/>
    <w:link w:val="LenNUM1arial"/>
    <w:rsid w:val="0034669F"/>
    <w:rPr>
      <w:sz w:val="18"/>
      <w:szCs w:val="18"/>
      <w:lang w:eastAsia="lt-LT"/>
    </w:rPr>
  </w:style>
  <w:style w:type="paragraph" w:customStyle="1" w:styleId="LenNUM2arial">
    <w:name w:val="Len_NUM2_arial"/>
    <w:basedOn w:val="Sraopastraipa"/>
    <w:link w:val="LenNUM2arialChar"/>
    <w:qFormat/>
    <w:rsid w:val="0034669F"/>
    <w:pPr>
      <w:numPr>
        <w:ilvl w:val="1"/>
        <w:numId w:val="22"/>
      </w:numPr>
      <w:spacing w:after="0"/>
      <w:ind w:left="788" w:hanging="431"/>
    </w:pPr>
    <w:rPr>
      <w:sz w:val="18"/>
      <w:szCs w:val="18"/>
    </w:rPr>
  </w:style>
  <w:style w:type="character" w:customStyle="1" w:styleId="LenNUM2arialChar">
    <w:name w:val="Len_NUM2_arial Char"/>
    <w:basedOn w:val="1NUMarialChar"/>
    <w:link w:val="LenNUM2arial"/>
    <w:rsid w:val="0034669F"/>
    <w:rPr>
      <w:sz w:val="18"/>
      <w:szCs w:val="18"/>
      <w:lang w:eastAsia="lt-LT"/>
    </w:rPr>
  </w:style>
  <w:style w:type="table" w:styleId="2vidutinissraas5parykinimas">
    <w:name w:val="Medium List 2 Accent 5"/>
    <w:basedOn w:val="prastojilentel"/>
    <w:uiPriority w:val="66"/>
    <w:rsid w:val="002F594E"/>
    <w:pPr>
      <w:spacing w:after="0" w:line="240" w:lineRule="auto"/>
    </w:pPr>
    <w:rPr>
      <w:rFonts w:ascii="Cambria" w:eastAsia="Times New Roman" w:hAnsi="Cambria"/>
      <w:color w:val="000000"/>
      <w:sz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ghtList-Accent51">
    <w:name w:val="Light List - Accent 51"/>
    <w:basedOn w:val="prastojilentel"/>
    <w:next w:val="viesussraas5parykinimas"/>
    <w:uiPriority w:val="61"/>
    <w:rsid w:val="002F594E"/>
    <w:pPr>
      <w:spacing w:after="0" w:line="240" w:lineRule="auto"/>
    </w:pPr>
    <w:rPr>
      <w:rFonts w:ascii="Calibri" w:eastAsia="Calibri" w:hAnsi="Calibri"/>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iesussraas5parykinimas">
    <w:name w:val="Light List Accent 5"/>
    <w:basedOn w:val="prastojilentel"/>
    <w:uiPriority w:val="61"/>
    <w:rsid w:val="002F594E"/>
    <w:pPr>
      <w:spacing w:after="0" w:line="240" w:lineRule="auto"/>
    </w:pPr>
    <w:rPr>
      <w:rFonts w:ascii="Calibri" w:eastAsia="Calibri" w:hAnsi="Calibri"/>
      <w:sz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enNUM3arial">
    <w:name w:val="Len_NUM3_arial"/>
    <w:basedOn w:val="Sraopastraipa"/>
    <w:link w:val="LenNUM3arialChar"/>
    <w:qFormat/>
    <w:rsid w:val="0034669F"/>
    <w:pPr>
      <w:numPr>
        <w:ilvl w:val="2"/>
        <w:numId w:val="22"/>
      </w:numPr>
      <w:spacing w:after="0"/>
      <w:ind w:left="1225" w:hanging="505"/>
    </w:pPr>
    <w:rPr>
      <w:sz w:val="18"/>
      <w:szCs w:val="18"/>
    </w:rPr>
  </w:style>
  <w:style w:type="character" w:customStyle="1" w:styleId="LenNUM3arialChar">
    <w:name w:val="Len_NUM3_arial Char"/>
    <w:basedOn w:val="LenNUM1arialChar"/>
    <w:link w:val="LenNUM3arial"/>
    <w:rsid w:val="0034669F"/>
    <w:rPr>
      <w:sz w:val="18"/>
      <w:szCs w:val="18"/>
      <w:lang w:eastAsia="lt-LT"/>
    </w:rPr>
  </w:style>
  <w:style w:type="paragraph" w:customStyle="1" w:styleId="Lenpavad">
    <w:name w:val="Len_pavad"/>
    <w:basedOn w:val="prastasis"/>
    <w:link w:val="LenpavadChar"/>
    <w:rsid w:val="002F594E"/>
    <w:pPr>
      <w:keepNext/>
      <w:spacing w:after="0"/>
    </w:pPr>
    <w:rPr>
      <w:rFonts w:eastAsia="Times New Roman"/>
      <w:lang w:eastAsia="lt-LT"/>
    </w:rPr>
  </w:style>
  <w:style w:type="character" w:customStyle="1" w:styleId="LenpavadChar">
    <w:name w:val="Len_pavad Char"/>
    <w:basedOn w:val="Numatytasispastraiposriftas"/>
    <w:link w:val="Lenpavad"/>
    <w:rsid w:val="002F594E"/>
    <w:rPr>
      <w:rFonts w:ascii="Arial" w:eastAsia="Times New Roman" w:hAnsi="Arial" w:cs="Arial"/>
      <w:color w:val="103C5E"/>
      <w:sz w:val="20"/>
      <w:szCs w:val="20"/>
      <w:lang w:val="en-US" w:eastAsia="lt-LT"/>
    </w:rPr>
  </w:style>
  <w:style w:type="paragraph" w:customStyle="1" w:styleId="Lenpavadarial">
    <w:name w:val="Len_pavad_arial"/>
    <w:basedOn w:val="prastasis"/>
    <w:link w:val="LenpavadarialChar"/>
    <w:qFormat/>
    <w:rsid w:val="002F594E"/>
    <w:pPr>
      <w:keepNext/>
      <w:spacing w:after="0"/>
    </w:pPr>
    <w:rPr>
      <w:rFonts w:eastAsia="Times New Roman"/>
      <w:lang w:eastAsia="lt-LT"/>
    </w:rPr>
  </w:style>
  <w:style w:type="character" w:customStyle="1" w:styleId="LenpavadarialChar">
    <w:name w:val="Len_pavad_arial Char"/>
    <w:basedOn w:val="Numatytasispastraiposriftas"/>
    <w:link w:val="Lenpavadarial"/>
    <w:rsid w:val="002F594E"/>
    <w:rPr>
      <w:rFonts w:ascii="Arial" w:eastAsia="Times New Roman" w:hAnsi="Arial" w:cs="Arial"/>
      <w:color w:val="103C5E"/>
      <w:sz w:val="20"/>
      <w:szCs w:val="20"/>
      <w:lang w:val="en-US" w:eastAsia="lt-LT"/>
    </w:rPr>
  </w:style>
  <w:style w:type="table" w:styleId="viesustinklelis5parykinimas">
    <w:name w:val="Light Grid Accent 5"/>
    <w:basedOn w:val="prastojilentel"/>
    <w:uiPriority w:val="62"/>
    <w:rsid w:val="002F594E"/>
    <w:pPr>
      <w:spacing w:after="0" w:line="240" w:lineRule="auto"/>
    </w:pPr>
    <w:tblPr>
      <w:tblStyleRowBandSize w:val="1"/>
      <w:tblStyleColBandSize w:val="1"/>
      <w:tblBorders>
        <w:top w:val="single" w:sz="8" w:space="0" w:color="9BBB59" w:themeColor="accent5"/>
        <w:left w:val="single" w:sz="8" w:space="0" w:color="9BBB59" w:themeColor="accent5"/>
        <w:bottom w:val="single" w:sz="8" w:space="0" w:color="9BBB59" w:themeColor="accent5"/>
        <w:right w:val="single" w:sz="8" w:space="0" w:color="9BBB59" w:themeColor="accent5"/>
        <w:insideH w:val="single" w:sz="8" w:space="0" w:color="9BBB59" w:themeColor="accent5"/>
        <w:insideV w:val="single" w:sz="8" w:space="0" w:color="9BBB59"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5"/>
          <w:left w:val="single" w:sz="8" w:space="0" w:color="9BBB59" w:themeColor="accent5"/>
          <w:bottom w:val="single" w:sz="18" w:space="0" w:color="9BBB59" w:themeColor="accent5"/>
          <w:right w:val="single" w:sz="8" w:space="0" w:color="9BBB59" w:themeColor="accent5"/>
          <w:insideH w:val="nil"/>
          <w:insideV w:val="single" w:sz="8" w:space="0" w:color="9BBB59"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5"/>
          <w:left w:val="single" w:sz="8" w:space="0" w:color="9BBB59" w:themeColor="accent5"/>
          <w:bottom w:val="single" w:sz="8" w:space="0" w:color="9BBB59" w:themeColor="accent5"/>
          <w:right w:val="single" w:sz="8" w:space="0" w:color="9BBB59" w:themeColor="accent5"/>
          <w:insideH w:val="nil"/>
          <w:insideV w:val="single" w:sz="8" w:space="0" w:color="9BBB59"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5"/>
          <w:left w:val="single" w:sz="8" w:space="0" w:color="9BBB59" w:themeColor="accent5"/>
          <w:bottom w:val="single" w:sz="8" w:space="0" w:color="9BBB59" w:themeColor="accent5"/>
          <w:right w:val="single" w:sz="8" w:space="0" w:color="9BBB59" w:themeColor="accent5"/>
        </w:tcBorders>
      </w:tcPr>
    </w:tblStylePr>
    <w:tblStylePr w:type="band1Vert">
      <w:tblPr/>
      <w:tcPr>
        <w:tcBorders>
          <w:top w:val="single" w:sz="8" w:space="0" w:color="9BBB59" w:themeColor="accent5"/>
          <w:left w:val="single" w:sz="8" w:space="0" w:color="9BBB59" w:themeColor="accent5"/>
          <w:bottom w:val="single" w:sz="8" w:space="0" w:color="9BBB59" w:themeColor="accent5"/>
          <w:right w:val="single" w:sz="8" w:space="0" w:color="9BBB59" w:themeColor="accent5"/>
        </w:tcBorders>
        <w:shd w:val="clear" w:color="auto" w:fill="E6EED5" w:themeFill="accent5" w:themeFillTint="3F"/>
      </w:tcPr>
    </w:tblStylePr>
    <w:tblStylePr w:type="band1Horz">
      <w:tblPr/>
      <w:tcPr>
        <w:tcBorders>
          <w:top w:val="single" w:sz="8" w:space="0" w:color="9BBB59" w:themeColor="accent5"/>
          <w:left w:val="single" w:sz="8" w:space="0" w:color="9BBB59" w:themeColor="accent5"/>
          <w:bottom w:val="single" w:sz="8" w:space="0" w:color="9BBB59" w:themeColor="accent5"/>
          <w:right w:val="single" w:sz="8" w:space="0" w:color="9BBB59" w:themeColor="accent5"/>
          <w:insideV w:val="single" w:sz="8" w:space="0" w:color="9BBB59" w:themeColor="accent5"/>
        </w:tcBorders>
        <w:shd w:val="clear" w:color="auto" w:fill="E6EED5" w:themeFill="accent5" w:themeFillTint="3F"/>
      </w:tcPr>
    </w:tblStylePr>
    <w:tblStylePr w:type="band2Horz">
      <w:tblPr/>
      <w:tcPr>
        <w:tcBorders>
          <w:top w:val="single" w:sz="8" w:space="0" w:color="9BBB59" w:themeColor="accent5"/>
          <w:left w:val="single" w:sz="8" w:space="0" w:color="9BBB59" w:themeColor="accent5"/>
          <w:bottom w:val="single" w:sz="8" w:space="0" w:color="9BBB59" w:themeColor="accent5"/>
          <w:right w:val="single" w:sz="8" w:space="0" w:color="9BBB59" w:themeColor="accent5"/>
          <w:insideV w:val="single" w:sz="8" w:space="0" w:color="9BBB59" w:themeColor="accent5"/>
        </w:tcBorders>
      </w:tcPr>
    </w:tblStylePr>
  </w:style>
  <w:style w:type="table" w:styleId="viesussraas3parykinimas">
    <w:name w:val="Light List Accent 3"/>
    <w:basedOn w:val="prastojilentel"/>
    <w:uiPriority w:val="61"/>
    <w:rsid w:val="002F594E"/>
    <w:pPr>
      <w:spacing w:after="0" w:line="240" w:lineRule="auto"/>
    </w:pPr>
    <w:rPr>
      <w:rFonts w:ascii="Calibri" w:eastAsia="Calibri" w:hAnsi="Calibri"/>
      <w:sz w:val="20"/>
      <w:lang w:val="en-GB" w:eastAsia="en-GB"/>
    </w:rPr>
    <w:tblPr>
      <w:tblStyleRowBandSize w:val="1"/>
      <w:tblStyleColBandSize w:val="1"/>
      <w:tblBorders>
        <w:top w:val="single" w:sz="8" w:space="0" w:color="4F81BD" w:themeColor="accent3"/>
        <w:left w:val="single" w:sz="8" w:space="0" w:color="4F81BD" w:themeColor="accent3"/>
        <w:bottom w:val="single" w:sz="8" w:space="0" w:color="4F81BD" w:themeColor="accent3"/>
        <w:right w:val="single" w:sz="8" w:space="0" w:color="4F81BD" w:themeColor="accent3"/>
      </w:tblBorders>
    </w:tblPr>
    <w:tblStylePr w:type="firstRow">
      <w:pPr>
        <w:spacing w:before="0" w:after="0" w:line="240" w:lineRule="auto"/>
      </w:pPr>
      <w:rPr>
        <w:b/>
        <w:bCs/>
        <w:color w:val="FFFFFF" w:themeColor="background1"/>
      </w:rPr>
      <w:tblPr/>
      <w:tcPr>
        <w:shd w:val="clear" w:color="auto" w:fill="4F81BD" w:themeFill="accent3"/>
      </w:tcPr>
    </w:tblStylePr>
    <w:tblStylePr w:type="lastRow">
      <w:pPr>
        <w:spacing w:before="0" w:after="0" w:line="240" w:lineRule="auto"/>
      </w:pPr>
      <w:rPr>
        <w:b/>
        <w:bCs/>
      </w:rPr>
      <w:tblPr/>
      <w:tcPr>
        <w:tcBorders>
          <w:top w:val="double" w:sz="6" w:space="0" w:color="4F81BD" w:themeColor="accent3"/>
          <w:left w:val="single" w:sz="8" w:space="0" w:color="4F81BD" w:themeColor="accent3"/>
          <w:bottom w:val="single" w:sz="8" w:space="0" w:color="4F81BD" w:themeColor="accent3"/>
          <w:right w:val="single" w:sz="8" w:space="0" w:color="4F81BD" w:themeColor="accent3"/>
        </w:tcBorders>
      </w:tcPr>
    </w:tblStylePr>
    <w:tblStylePr w:type="firstCol">
      <w:rPr>
        <w:b/>
        <w:bCs/>
      </w:rPr>
    </w:tblStylePr>
    <w:tblStylePr w:type="lastCol">
      <w:rPr>
        <w:b/>
        <w:bCs/>
      </w:rPr>
    </w:tblStylePr>
    <w:tblStylePr w:type="band1Vert">
      <w:tblPr/>
      <w:tcPr>
        <w:tcBorders>
          <w:top w:val="single" w:sz="8" w:space="0" w:color="4F81BD" w:themeColor="accent3"/>
          <w:left w:val="single" w:sz="8" w:space="0" w:color="4F81BD" w:themeColor="accent3"/>
          <w:bottom w:val="single" w:sz="8" w:space="0" w:color="4F81BD" w:themeColor="accent3"/>
          <w:right w:val="single" w:sz="8" w:space="0" w:color="4F81BD" w:themeColor="accent3"/>
        </w:tcBorders>
      </w:tcPr>
    </w:tblStylePr>
    <w:tblStylePr w:type="band1Horz">
      <w:tblPr/>
      <w:tcPr>
        <w:tcBorders>
          <w:top w:val="single" w:sz="8" w:space="0" w:color="4F81BD" w:themeColor="accent3"/>
          <w:left w:val="single" w:sz="8" w:space="0" w:color="4F81BD" w:themeColor="accent3"/>
          <w:bottom w:val="single" w:sz="8" w:space="0" w:color="4F81BD" w:themeColor="accent3"/>
          <w:right w:val="single" w:sz="8" w:space="0" w:color="4F81BD" w:themeColor="accent3"/>
        </w:tcBorders>
      </w:tcPr>
    </w:tblStylePr>
  </w:style>
  <w:style w:type="table" w:customStyle="1" w:styleId="LightShading-Accent11">
    <w:name w:val="Light Shading - Accent 11"/>
    <w:basedOn w:val="prastojilentel"/>
    <w:uiPriority w:val="60"/>
    <w:rsid w:val="002F594E"/>
    <w:pPr>
      <w:spacing w:after="0" w:line="240" w:lineRule="auto"/>
    </w:pPr>
    <w:rPr>
      <w:rFonts w:ascii="Calibri" w:eastAsia="Calibri" w:hAnsi="Calibri"/>
      <w:color w:val="465724" w:themeColor="accent1" w:themeShade="BF"/>
      <w:sz w:val="20"/>
      <w:lang w:val="en-GB" w:eastAsia="en-GB"/>
    </w:rPr>
    <w:tblPr>
      <w:tblStyleRowBandSize w:val="1"/>
      <w:tblStyleColBandSize w:val="1"/>
      <w:tblBorders>
        <w:top w:val="single" w:sz="8" w:space="0" w:color="5F7530" w:themeColor="accent1"/>
        <w:bottom w:val="single" w:sz="8" w:space="0" w:color="5F7530" w:themeColor="accent1"/>
      </w:tblBorders>
    </w:tblPr>
    <w:tblStylePr w:type="firstRow">
      <w:pPr>
        <w:spacing w:before="0" w:after="0" w:line="240" w:lineRule="auto"/>
      </w:pPr>
      <w:rPr>
        <w:b/>
        <w:bCs/>
      </w:rPr>
      <w:tblPr/>
      <w:tcPr>
        <w:tcBorders>
          <w:top w:val="single" w:sz="8" w:space="0" w:color="5F7530" w:themeColor="accent1"/>
          <w:left w:val="nil"/>
          <w:bottom w:val="single" w:sz="8" w:space="0" w:color="5F7530" w:themeColor="accent1"/>
          <w:right w:val="nil"/>
          <w:insideH w:val="nil"/>
          <w:insideV w:val="nil"/>
        </w:tcBorders>
      </w:tcPr>
    </w:tblStylePr>
    <w:tblStylePr w:type="lastRow">
      <w:pPr>
        <w:spacing w:before="0" w:after="0" w:line="240" w:lineRule="auto"/>
      </w:pPr>
      <w:rPr>
        <w:b/>
        <w:bCs/>
      </w:rPr>
      <w:tblPr/>
      <w:tcPr>
        <w:tcBorders>
          <w:top w:val="single" w:sz="8" w:space="0" w:color="5F7530" w:themeColor="accent1"/>
          <w:left w:val="nil"/>
          <w:bottom w:val="single" w:sz="8" w:space="0" w:color="5F753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E6C2" w:themeFill="accent1" w:themeFillTint="3F"/>
      </w:tcPr>
    </w:tblStylePr>
    <w:tblStylePr w:type="band1Horz">
      <w:tblPr/>
      <w:tcPr>
        <w:tcBorders>
          <w:left w:val="nil"/>
          <w:right w:val="nil"/>
          <w:insideH w:val="nil"/>
          <w:insideV w:val="nil"/>
        </w:tcBorders>
        <w:shd w:val="clear" w:color="auto" w:fill="DAE6C2" w:themeFill="accent1" w:themeFillTint="3F"/>
      </w:tcPr>
    </w:tblStylePr>
  </w:style>
  <w:style w:type="table" w:styleId="viesusspalvinimas3parykinimas">
    <w:name w:val="Light Shading Accent 3"/>
    <w:basedOn w:val="prastojilentel"/>
    <w:uiPriority w:val="60"/>
    <w:rsid w:val="002F594E"/>
    <w:pPr>
      <w:spacing w:after="0" w:line="240" w:lineRule="auto"/>
    </w:pPr>
    <w:rPr>
      <w:rFonts w:ascii="Calibri" w:eastAsia="Calibri" w:hAnsi="Calibri"/>
      <w:color w:val="365F91" w:themeColor="accent3" w:themeShade="BF"/>
      <w:sz w:val="20"/>
      <w:lang w:val="en-GB" w:eastAsia="en-GB"/>
    </w:rPr>
    <w:tblPr>
      <w:tblStyleRowBandSize w:val="1"/>
      <w:tblStyleColBandSize w:val="1"/>
      <w:tblBorders>
        <w:top w:val="single" w:sz="8" w:space="0" w:color="4F81BD" w:themeColor="accent3"/>
        <w:bottom w:val="single" w:sz="8" w:space="0" w:color="4F81BD" w:themeColor="accent3"/>
      </w:tblBorders>
    </w:tblPr>
    <w:tblStylePr w:type="firstRow">
      <w:pPr>
        <w:spacing w:before="0" w:after="0" w:line="240" w:lineRule="auto"/>
      </w:pPr>
      <w:rPr>
        <w:b/>
        <w:bCs/>
      </w:rPr>
      <w:tblPr/>
      <w:tcPr>
        <w:tcBorders>
          <w:top w:val="single" w:sz="8" w:space="0" w:color="4F81BD" w:themeColor="accent3"/>
          <w:left w:val="nil"/>
          <w:bottom w:val="single" w:sz="8" w:space="0" w:color="4F81BD" w:themeColor="accent3"/>
          <w:right w:val="nil"/>
          <w:insideH w:val="nil"/>
          <w:insideV w:val="nil"/>
        </w:tcBorders>
      </w:tcPr>
    </w:tblStylePr>
    <w:tblStylePr w:type="lastRow">
      <w:pPr>
        <w:spacing w:before="0" w:after="0" w:line="240" w:lineRule="auto"/>
      </w:pPr>
      <w:rPr>
        <w:b/>
        <w:bCs/>
      </w:rPr>
      <w:tblPr/>
      <w:tcPr>
        <w:tcBorders>
          <w:top w:val="single" w:sz="8" w:space="0" w:color="4F81BD" w:themeColor="accent3"/>
          <w:left w:val="nil"/>
          <w:bottom w:val="single" w:sz="8" w:space="0" w:color="4F81BD"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3" w:themeFillTint="3F"/>
      </w:tcPr>
    </w:tblStylePr>
    <w:tblStylePr w:type="band1Horz">
      <w:tblPr/>
      <w:tcPr>
        <w:tcBorders>
          <w:left w:val="nil"/>
          <w:right w:val="nil"/>
          <w:insideH w:val="nil"/>
          <w:insideV w:val="nil"/>
        </w:tcBorders>
        <w:shd w:val="clear" w:color="auto" w:fill="D3DFEE" w:themeFill="accent3" w:themeFillTint="3F"/>
      </w:tcPr>
    </w:tblStylePr>
  </w:style>
  <w:style w:type="table" w:styleId="viesusspalvinimas6parykinimas">
    <w:name w:val="Light Shading Accent 6"/>
    <w:basedOn w:val="prastojilentel"/>
    <w:uiPriority w:val="60"/>
    <w:rsid w:val="002F594E"/>
    <w:pPr>
      <w:spacing w:after="0" w:line="240" w:lineRule="auto"/>
    </w:pPr>
    <w:rPr>
      <w:rFonts w:ascii="Calibri" w:eastAsia="Calibri" w:hAnsi="Calibri"/>
      <w:color w:val="1D4F5C" w:themeColor="accent6" w:themeShade="BF"/>
      <w:sz w:val="20"/>
      <w:lang w:val="en-GB" w:eastAsia="en-GB"/>
    </w:rPr>
    <w:tblPr>
      <w:tblStyleRowBandSize w:val="1"/>
      <w:tblStyleColBandSize w:val="1"/>
      <w:tblBorders>
        <w:top w:val="single" w:sz="8" w:space="0" w:color="276A7C" w:themeColor="accent6"/>
        <w:bottom w:val="single" w:sz="8" w:space="0" w:color="276A7C" w:themeColor="accent6"/>
      </w:tblBorders>
    </w:tblPr>
    <w:tblStylePr w:type="firstRow">
      <w:pPr>
        <w:spacing w:before="0" w:after="0" w:line="240" w:lineRule="auto"/>
      </w:pPr>
      <w:rPr>
        <w:b/>
        <w:bCs/>
      </w:rPr>
      <w:tblPr/>
      <w:tcPr>
        <w:tcBorders>
          <w:top w:val="single" w:sz="8" w:space="0" w:color="276A7C" w:themeColor="accent6"/>
          <w:left w:val="nil"/>
          <w:bottom w:val="single" w:sz="8" w:space="0" w:color="276A7C" w:themeColor="accent6"/>
          <w:right w:val="nil"/>
          <w:insideH w:val="nil"/>
          <w:insideV w:val="nil"/>
        </w:tcBorders>
      </w:tcPr>
    </w:tblStylePr>
    <w:tblStylePr w:type="lastRow">
      <w:pPr>
        <w:spacing w:before="0" w:after="0" w:line="240" w:lineRule="auto"/>
      </w:pPr>
      <w:rPr>
        <w:b/>
        <w:bCs/>
      </w:rPr>
      <w:tblPr/>
      <w:tcPr>
        <w:tcBorders>
          <w:top w:val="single" w:sz="8" w:space="0" w:color="276A7C" w:themeColor="accent6"/>
          <w:left w:val="nil"/>
          <w:bottom w:val="single" w:sz="8" w:space="0" w:color="276A7C"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0EA" w:themeFill="accent6" w:themeFillTint="3F"/>
      </w:tcPr>
    </w:tblStylePr>
    <w:tblStylePr w:type="band1Horz">
      <w:tblPr/>
      <w:tcPr>
        <w:tcBorders>
          <w:left w:val="nil"/>
          <w:right w:val="nil"/>
          <w:insideH w:val="nil"/>
          <w:insideV w:val="nil"/>
        </w:tcBorders>
        <w:shd w:val="clear" w:color="auto" w:fill="BDE0EA" w:themeFill="accent6" w:themeFillTint="3F"/>
      </w:tcPr>
    </w:tblStylePr>
  </w:style>
  <w:style w:type="paragraph" w:styleId="Sraassuenkleliais4">
    <w:name w:val="List Bullet 4"/>
    <w:basedOn w:val="prastasis"/>
    <w:uiPriority w:val="13"/>
    <w:semiHidden/>
    <w:unhideWhenUsed/>
    <w:rsid w:val="002F594E"/>
    <w:pPr>
      <w:numPr>
        <w:ilvl w:val="3"/>
        <w:numId w:val="14"/>
      </w:numPr>
      <w:spacing w:after="240" w:line="240" w:lineRule="atLeast"/>
      <w:contextualSpacing/>
    </w:pPr>
    <w:rPr>
      <w:rFonts w:ascii="Georgia" w:eastAsia="Arial" w:hAnsi="Georgia"/>
      <w:lang w:val="en-GB"/>
    </w:rPr>
  </w:style>
  <w:style w:type="table" w:customStyle="1" w:styleId="LightList-Accent61">
    <w:name w:val="Light List - Accent 61"/>
    <w:basedOn w:val="prastojilentel"/>
    <w:next w:val="viesussraas6parykinimas"/>
    <w:uiPriority w:val="61"/>
    <w:rsid w:val="002F594E"/>
    <w:pPr>
      <w:spacing w:after="0" w:line="240" w:lineRule="auto"/>
    </w:pPr>
    <w:rPr>
      <w:rFonts w:ascii="Calibri" w:eastAsia="Times New Roman" w:hAnsi="Calibri"/>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viesussraas6parykinimas">
    <w:name w:val="Light List Accent 6"/>
    <w:basedOn w:val="prastojilentel"/>
    <w:uiPriority w:val="61"/>
    <w:rsid w:val="002F594E"/>
    <w:pPr>
      <w:spacing w:after="0" w:line="240" w:lineRule="auto"/>
    </w:pPr>
    <w:rPr>
      <w:rFonts w:ascii="Calibri" w:eastAsia="Calibri" w:hAnsi="Calibri"/>
      <w:sz w:val="20"/>
      <w:lang w:val="en-GB"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Sraassuenkleliais5">
    <w:name w:val="List Bullet 5"/>
    <w:basedOn w:val="prastasis"/>
    <w:uiPriority w:val="13"/>
    <w:semiHidden/>
    <w:unhideWhenUsed/>
    <w:rsid w:val="002F594E"/>
    <w:pPr>
      <w:numPr>
        <w:ilvl w:val="4"/>
        <w:numId w:val="14"/>
      </w:numPr>
      <w:spacing w:after="240" w:line="240" w:lineRule="atLeast"/>
      <w:contextualSpacing/>
    </w:pPr>
    <w:rPr>
      <w:rFonts w:ascii="Georgia" w:eastAsia="Arial" w:hAnsi="Georgia"/>
      <w:lang w:val="en-GB"/>
    </w:rPr>
  </w:style>
  <w:style w:type="paragraph" w:styleId="Sraassunumeriais">
    <w:name w:val="List Number"/>
    <w:basedOn w:val="prastasis"/>
    <w:uiPriority w:val="99"/>
    <w:semiHidden/>
    <w:unhideWhenUsed/>
    <w:rsid w:val="002F594E"/>
    <w:pPr>
      <w:numPr>
        <w:numId w:val="15"/>
      </w:numPr>
      <w:contextualSpacing/>
    </w:pPr>
    <w:rPr>
      <w:b/>
      <w:color w:val="44697D"/>
      <w:sz w:val="28"/>
      <w:szCs w:val="22"/>
    </w:rPr>
  </w:style>
  <w:style w:type="table" w:styleId="Spalvotasspalvinimas5parykinimas">
    <w:name w:val="Colorful Shading Accent 5"/>
    <w:basedOn w:val="prastojilentel"/>
    <w:uiPriority w:val="71"/>
    <w:rsid w:val="002F594E"/>
    <w:pPr>
      <w:spacing w:after="0" w:line="240" w:lineRule="auto"/>
    </w:pPr>
    <w:rPr>
      <w:rFonts w:ascii="Calibri" w:eastAsia="Calibri" w:hAnsi="Calibri"/>
      <w:color w:val="000000"/>
      <w:lang w:val="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paragraph" w:styleId="Sraassunumeriais2">
    <w:name w:val="List Number 2"/>
    <w:basedOn w:val="prastasis"/>
    <w:uiPriority w:val="99"/>
    <w:semiHidden/>
    <w:unhideWhenUsed/>
    <w:rsid w:val="002F594E"/>
    <w:pPr>
      <w:numPr>
        <w:numId w:val="16"/>
      </w:numPr>
      <w:contextualSpacing/>
    </w:pPr>
    <w:rPr>
      <w:b/>
      <w:color w:val="44697D"/>
      <w:sz w:val="28"/>
      <w:szCs w:val="22"/>
    </w:rPr>
  </w:style>
  <w:style w:type="paragraph" w:customStyle="1" w:styleId="Pastarial">
    <w:name w:val="Past_arial"/>
    <w:basedOn w:val="prastasis"/>
    <w:link w:val="PastarialChar"/>
    <w:qFormat/>
    <w:rsid w:val="002F594E"/>
    <w:pPr>
      <w:framePr w:hSpace="180" w:wrap="around" w:vAnchor="text" w:hAnchor="margin" w:xAlign="right" w:y="-44"/>
      <w:tabs>
        <w:tab w:val="left" w:pos="7051"/>
      </w:tabs>
      <w:spacing w:before="240" w:after="240"/>
      <w:suppressOverlap/>
      <w:jc w:val="both"/>
    </w:pPr>
    <w:rPr>
      <w:i/>
      <w:lang w:eastAsia="en-GB"/>
    </w:rPr>
  </w:style>
  <w:style w:type="character" w:customStyle="1" w:styleId="PastarialChar">
    <w:name w:val="Past_arial Char"/>
    <w:basedOn w:val="Numatytasispastraiposriftas"/>
    <w:link w:val="Pastarial"/>
    <w:rsid w:val="002F594E"/>
    <w:rPr>
      <w:rFonts w:ascii="Arial" w:eastAsia="Calibri" w:hAnsi="Arial" w:cs="Arial"/>
      <w:i/>
      <w:color w:val="103C5E"/>
      <w:sz w:val="20"/>
      <w:szCs w:val="20"/>
      <w:lang w:eastAsia="en-GB"/>
    </w:rPr>
  </w:style>
  <w:style w:type="table" w:customStyle="1" w:styleId="TableGrid1">
    <w:name w:val="Table Grid1"/>
    <w:basedOn w:val="prastojilentel"/>
    <w:rsid w:val="002F594E"/>
    <w:pPr>
      <w:spacing w:after="0" w:line="240" w:lineRule="auto"/>
    </w:pPr>
    <w:rPr>
      <w:rFonts w:eastAsia="Times New Roman"/>
      <w:color w:val="FFFFFF" w:themeColor="background1"/>
      <w:sz w:val="20"/>
      <w:lang w:val="en-US" w:bidi="en-US"/>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cPr>
      <w:shd w:val="clear" w:color="auto" w:fill="FFFFFF" w:themeFill="background1"/>
    </w:tcPr>
    <w:tblStylePr w:type="firstRow">
      <w:pPr>
        <w:jc w:val="center"/>
      </w:pPr>
      <w:rPr>
        <w:rFonts w:ascii="Times New Roman" w:hAnsi="Times New Roman"/>
        <w:color w:val="FFFFFF"/>
        <w:sz w:val="20"/>
      </w:rPr>
      <w:tblPr/>
      <w:tcPr>
        <w:shd w:val="clear" w:color="auto" w:fill="44697D"/>
        <w:vAlign w:val="center"/>
      </w:tcPr>
    </w:tblStylePr>
  </w:style>
  <w:style w:type="table" w:customStyle="1" w:styleId="TableGrid2">
    <w:name w:val="Table Grid2"/>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rsid w:val="002F594E"/>
    <w:pPr>
      <w:spacing w:after="0" w:line="240" w:lineRule="auto"/>
    </w:pPr>
    <w:rPr>
      <w:rFonts w:eastAsia="Times New Roman"/>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pavadarial">
    <w:name w:val="Pav_pavad_arial"/>
    <w:basedOn w:val="Turinys2"/>
    <w:next w:val="prastasis"/>
    <w:link w:val="PavpavadarialChar"/>
    <w:qFormat/>
    <w:rsid w:val="002F594E"/>
    <w:pPr>
      <w:spacing w:before="120" w:after="240" w:line="240" w:lineRule="auto"/>
      <w:jc w:val="center"/>
    </w:pPr>
    <w:rPr>
      <w:rFonts w:eastAsia="Times New Roman"/>
      <w:noProof/>
      <w:lang w:eastAsia="lt-LT"/>
    </w:rPr>
  </w:style>
  <w:style w:type="character" w:customStyle="1" w:styleId="PavpavadarialChar">
    <w:name w:val="Pav_pavad_arial Char"/>
    <w:basedOn w:val="Numatytasispastraiposriftas"/>
    <w:link w:val="Pavpavadarial"/>
    <w:rsid w:val="006B6A43"/>
    <w:rPr>
      <w:rFonts w:ascii="Arial" w:eastAsia="Times New Roman" w:hAnsi="Arial" w:cs="Arial"/>
      <w:noProof/>
      <w:color w:val="103C5E"/>
      <w:sz w:val="20"/>
      <w:szCs w:val="20"/>
      <w:lang w:val="en-US" w:eastAsia="lt-LT"/>
    </w:rPr>
  </w:style>
  <w:style w:type="table" w:customStyle="1" w:styleId="LightList-Accent62">
    <w:name w:val="Light List - Accent 62"/>
    <w:basedOn w:val="prastojilentel"/>
    <w:next w:val="viesussraas6parykinimas"/>
    <w:uiPriority w:val="61"/>
    <w:rsid w:val="002F594E"/>
    <w:pPr>
      <w:spacing w:after="0" w:line="240" w:lineRule="auto"/>
    </w:pPr>
    <w:rPr>
      <w:rFonts w:ascii="Calibri" w:eastAsia="Times New Roman" w:hAnsi="Calibri"/>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paragraph" w:customStyle="1" w:styleId="SUBNAMEarial">
    <w:name w:val="SUB_NAME_arial"/>
    <w:basedOn w:val="prastasis"/>
    <w:link w:val="SUBNAMEarialChar"/>
    <w:qFormat/>
    <w:rsid w:val="002F594E"/>
    <w:rPr>
      <w:rFonts w:eastAsia="Times New Roman"/>
      <w:sz w:val="44"/>
      <w:szCs w:val="56"/>
    </w:rPr>
  </w:style>
  <w:style w:type="character" w:customStyle="1" w:styleId="SUBNAMEarialChar">
    <w:name w:val="SUB_NAME_arial Char"/>
    <w:basedOn w:val="Numatytasispastraiposriftas"/>
    <w:link w:val="SUBNAMEarial"/>
    <w:rsid w:val="002F594E"/>
    <w:rPr>
      <w:rFonts w:ascii="Arial" w:eastAsia="Times New Roman" w:hAnsi="Arial" w:cs="Arial"/>
      <w:color w:val="103C5E"/>
      <w:sz w:val="44"/>
      <w:szCs w:val="56"/>
      <w:lang w:val="en-US"/>
    </w:rPr>
  </w:style>
  <w:style w:type="paragraph" w:customStyle="1" w:styleId="Sutartisdataarial">
    <w:name w:val="Sutartis_data_arial"/>
    <w:basedOn w:val="prastasis"/>
    <w:link w:val="SutartisdataarialChar"/>
    <w:qFormat/>
    <w:rsid w:val="002F594E"/>
    <w:pPr>
      <w:spacing w:after="0" w:line="240" w:lineRule="auto"/>
    </w:pPr>
  </w:style>
  <w:style w:type="character" w:customStyle="1" w:styleId="SutartisdataarialChar">
    <w:name w:val="Sutartis_data_arial Char"/>
    <w:basedOn w:val="Numatytasispastraiposriftas"/>
    <w:link w:val="Sutartisdataarial"/>
    <w:rsid w:val="002F594E"/>
    <w:rPr>
      <w:rFonts w:ascii="Arial" w:eastAsia="Calibri" w:hAnsi="Arial" w:cs="Arial"/>
      <w:color w:val="103C5E"/>
      <w:sz w:val="20"/>
      <w:szCs w:val="20"/>
      <w:lang w:val="en-US"/>
    </w:rPr>
  </w:style>
  <w:style w:type="paragraph" w:customStyle="1" w:styleId="Tekstasarial">
    <w:name w:val="Tekstas_arial"/>
    <w:basedOn w:val="prastasis"/>
    <w:link w:val="TekstasarialChar"/>
    <w:qFormat/>
    <w:rsid w:val="002F594E"/>
    <w:pPr>
      <w:spacing w:before="120" w:after="120"/>
      <w:jc w:val="both"/>
    </w:pPr>
    <w:rPr>
      <w:rFonts w:eastAsia="Times New Roman"/>
    </w:rPr>
  </w:style>
  <w:style w:type="character" w:customStyle="1" w:styleId="TekstasarialChar">
    <w:name w:val="Tekstas_arial Char"/>
    <w:basedOn w:val="Numatytasispastraiposriftas"/>
    <w:link w:val="Tekstasarial"/>
    <w:rsid w:val="002F594E"/>
    <w:rPr>
      <w:rFonts w:ascii="Arial" w:eastAsia="Times New Roman" w:hAnsi="Arial" w:cs="Arial"/>
      <w:color w:val="103C5E"/>
      <w:sz w:val="20"/>
      <w:szCs w:val="20"/>
    </w:rPr>
  </w:style>
  <w:style w:type="paragraph" w:customStyle="1" w:styleId="TITLENAMEarial">
    <w:name w:val="TITLE_NAME_arial"/>
    <w:basedOn w:val="prastasis"/>
    <w:link w:val="TITLENAMEarialChar"/>
    <w:qFormat/>
    <w:rsid w:val="002F594E"/>
    <w:rPr>
      <w:sz w:val="36"/>
    </w:rPr>
  </w:style>
  <w:style w:type="character" w:customStyle="1" w:styleId="TITLENAMEarialChar">
    <w:name w:val="TITLE_NAME_arial Char"/>
    <w:basedOn w:val="Numatytasispastraiposriftas"/>
    <w:link w:val="TITLENAMEarial"/>
    <w:rsid w:val="002F594E"/>
    <w:rPr>
      <w:rFonts w:ascii="Arial" w:eastAsia="Calibri" w:hAnsi="Arial" w:cs="Arial"/>
      <w:color w:val="103C5E"/>
      <w:sz w:val="36"/>
      <w:szCs w:val="20"/>
    </w:rPr>
  </w:style>
  <w:style w:type="paragraph" w:styleId="Turinioantrat">
    <w:name w:val="TOC Heading"/>
    <w:basedOn w:val="Antrat1"/>
    <w:next w:val="prastasis"/>
    <w:uiPriority w:val="39"/>
    <w:unhideWhenUsed/>
    <w:qFormat/>
    <w:rsid w:val="002F594E"/>
    <w:pPr>
      <w:keepLines/>
      <w:numPr>
        <w:numId w:val="0"/>
      </w:numPr>
      <w:spacing w:before="240" w:beforeAutospacing="0" w:after="0" w:afterAutospacing="0" w:line="259" w:lineRule="auto"/>
      <w:outlineLvl w:val="9"/>
    </w:pPr>
    <w:rPr>
      <w:rFonts w:asciiTheme="majorHAnsi" w:eastAsiaTheme="majorEastAsia" w:hAnsiTheme="majorHAnsi" w:cstheme="majorBidi"/>
      <w:bCs w:val="0"/>
      <w:color w:val="103C5E"/>
      <w:kern w:val="0"/>
      <w:sz w:val="32"/>
    </w:rPr>
  </w:style>
  <w:style w:type="paragraph" w:styleId="Pataisymai">
    <w:name w:val="Revision"/>
    <w:hidden/>
    <w:uiPriority w:val="99"/>
    <w:semiHidden/>
    <w:rsid w:val="00AC1E9B"/>
    <w:pPr>
      <w:spacing w:after="0" w:line="240" w:lineRule="auto"/>
    </w:pPr>
    <w:rPr>
      <w:rFonts w:eastAsia="Times New Roman"/>
    </w:rPr>
  </w:style>
  <w:style w:type="table" w:customStyle="1" w:styleId="TableGrid7">
    <w:name w:val="Table Grid7"/>
    <w:basedOn w:val="prastojilentel"/>
    <w:next w:val="Lentelstinklelis"/>
    <w:uiPriority w:val="39"/>
    <w:rsid w:val="002F594E"/>
    <w:pPr>
      <w:spacing w:after="0" w:line="240" w:lineRule="auto"/>
    </w:pPr>
    <w:rPr>
      <w:rFonts w:ascii="Calibri" w:eastAsia="Calibri" w:hAnsi="Calibri"/>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9F1AAC"/>
    <w:pPr>
      <w:spacing w:after="0" w:line="240"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vidutinistinklelis2parykinimas">
    <w:name w:val="Medium Grid 3 Accent 2"/>
    <w:basedOn w:val="prastojilentel"/>
    <w:uiPriority w:val="69"/>
    <w:rsid w:val="002F594E"/>
    <w:pPr>
      <w:spacing w:after="0" w:line="240" w:lineRule="auto"/>
    </w:pPr>
    <w:rPr>
      <w:lang w:eastAsia="lt-LT"/>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2" w:themeFillTint="7F"/>
      </w:tcPr>
    </w:tblStylePr>
  </w:style>
  <w:style w:type="table" w:customStyle="1" w:styleId="TableGrid12">
    <w:name w:val="Table Grid12"/>
    <w:basedOn w:val="prastojilentel"/>
    <w:next w:val="Lentelstinklelis"/>
    <w:rsid w:val="002F594E"/>
    <w:pPr>
      <w:spacing w:after="0" w:line="240" w:lineRule="auto"/>
    </w:pPr>
    <w:rPr>
      <w:rFonts w:ascii="Calibri" w:eastAsia="Times New Roman"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1">
    <w:name w:val="Medium Grid 3 - Accent 21"/>
    <w:basedOn w:val="prastojilentel"/>
    <w:next w:val="3vidutinistinklelis2parykinimas"/>
    <w:uiPriority w:val="69"/>
    <w:rsid w:val="002F594E"/>
    <w:pPr>
      <w:spacing w:after="0" w:line="240" w:lineRule="auto"/>
    </w:pPr>
    <w:rPr>
      <w:rFonts w:ascii="Calibri" w:eastAsia="Calibri" w:hAnsi="Calibri"/>
      <w:lang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table" w:customStyle="1" w:styleId="TableGrid13">
    <w:name w:val="Table Grid13"/>
    <w:basedOn w:val="prastojilentel"/>
    <w:next w:val="Lentelstinklelis"/>
    <w:rsid w:val="002F594E"/>
    <w:pPr>
      <w:spacing w:after="0" w:line="240" w:lineRule="auto"/>
    </w:pPr>
    <w:rPr>
      <w:rFonts w:ascii="Calibri" w:eastAsia="Times New Roman"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prastojilentel"/>
    <w:next w:val="3vidutinistinklelis2parykinimas"/>
    <w:uiPriority w:val="69"/>
    <w:rsid w:val="002F594E"/>
    <w:pPr>
      <w:spacing w:after="0" w:line="240" w:lineRule="auto"/>
    </w:pPr>
    <w:rPr>
      <w:rFonts w:ascii="Calibri" w:eastAsia="Calibri" w:hAnsi="Calibri"/>
      <w:lang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paragraph" w:styleId="Dokumentoinaostekstas">
    <w:name w:val="endnote text"/>
    <w:basedOn w:val="prastasis"/>
    <w:link w:val="DokumentoinaostekstasDiagrama"/>
    <w:uiPriority w:val="99"/>
    <w:semiHidden/>
    <w:unhideWhenUsed/>
    <w:rsid w:val="0087578A"/>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sid w:val="0087578A"/>
    <w:rPr>
      <w:rFonts w:ascii="Arial" w:eastAsia="Calibri" w:hAnsi="Arial" w:cs="Times New Roman"/>
      <w:b/>
      <w:color w:val="44697D"/>
      <w:sz w:val="20"/>
      <w:szCs w:val="20"/>
    </w:rPr>
  </w:style>
  <w:style w:type="table" w:customStyle="1" w:styleId="S4ID">
    <w:name w:val="S4ID"/>
    <w:basedOn w:val="prastojilentel"/>
    <w:uiPriority w:val="99"/>
    <w:qFormat/>
    <w:rsid w:val="008D5C5B"/>
    <w:pPr>
      <w:spacing w:after="0" w:line="240" w:lineRule="auto"/>
    </w:pPr>
    <w:rPr>
      <w:rFonts w:ascii="Roboto Condensed Light" w:hAnsi="Roboto Condensed Light"/>
    </w:rPr>
    <w:tblPr/>
  </w:style>
  <w:style w:type="table" w:customStyle="1" w:styleId="TableGrid8">
    <w:name w:val="Table Grid8"/>
    <w:basedOn w:val="prastojilentel"/>
    <w:next w:val="Lentelstinklelis"/>
    <w:uiPriority w:val="59"/>
    <w:rsid w:val="00E57434"/>
    <w:pPr>
      <w:spacing w:after="0" w:line="240" w:lineRule="auto"/>
    </w:pPr>
    <w:rPr>
      <w:rFonts w:ascii="Calibri" w:eastAsia="Calibri" w:hAnsi="Calibri"/>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31342"/>
    <w:rPr>
      <w:color w:val="808080"/>
    </w:rPr>
  </w:style>
  <w:style w:type="table" w:customStyle="1" w:styleId="TableGrid9">
    <w:name w:val="Table Grid9"/>
    <w:basedOn w:val="prastojilentel"/>
    <w:next w:val="Lentelstinklelis"/>
    <w:uiPriority w:val="39"/>
    <w:rsid w:val="00F124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4009E"/>
    <w:pPr>
      <w:spacing w:line="240" w:lineRule="auto"/>
    </w:pPr>
  </w:style>
  <w:style w:type="character" w:customStyle="1" w:styleId="KomentarotekstasDiagrama">
    <w:name w:val="Komentaro tekstas Diagrama"/>
    <w:basedOn w:val="Numatytasispastraiposriftas"/>
    <w:link w:val="Komentarotekstas"/>
    <w:rsid w:val="00D4009E"/>
    <w:rPr>
      <w:rFonts w:ascii="Arial" w:eastAsia="Calibri" w:hAnsi="Arial" w:cs="Arial"/>
      <w:color w:val="103C5E"/>
      <w:sz w:val="20"/>
      <w:szCs w:val="20"/>
      <w:lang w:val="en-US"/>
    </w:rPr>
  </w:style>
  <w:style w:type="paragraph" w:customStyle="1" w:styleId="Lentelesstulppavadinimas">
    <w:name w:val="Lenteles stulp. pavadinimas"/>
    <w:basedOn w:val="prastasis"/>
    <w:uiPriority w:val="34"/>
    <w:qFormat/>
    <w:rsid w:val="00CE1BD2"/>
    <w:pPr>
      <w:keepNext/>
      <w:spacing w:after="0" w:line="240" w:lineRule="auto"/>
      <w:jc w:val="center"/>
    </w:pPr>
    <w:rPr>
      <w:color w:val="FFFFFF"/>
      <w:szCs w:val="22"/>
      <w:lang w:eastAsia="lt-LT"/>
    </w:rPr>
  </w:style>
  <w:style w:type="paragraph" w:customStyle="1" w:styleId="ListParagraph2">
    <w:name w:val="List Paragraph2"/>
    <w:aliases w:val="Lentele,List Paragraph22,List Paragraph21"/>
    <w:basedOn w:val="prastasis"/>
    <w:next w:val="prastasis"/>
    <w:link w:val="ListParagraph2Char"/>
    <w:uiPriority w:val="34"/>
    <w:qFormat/>
    <w:rsid w:val="00CE1BD2"/>
    <w:pPr>
      <w:spacing w:after="0" w:line="240" w:lineRule="auto"/>
      <w:jc w:val="both"/>
    </w:pPr>
    <w:rPr>
      <w:rFonts w:eastAsia="Times New Roman"/>
      <w:szCs w:val="24"/>
      <w:lang w:eastAsia="lt-LT"/>
    </w:rPr>
  </w:style>
  <w:style w:type="paragraph" w:customStyle="1" w:styleId="BULLETLENTELE">
    <w:name w:val="BULLETLENTELE"/>
    <w:basedOn w:val="ListParagraph2"/>
    <w:link w:val="BULLETLENTELEChar"/>
    <w:qFormat/>
    <w:rsid w:val="00CE1BD2"/>
    <w:pPr>
      <w:numPr>
        <w:numId w:val="23"/>
      </w:numPr>
    </w:pPr>
    <w:rPr>
      <w:rFonts w:eastAsia="Arial"/>
      <w:color w:val="000000"/>
    </w:rPr>
  </w:style>
  <w:style w:type="character" w:customStyle="1" w:styleId="ListParagraph2Char">
    <w:name w:val="List Paragraph2 Char"/>
    <w:aliases w:val="Lentele Char,List Paragraph22 Char,List Paragraph21 Char"/>
    <w:link w:val="ListParagraph2"/>
    <w:uiPriority w:val="34"/>
    <w:rsid w:val="00CE1BD2"/>
    <w:rPr>
      <w:rFonts w:ascii="Arial" w:eastAsia="Times New Roman" w:hAnsi="Arial" w:cs="Times New Roman"/>
      <w:sz w:val="20"/>
      <w:szCs w:val="24"/>
      <w:lang w:eastAsia="lt-LT"/>
    </w:rPr>
  </w:style>
  <w:style w:type="character" w:customStyle="1" w:styleId="BULLETLENTELEChar">
    <w:name w:val="BULLETLENTELE Char"/>
    <w:link w:val="BULLETLENTELE"/>
    <w:rsid w:val="00CE1BD2"/>
    <w:rPr>
      <w:rFonts w:eastAsia="Arial"/>
      <w:color w:val="000000"/>
      <w:szCs w:val="24"/>
      <w:lang w:eastAsia="lt-LT"/>
    </w:rPr>
  </w:style>
  <w:style w:type="paragraph" w:customStyle="1" w:styleId="Tiesiog">
    <w:name w:val="Tiesiog"/>
    <w:link w:val="TiesiogChar"/>
    <w:qFormat/>
    <w:rsid w:val="00C8566F"/>
    <w:rPr>
      <w:rFonts w:ascii="Arial" w:eastAsia="Calibri" w:hAnsi="Arial" w:cs="Arial"/>
      <w:bCs/>
      <w:iCs/>
      <w:caps/>
      <w:color w:val="0EA8DE"/>
      <w:sz w:val="32"/>
      <w:szCs w:val="32"/>
      <w:lang w:val="en-US"/>
    </w:rPr>
  </w:style>
  <w:style w:type="character" w:customStyle="1" w:styleId="TiesiogChar">
    <w:name w:val="Tiesiog Char"/>
    <w:basedOn w:val="Antrat2Diagrama"/>
    <w:link w:val="Tiesiog"/>
    <w:rsid w:val="00C8566F"/>
    <w:rPr>
      <w:rFonts w:ascii="Arial" w:eastAsia="Calibri" w:hAnsi="Arial" w:cs="Arial"/>
      <w:bCs/>
      <w:iCs/>
      <w:caps/>
      <w:color w:val="0EA8DE"/>
      <w:sz w:val="32"/>
      <w:szCs w:val="32"/>
      <w:lang w:val="en-US"/>
    </w:rPr>
  </w:style>
  <w:style w:type="paragraph" w:customStyle="1" w:styleId="ListParagraph1">
    <w:name w:val="List Paragraph1"/>
    <w:basedOn w:val="prastasis"/>
    <w:link w:val="ListParagraphChar"/>
    <w:qFormat/>
    <w:rsid w:val="00B24E59"/>
    <w:pPr>
      <w:ind w:left="720"/>
      <w:contextualSpacing/>
    </w:pPr>
    <w:rPr>
      <w:rFonts w:ascii="Calibri" w:hAnsi="Calibri"/>
      <w:sz w:val="22"/>
      <w:szCs w:val="22"/>
    </w:rPr>
  </w:style>
  <w:style w:type="character" w:customStyle="1" w:styleId="ListParagraphChar">
    <w:name w:val="List Paragraph Char"/>
    <w:aliases w:val="Sąrašo pastraipa.Bullet Char,Bullet EY Char,Sąrašo pastraipa1 Char,Numbering Char,ERP-List Paragraph Char,List Paragraph11 Char,List Paragraph1 Char,Sąrašo pastraipa Char,Bullet Char,Sąrašo pastraipa;Bullet Char"/>
    <w:link w:val="ListParagraph1"/>
    <w:uiPriority w:val="99"/>
    <w:rsid w:val="00B24E59"/>
    <w:rPr>
      <w:rFonts w:ascii="Calibri" w:eastAsia="Calibri" w:hAnsi="Calibri" w:cs="Times New Roman"/>
    </w:rPr>
  </w:style>
  <w:style w:type="paragraph" w:styleId="Antrat">
    <w:name w:val="caption"/>
    <w:aliases w:val="Table caption,paveikslas,Paveikslo pavadinimas"/>
    <w:basedOn w:val="prastasis"/>
    <w:next w:val="prastasis"/>
    <w:link w:val="AntratDiagrama"/>
    <w:uiPriority w:val="99"/>
    <w:qFormat/>
    <w:rsid w:val="001704E1"/>
    <w:pPr>
      <w:keepNext/>
      <w:spacing w:after="0" w:line="240" w:lineRule="auto"/>
      <w:jc w:val="center"/>
    </w:pPr>
    <w:rPr>
      <w:b/>
      <w:bCs/>
      <w:sz w:val="22"/>
    </w:rPr>
  </w:style>
  <w:style w:type="paragraph" w:customStyle="1" w:styleId="BodyTextVSD">
    <w:name w:val="Body Text VSD"/>
    <w:basedOn w:val="prastasis"/>
    <w:link w:val="BodyTextVSDChar"/>
    <w:qFormat/>
    <w:rsid w:val="001704E1"/>
    <w:pPr>
      <w:spacing w:after="120" w:line="240" w:lineRule="auto"/>
      <w:jc w:val="both"/>
    </w:pPr>
    <w:rPr>
      <w:rFonts w:eastAsia="Times New Roman"/>
      <w:szCs w:val="24"/>
      <w:lang w:eastAsia="lt-LT"/>
    </w:rPr>
  </w:style>
  <w:style w:type="character" w:customStyle="1" w:styleId="AntratDiagrama">
    <w:name w:val="Antraštė Diagrama"/>
    <w:aliases w:val="Table caption Diagrama,paveikslas Diagrama,Paveikslo pavadinimas Diagrama"/>
    <w:link w:val="Antrat"/>
    <w:uiPriority w:val="99"/>
    <w:rsid w:val="001704E1"/>
    <w:rPr>
      <w:rFonts w:ascii="Times New Roman" w:eastAsia="Calibri" w:hAnsi="Times New Roman" w:cs="Times New Roman"/>
      <w:b/>
      <w:bCs/>
      <w:szCs w:val="20"/>
      <w:lang w:val="en-US"/>
    </w:rPr>
  </w:style>
  <w:style w:type="paragraph" w:customStyle="1" w:styleId="Buletas">
    <w:name w:val="Buletas"/>
    <w:basedOn w:val="BodyTextVSD"/>
    <w:link w:val="BuletasChar"/>
    <w:qFormat/>
    <w:rsid w:val="001704E1"/>
    <w:pPr>
      <w:numPr>
        <w:numId w:val="24"/>
      </w:numPr>
      <w:spacing w:after="0"/>
    </w:pPr>
    <w:rPr>
      <w:rFonts w:eastAsia="MS Mincho"/>
      <w:szCs w:val="18"/>
    </w:rPr>
  </w:style>
  <w:style w:type="character" w:customStyle="1" w:styleId="BodyTextVSDChar">
    <w:name w:val="Body Text VSD Char"/>
    <w:basedOn w:val="Numatytasispastraiposriftas"/>
    <w:link w:val="BodyTextVSD"/>
    <w:rsid w:val="001704E1"/>
    <w:rPr>
      <w:rFonts w:ascii="Times New Roman" w:eastAsia="Times New Roman" w:hAnsi="Times New Roman" w:cs="Times New Roman"/>
      <w:sz w:val="24"/>
      <w:szCs w:val="24"/>
      <w:lang w:eastAsia="lt-LT"/>
    </w:rPr>
  </w:style>
  <w:style w:type="character" w:customStyle="1" w:styleId="BuletasChar">
    <w:name w:val="Buletas Char"/>
    <w:basedOn w:val="BodyTextVSDChar"/>
    <w:link w:val="Buletas"/>
    <w:rsid w:val="001704E1"/>
    <w:rPr>
      <w:rFonts w:ascii="Times New Roman" w:eastAsia="MS Mincho" w:hAnsi="Times New Roman" w:cs="Times New Roman"/>
      <w:sz w:val="24"/>
      <w:szCs w:val="18"/>
      <w:lang w:eastAsia="lt-LT"/>
    </w:rPr>
  </w:style>
  <w:style w:type="paragraph" w:customStyle="1" w:styleId="vidurlentel">
    <w:name w:val="vidurlentel"/>
    <w:basedOn w:val="ListParagraph2"/>
    <w:link w:val="vidurlentelChar"/>
    <w:qFormat/>
    <w:rsid w:val="001704E1"/>
    <w:pPr>
      <w:jc w:val="center"/>
    </w:pPr>
  </w:style>
  <w:style w:type="character" w:customStyle="1" w:styleId="vidurlentelChar">
    <w:name w:val="vidurlentel Char"/>
    <w:basedOn w:val="ListParagraph2Char"/>
    <w:link w:val="vidurlentel"/>
    <w:rsid w:val="001704E1"/>
    <w:rPr>
      <w:rFonts w:ascii="Times New Roman" w:eastAsia="Times New Roman" w:hAnsi="Times New Roman" w:cs="Times New Roman"/>
      <w:sz w:val="20"/>
      <w:szCs w:val="24"/>
      <w:lang w:eastAsia="lt-LT"/>
    </w:rPr>
  </w:style>
  <w:style w:type="paragraph" w:customStyle="1" w:styleId="bulet2">
    <w:name w:val="bulet2"/>
    <w:basedOn w:val="Buletas"/>
    <w:qFormat/>
    <w:rsid w:val="001704E1"/>
    <w:pPr>
      <w:numPr>
        <w:ilvl w:val="1"/>
      </w:numPr>
      <w:tabs>
        <w:tab w:val="num" w:pos="360"/>
      </w:tabs>
      <w:ind w:left="360"/>
    </w:pPr>
  </w:style>
  <w:style w:type="paragraph" w:customStyle="1" w:styleId="Style5">
    <w:name w:val="Style5"/>
    <w:basedOn w:val="prastasis"/>
    <w:link w:val="Style5Char"/>
    <w:qFormat/>
    <w:rsid w:val="00EC5CD4"/>
    <w:pPr>
      <w:spacing w:before="120" w:after="80"/>
      <w:jc w:val="both"/>
    </w:pPr>
    <w:rPr>
      <w:szCs w:val="22"/>
    </w:rPr>
  </w:style>
  <w:style w:type="character" w:customStyle="1" w:styleId="Style5Char">
    <w:name w:val="Style5 Char"/>
    <w:link w:val="Style5"/>
    <w:rsid w:val="00EC5CD4"/>
    <w:rPr>
      <w:rFonts w:ascii="Times New Roman" w:eastAsia="Calibri" w:hAnsi="Times New Roman" w:cs="Times New Roman"/>
      <w:sz w:val="24"/>
    </w:rPr>
  </w:style>
  <w:style w:type="character" w:styleId="Puslapioinaosnuoroda">
    <w:name w:val="footnote reference"/>
    <w:aliases w:val="fr"/>
    <w:basedOn w:val="Numatytasispastraiposriftas"/>
    <w:unhideWhenUsed/>
    <w:rsid w:val="006A5517"/>
    <w:rPr>
      <w:vertAlign w:val="superscript"/>
    </w:rPr>
  </w:style>
  <w:style w:type="paragraph" w:customStyle="1" w:styleId="Body">
    <w:name w:val="Body"/>
    <w:basedOn w:val="prastasis"/>
    <w:qFormat/>
    <w:rsid w:val="00DA279C"/>
    <w:pPr>
      <w:spacing w:after="0" w:line="240" w:lineRule="auto"/>
      <w:jc w:val="both"/>
    </w:pPr>
    <w:rPr>
      <w:rFonts w:eastAsia="Times New Roman"/>
      <w:sz w:val="22"/>
      <w:szCs w:val="24"/>
      <w:lang w:eastAsia="lt-LT"/>
    </w:rPr>
  </w:style>
  <w:style w:type="paragraph" w:customStyle="1" w:styleId="bodypriesbullet">
    <w:name w:val="body pries bullet"/>
    <w:basedOn w:val="prastasis"/>
    <w:link w:val="bodypriesbulletChar"/>
    <w:qFormat/>
    <w:rsid w:val="00DA279C"/>
    <w:pPr>
      <w:spacing w:after="0" w:line="240" w:lineRule="auto"/>
      <w:ind w:firstLine="851"/>
      <w:jc w:val="both"/>
    </w:pPr>
    <w:rPr>
      <w:rFonts w:eastAsia="Times New Roman"/>
      <w:szCs w:val="22"/>
      <w:lang w:bidi="en-US"/>
    </w:rPr>
  </w:style>
  <w:style w:type="character" w:customStyle="1" w:styleId="bodypriesbulletChar">
    <w:name w:val="body pries bullet Char"/>
    <w:basedOn w:val="Numatytasispastraiposriftas"/>
    <w:link w:val="bodypriesbullet"/>
    <w:rsid w:val="00DA279C"/>
    <w:rPr>
      <w:rFonts w:ascii="Times New Roman" w:eastAsia="Times New Roman" w:hAnsi="Times New Roman" w:cs="Times New Roman"/>
      <w:sz w:val="24"/>
      <w:lang w:bidi="en-US"/>
    </w:rPr>
  </w:style>
  <w:style w:type="paragraph" w:styleId="prastasiniatinklio">
    <w:name w:val="Normal (Web)"/>
    <w:basedOn w:val="prastasis"/>
    <w:uiPriority w:val="99"/>
    <w:unhideWhenUsed/>
    <w:rsid w:val="00F35427"/>
    <w:pPr>
      <w:spacing w:before="100" w:beforeAutospacing="1" w:after="100" w:afterAutospacing="1" w:line="240" w:lineRule="auto"/>
    </w:pPr>
    <w:rPr>
      <w:rFonts w:eastAsia="Times New Roman"/>
      <w:szCs w:val="24"/>
      <w:lang w:eastAsia="lt-LT"/>
    </w:rPr>
  </w:style>
  <w:style w:type="character" w:customStyle="1" w:styleId="SraopastraipaDiagrama">
    <w:name w:val="Sąrašo pastraipa Diagrama"/>
    <w:aliases w:val="Numbering Diagrama,ERP-List Paragraph Diagrama,List Paragraph11 Diagrama,List Paragraph111 Diagrama,Bullet EY Diagrama,Sąrašo pastraipa.Bullet Diagrama,Sąrašo pastraipa.Bullet Diagrama3,Table of contents numbered Diagrama1"/>
    <w:basedOn w:val="Numatytasispastraiposriftas"/>
    <w:link w:val="Sraopastraipa"/>
    <w:uiPriority w:val="34"/>
    <w:qFormat/>
    <w:locked/>
    <w:rsid w:val="00725E7D"/>
    <w:rPr>
      <w:rFonts w:ascii="Arial" w:eastAsia="Calibri" w:hAnsi="Arial" w:cs="Arial"/>
      <w:color w:val="103C5E"/>
      <w:sz w:val="20"/>
      <w:szCs w:val="20"/>
      <w:lang w:val="en-US"/>
    </w:rPr>
  </w:style>
  <w:style w:type="character" w:customStyle="1" w:styleId="SraopastraipaDiagrama1">
    <w:name w:val="Sąrašo pastraipa Diagrama1"/>
    <w:aliases w:val="Numbering Diagrama1,ERP-List Paragraph Diagrama1,List Paragraph11 Diagrama1,Bullet EY Diagrama1,Sąrašo pastraipa.Bullet Diagrama1,List Paragraph1 Diagrama1,Sąrašo pastraipa.Bullet Diagrama2,Table of contents numbered Diagrama"/>
    <w:uiPriority w:val="99"/>
    <w:locked/>
    <w:rsid w:val="0037527C"/>
    <w:rPr>
      <w:rFonts w:ascii="Times New Roman" w:hAnsi="Times New Roman"/>
      <w:sz w:val="24"/>
    </w:rPr>
  </w:style>
  <w:style w:type="numbering" w:customStyle="1" w:styleId="Style1">
    <w:name w:val="Style1"/>
    <w:uiPriority w:val="99"/>
    <w:rsid w:val="00494477"/>
    <w:pPr>
      <w:numPr>
        <w:numId w:val="25"/>
      </w:numPr>
    </w:pPr>
  </w:style>
  <w:style w:type="numbering" w:customStyle="1" w:styleId="Specifikacijosstilius">
    <w:name w:val="Specifikacijos stilius"/>
    <w:uiPriority w:val="99"/>
    <w:rsid w:val="0021327D"/>
    <w:pPr>
      <w:numPr>
        <w:numId w:val="26"/>
      </w:numPr>
    </w:pPr>
  </w:style>
  <w:style w:type="table" w:customStyle="1" w:styleId="4sraolentel1parykinimas1">
    <w:name w:val="4 sąrašo lentelė – 1 paryškinimas1"/>
    <w:basedOn w:val="prastojilentel"/>
    <w:uiPriority w:val="49"/>
    <w:rsid w:val="00E27039"/>
    <w:pPr>
      <w:spacing w:after="0" w:line="240" w:lineRule="auto"/>
    </w:pPr>
    <w:rPr>
      <w:rFonts w:ascii="Arial" w:eastAsia="Calibri" w:hAnsi="Arial" w:cs="Arial"/>
      <w:color w:val="103C5E"/>
      <w:sz w:val="20"/>
    </w:rPr>
    <w:tblPr>
      <w:tblStyleRowBandSize w:val="1"/>
      <w:tblStyleColBandSize w:val="1"/>
      <w:tblBorders>
        <w:top w:val="single" w:sz="4" w:space="0" w:color="A6C26C" w:themeColor="accent1" w:themeTint="99"/>
        <w:left w:val="single" w:sz="4" w:space="0" w:color="A6C26C" w:themeColor="accent1" w:themeTint="99"/>
        <w:bottom w:val="single" w:sz="4" w:space="0" w:color="A6C26C" w:themeColor="accent1" w:themeTint="99"/>
        <w:right w:val="single" w:sz="4" w:space="0" w:color="A6C26C" w:themeColor="accent1" w:themeTint="99"/>
        <w:insideH w:val="single" w:sz="4" w:space="0" w:color="A6C26C" w:themeColor="accent1" w:themeTint="99"/>
      </w:tblBorders>
    </w:tblPr>
    <w:tblStylePr w:type="firstRow">
      <w:rPr>
        <w:b/>
        <w:bCs/>
        <w:color w:val="FFFFFF" w:themeColor="background1"/>
      </w:rPr>
      <w:tblPr/>
      <w:tcPr>
        <w:tcBorders>
          <w:top w:val="single" w:sz="4" w:space="0" w:color="5F7530" w:themeColor="accent1"/>
          <w:left w:val="single" w:sz="4" w:space="0" w:color="5F7530" w:themeColor="accent1"/>
          <w:bottom w:val="single" w:sz="4" w:space="0" w:color="5F7530" w:themeColor="accent1"/>
          <w:right w:val="single" w:sz="4" w:space="0" w:color="5F7530" w:themeColor="accent1"/>
          <w:insideH w:val="nil"/>
        </w:tcBorders>
        <w:shd w:val="clear" w:color="auto" w:fill="5F7530" w:themeFill="accent1"/>
      </w:tcPr>
    </w:tblStylePr>
    <w:tblStylePr w:type="lastRow">
      <w:rPr>
        <w:b/>
        <w:bCs/>
      </w:rPr>
      <w:tblPr/>
      <w:tcPr>
        <w:tcBorders>
          <w:top w:val="double" w:sz="4" w:space="0" w:color="A6C26C" w:themeColor="accent1" w:themeTint="99"/>
        </w:tcBorders>
      </w:tcPr>
    </w:tblStylePr>
    <w:tblStylePr w:type="firstCol">
      <w:rPr>
        <w:b/>
        <w:bCs/>
      </w:rPr>
    </w:tblStylePr>
    <w:tblStylePr w:type="lastCol">
      <w:rPr>
        <w:b/>
        <w:bCs/>
      </w:rPr>
    </w:tblStylePr>
    <w:tblStylePr w:type="band1Vert">
      <w:tblPr/>
      <w:tcPr>
        <w:shd w:val="clear" w:color="auto" w:fill="E1EBCE" w:themeFill="accent1" w:themeFillTint="33"/>
      </w:tcPr>
    </w:tblStylePr>
    <w:tblStylePr w:type="band1Horz">
      <w:tblPr/>
      <w:tcPr>
        <w:shd w:val="clear" w:color="auto" w:fill="E1EBCE" w:themeFill="accent1" w:themeFillTint="33"/>
      </w:tcPr>
    </w:tblStylePr>
  </w:style>
  <w:style w:type="table" w:styleId="Lentelstinklelisviesus">
    <w:name w:val="Grid Table Light"/>
    <w:basedOn w:val="prastojilentel"/>
    <w:uiPriority w:val="40"/>
    <w:rsid w:val="00A6465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faz">
    <w:name w:val="Emphasis"/>
    <w:basedOn w:val="Numatytasispastraiposriftas"/>
    <w:uiPriority w:val="20"/>
    <w:qFormat/>
    <w:rsid w:val="0060190A"/>
    <w:rPr>
      <w:i/>
      <w:iCs/>
    </w:rPr>
  </w:style>
  <w:style w:type="paragraph" w:customStyle="1" w:styleId="Default">
    <w:name w:val="Default"/>
    <w:rsid w:val="004F7AA7"/>
    <w:pPr>
      <w:autoSpaceDE w:val="0"/>
      <w:autoSpaceDN w:val="0"/>
      <w:adjustRightInd w:val="0"/>
      <w:spacing w:after="0" w:line="240" w:lineRule="auto"/>
    </w:pPr>
    <w:rPr>
      <w:color w:val="000000"/>
      <w:szCs w:val="24"/>
      <w:lang w:val="en-US"/>
    </w:rPr>
  </w:style>
  <w:style w:type="character" w:customStyle="1" w:styleId="UnresolvedMention1">
    <w:name w:val="Unresolved Mention1"/>
    <w:basedOn w:val="Numatytasispastraiposriftas"/>
    <w:uiPriority w:val="99"/>
    <w:semiHidden/>
    <w:unhideWhenUsed/>
    <w:rsid w:val="00B8796A"/>
    <w:rPr>
      <w:color w:val="605E5C"/>
      <w:shd w:val="clear" w:color="auto" w:fill="E1DFDD"/>
    </w:rPr>
  </w:style>
  <w:style w:type="character" w:styleId="Perirtashipersaitas">
    <w:name w:val="FollowedHyperlink"/>
    <w:basedOn w:val="Numatytasispastraiposriftas"/>
    <w:semiHidden/>
    <w:unhideWhenUsed/>
    <w:rsid w:val="00744AE7"/>
    <w:rPr>
      <w:color w:val="954F72" w:themeColor="followedHyperlink"/>
      <w:u w:val="single"/>
    </w:rPr>
  </w:style>
  <w:style w:type="paragraph" w:customStyle="1" w:styleId="Numeruotas">
    <w:name w:val="Numeruotas"/>
    <w:basedOn w:val="prastasis"/>
    <w:qFormat/>
    <w:rsid w:val="004C2016"/>
    <w:pPr>
      <w:numPr>
        <w:numId w:val="70"/>
      </w:numPr>
      <w:suppressAutoHyphens/>
      <w:spacing w:after="0" w:line="240" w:lineRule="auto"/>
      <w:ind w:right="108"/>
      <w:jc w:val="both"/>
    </w:pPr>
    <w:rPr>
      <w:rFonts w:eastAsia="Times New Roman"/>
      <w:color w:val="000000"/>
      <w:szCs w:val="24"/>
    </w:rPr>
  </w:style>
  <w:style w:type="character" w:styleId="Neapdorotaspaminjimas">
    <w:name w:val="Unresolved Mention"/>
    <w:basedOn w:val="Numatytasispastraiposriftas"/>
    <w:uiPriority w:val="99"/>
    <w:semiHidden/>
    <w:unhideWhenUsed/>
    <w:rsid w:val="008127F3"/>
    <w:rPr>
      <w:color w:val="605E5C"/>
      <w:shd w:val="clear" w:color="auto" w:fill="E1DFDD"/>
    </w:rPr>
  </w:style>
  <w:style w:type="table" w:customStyle="1" w:styleId="Lentelstinklelis1">
    <w:name w:val="Lentelės tinklelis1"/>
    <w:basedOn w:val="prastojilentel"/>
    <w:next w:val="Lentelstinklelis"/>
    <w:uiPriority w:val="39"/>
    <w:rsid w:val="007A3C9E"/>
    <w:pPr>
      <w:spacing w:after="0" w:line="240" w:lineRule="auto"/>
    </w:pPr>
    <w:rPr>
      <w:rFonts w:ascii="Aptos" w:hAnsi="Aptos"/>
      <w:kern w:val="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7A3C9E"/>
    <w:pPr>
      <w:spacing w:after="0" w:line="240" w:lineRule="auto"/>
    </w:pPr>
    <w:rPr>
      <w:rFonts w:ascii="Calibri" w:eastAsia="Calibri" w:hAnsi="Calibri"/>
      <w:sz w:val="22"/>
      <w:szCs w:val="22"/>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12429">
      <w:bodyDiv w:val="1"/>
      <w:marLeft w:val="0"/>
      <w:marRight w:val="0"/>
      <w:marTop w:val="0"/>
      <w:marBottom w:val="0"/>
      <w:divBdr>
        <w:top w:val="none" w:sz="0" w:space="0" w:color="auto"/>
        <w:left w:val="none" w:sz="0" w:space="0" w:color="auto"/>
        <w:bottom w:val="none" w:sz="0" w:space="0" w:color="auto"/>
        <w:right w:val="none" w:sz="0" w:space="0" w:color="auto"/>
      </w:divBdr>
    </w:div>
    <w:div w:id="75131748">
      <w:bodyDiv w:val="1"/>
      <w:marLeft w:val="0"/>
      <w:marRight w:val="0"/>
      <w:marTop w:val="0"/>
      <w:marBottom w:val="0"/>
      <w:divBdr>
        <w:top w:val="none" w:sz="0" w:space="0" w:color="auto"/>
        <w:left w:val="none" w:sz="0" w:space="0" w:color="auto"/>
        <w:bottom w:val="none" w:sz="0" w:space="0" w:color="auto"/>
        <w:right w:val="none" w:sz="0" w:space="0" w:color="auto"/>
      </w:divBdr>
    </w:div>
    <w:div w:id="93288231">
      <w:bodyDiv w:val="1"/>
      <w:marLeft w:val="0"/>
      <w:marRight w:val="0"/>
      <w:marTop w:val="0"/>
      <w:marBottom w:val="0"/>
      <w:divBdr>
        <w:top w:val="none" w:sz="0" w:space="0" w:color="auto"/>
        <w:left w:val="none" w:sz="0" w:space="0" w:color="auto"/>
        <w:bottom w:val="none" w:sz="0" w:space="0" w:color="auto"/>
        <w:right w:val="none" w:sz="0" w:space="0" w:color="auto"/>
      </w:divBdr>
    </w:div>
    <w:div w:id="167991252">
      <w:bodyDiv w:val="1"/>
      <w:marLeft w:val="0"/>
      <w:marRight w:val="0"/>
      <w:marTop w:val="0"/>
      <w:marBottom w:val="0"/>
      <w:divBdr>
        <w:top w:val="none" w:sz="0" w:space="0" w:color="auto"/>
        <w:left w:val="none" w:sz="0" w:space="0" w:color="auto"/>
        <w:bottom w:val="none" w:sz="0" w:space="0" w:color="auto"/>
        <w:right w:val="none" w:sz="0" w:space="0" w:color="auto"/>
      </w:divBdr>
      <w:divsChild>
        <w:div w:id="29956408">
          <w:marLeft w:val="0"/>
          <w:marRight w:val="0"/>
          <w:marTop w:val="0"/>
          <w:marBottom w:val="0"/>
          <w:divBdr>
            <w:top w:val="none" w:sz="0" w:space="0" w:color="auto"/>
            <w:left w:val="none" w:sz="0" w:space="0" w:color="auto"/>
            <w:bottom w:val="none" w:sz="0" w:space="0" w:color="auto"/>
            <w:right w:val="none" w:sz="0" w:space="0" w:color="auto"/>
          </w:divBdr>
          <w:divsChild>
            <w:div w:id="467554671">
              <w:marLeft w:val="0"/>
              <w:marRight w:val="0"/>
              <w:marTop w:val="0"/>
              <w:marBottom w:val="0"/>
              <w:divBdr>
                <w:top w:val="none" w:sz="0" w:space="0" w:color="auto"/>
                <w:left w:val="none" w:sz="0" w:space="0" w:color="auto"/>
                <w:bottom w:val="none" w:sz="0" w:space="0" w:color="auto"/>
                <w:right w:val="none" w:sz="0" w:space="0" w:color="auto"/>
              </w:divBdr>
            </w:div>
            <w:div w:id="473639723">
              <w:marLeft w:val="0"/>
              <w:marRight w:val="0"/>
              <w:marTop w:val="0"/>
              <w:marBottom w:val="0"/>
              <w:divBdr>
                <w:top w:val="none" w:sz="0" w:space="0" w:color="auto"/>
                <w:left w:val="none" w:sz="0" w:space="0" w:color="auto"/>
                <w:bottom w:val="none" w:sz="0" w:space="0" w:color="auto"/>
                <w:right w:val="none" w:sz="0" w:space="0" w:color="auto"/>
              </w:divBdr>
            </w:div>
            <w:div w:id="593248520">
              <w:marLeft w:val="0"/>
              <w:marRight w:val="0"/>
              <w:marTop w:val="0"/>
              <w:marBottom w:val="0"/>
              <w:divBdr>
                <w:top w:val="none" w:sz="0" w:space="0" w:color="auto"/>
                <w:left w:val="none" w:sz="0" w:space="0" w:color="auto"/>
                <w:bottom w:val="none" w:sz="0" w:space="0" w:color="auto"/>
                <w:right w:val="none" w:sz="0" w:space="0" w:color="auto"/>
              </w:divBdr>
            </w:div>
            <w:div w:id="704913377">
              <w:marLeft w:val="0"/>
              <w:marRight w:val="0"/>
              <w:marTop w:val="0"/>
              <w:marBottom w:val="0"/>
              <w:divBdr>
                <w:top w:val="none" w:sz="0" w:space="0" w:color="auto"/>
                <w:left w:val="none" w:sz="0" w:space="0" w:color="auto"/>
                <w:bottom w:val="none" w:sz="0" w:space="0" w:color="auto"/>
                <w:right w:val="none" w:sz="0" w:space="0" w:color="auto"/>
              </w:divBdr>
            </w:div>
            <w:div w:id="708456416">
              <w:marLeft w:val="0"/>
              <w:marRight w:val="0"/>
              <w:marTop w:val="0"/>
              <w:marBottom w:val="0"/>
              <w:divBdr>
                <w:top w:val="none" w:sz="0" w:space="0" w:color="auto"/>
                <w:left w:val="none" w:sz="0" w:space="0" w:color="auto"/>
                <w:bottom w:val="none" w:sz="0" w:space="0" w:color="auto"/>
                <w:right w:val="none" w:sz="0" w:space="0" w:color="auto"/>
              </w:divBdr>
            </w:div>
            <w:div w:id="791174437">
              <w:marLeft w:val="0"/>
              <w:marRight w:val="0"/>
              <w:marTop w:val="0"/>
              <w:marBottom w:val="0"/>
              <w:divBdr>
                <w:top w:val="none" w:sz="0" w:space="0" w:color="auto"/>
                <w:left w:val="none" w:sz="0" w:space="0" w:color="auto"/>
                <w:bottom w:val="none" w:sz="0" w:space="0" w:color="auto"/>
                <w:right w:val="none" w:sz="0" w:space="0" w:color="auto"/>
              </w:divBdr>
            </w:div>
            <w:div w:id="893392046">
              <w:marLeft w:val="0"/>
              <w:marRight w:val="0"/>
              <w:marTop w:val="0"/>
              <w:marBottom w:val="0"/>
              <w:divBdr>
                <w:top w:val="none" w:sz="0" w:space="0" w:color="auto"/>
                <w:left w:val="none" w:sz="0" w:space="0" w:color="auto"/>
                <w:bottom w:val="none" w:sz="0" w:space="0" w:color="auto"/>
                <w:right w:val="none" w:sz="0" w:space="0" w:color="auto"/>
              </w:divBdr>
            </w:div>
            <w:div w:id="894127608">
              <w:marLeft w:val="0"/>
              <w:marRight w:val="0"/>
              <w:marTop w:val="0"/>
              <w:marBottom w:val="0"/>
              <w:divBdr>
                <w:top w:val="none" w:sz="0" w:space="0" w:color="auto"/>
                <w:left w:val="none" w:sz="0" w:space="0" w:color="auto"/>
                <w:bottom w:val="none" w:sz="0" w:space="0" w:color="auto"/>
                <w:right w:val="none" w:sz="0" w:space="0" w:color="auto"/>
              </w:divBdr>
            </w:div>
            <w:div w:id="938290751">
              <w:marLeft w:val="0"/>
              <w:marRight w:val="0"/>
              <w:marTop w:val="0"/>
              <w:marBottom w:val="0"/>
              <w:divBdr>
                <w:top w:val="none" w:sz="0" w:space="0" w:color="auto"/>
                <w:left w:val="none" w:sz="0" w:space="0" w:color="auto"/>
                <w:bottom w:val="none" w:sz="0" w:space="0" w:color="auto"/>
                <w:right w:val="none" w:sz="0" w:space="0" w:color="auto"/>
              </w:divBdr>
            </w:div>
            <w:div w:id="988168166">
              <w:marLeft w:val="0"/>
              <w:marRight w:val="0"/>
              <w:marTop w:val="0"/>
              <w:marBottom w:val="0"/>
              <w:divBdr>
                <w:top w:val="none" w:sz="0" w:space="0" w:color="auto"/>
                <w:left w:val="none" w:sz="0" w:space="0" w:color="auto"/>
                <w:bottom w:val="none" w:sz="0" w:space="0" w:color="auto"/>
                <w:right w:val="none" w:sz="0" w:space="0" w:color="auto"/>
              </w:divBdr>
            </w:div>
            <w:div w:id="1198083418">
              <w:marLeft w:val="0"/>
              <w:marRight w:val="0"/>
              <w:marTop w:val="0"/>
              <w:marBottom w:val="0"/>
              <w:divBdr>
                <w:top w:val="none" w:sz="0" w:space="0" w:color="auto"/>
                <w:left w:val="none" w:sz="0" w:space="0" w:color="auto"/>
                <w:bottom w:val="none" w:sz="0" w:space="0" w:color="auto"/>
                <w:right w:val="none" w:sz="0" w:space="0" w:color="auto"/>
              </w:divBdr>
            </w:div>
            <w:div w:id="1219518055">
              <w:marLeft w:val="0"/>
              <w:marRight w:val="0"/>
              <w:marTop w:val="0"/>
              <w:marBottom w:val="0"/>
              <w:divBdr>
                <w:top w:val="none" w:sz="0" w:space="0" w:color="auto"/>
                <w:left w:val="none" w:sz="0" w:space="0" w:color="auto"/>
                <w:bottom w:val="none" w:sz="0" w:space="0" w:color="auto"/>
                <w:right w:val="none" w:sz="0" w:space="0" w:color="auto"/>
              </w:divBdr>
            </w:div>
            <w:div w:id="1231228453">
              <w:marLeft w:val="0"/>
              <w:marRight w:val="0"/>
              <w:marTop w:val="0"/>
              <w:marBottom w:val="0"/>
              <w:divBdr>
                <w:top w:val="none" w:sz="0" w:space="0" w:color="auto"/>
                <w:left w:val="none" w:sz="0" w:space="0" w:color="auto"/>
                <w:bottom w:val="none" w:sz="0" w:space="0" w:color="auto"/>
                <w:right w:val="none" w:sz="0" w:space="0" w:color="auto"/>
              </w:divBdr>
            </w:div>
            <w:div w:id="1267808395">
              <w:marLeft w:val="0"/>
              <w:marRight w:val="0"/>
              <w:marTop w:val="0"/>
              <w:marBottom w:val="0"/>
              <w:divBdr>
                <w:top w:val="none" w:sz="0" w:space="0" w:color="auto"/>
                <w:left w:val="none" w:sz="0" w:space="0" w:color="auto"/>
                <w:bottom w:val="none" w:sz="0" w:space="0" w:color="auto"/>
                <w:right w:val="none" w:sz="0" w:space="0" w:color="auto"/>
              </w:divBdr>
            </w:div>
            <w:div w:id="1422753235">
              <w:marLeft w:val="0"/>
              <w:marRight w:val="0"/>
              <w:marTop w:val="0"/>
              <w:marBottom w:val="0"/>
              <w:divBdr>
                <w:top w:val="none" w:sz="0" w:space="0" w:color="auto"/>
                <w:left w:val="none" w:sz="0" w:space="0" w:color="auto"/>
                <w:bottom w:val="none" w:sz="0" w:space="0" w:color="auto"/>
                <w:right w:val="none" w:sz="0" w:space="0" w:color="auto"/>
              </w:divBdr>
            </w:div>
            <w:div w:id="1602371574">
              <w:marLeft w:val="0"/>
              <w:marRight w:val="0"/>
              <w:marTop w:val="0"/>
              <w:marBottom w:val="0"/>
              <w:divBdr>
                <w:top w:val="none" w:sz="0" w:space="0" w:color="auto"/>
                <w:left w:val="none" w:sz="0" w:space="0" w:color="auto"/>
                <w:bottom w:val="none" w:sz="0" w:space="0" w:color="auto"/>
                <w:right w:val="none" w:sz="0" w:space="0" w:color="auto"/>
              </w:divBdr>
            </w:div>
            <w:div w:id="1645968805">
              <w:marLeft w:val="0"/>
              <w:marRight w:val="0"/>
              <w:marTop w:val="0"/>
              <w:marBottom w:val="0"/>
              <w:divBdr>
                <w:top w:val="none" w:sz="0" w:space="0" w:color="auto"/>
                <w:left w:val="none" w:sz="0" w:space="0" w:color="auto"/>
                <w:bottom w:val="none" w:sz="0" w:space="0" w:color="auto"/>
                <w:right w:val="none" w:sz="0" w:space="0" w:color="auto"/>
              </w:divBdr>
            </w:div>
            <w:div w:id="1790247620">
              <w:marLeft w:val="0"/>
              <w:marRight w:val="0"/>
              <w:marTop w:val="0"/>
              <w:marBottom w:val="0"/>
              <w:divBdr>
                <w:top w:val="none" w:sz="0" w:space="0" w:color="auto"/>
                <w:left w:val="none" w:sz="0" w:space="0" w:color="auto"/>
                <w:bottom w:val="none" w:sz="0" w:space="0" w:color="auto"/>
                <w:right w:val="none" w:sz="0" w:space="0" w:color="auto"/>
              </w:divBdr>
            </w:div>
            <w:div w:id="1910460594">
              <w:marLeft w:val="0"/>
              <w:marRight w:val="0"/>
              <w:marTop w:val="0"/>
              <w:marBottom w:val="0"/>
              <w:divBdr>
                <w:top w:val="none" w:sz="0" w:space="0" w:color="auto"/>
                <w:left w:val="none" w:sz="0" w:space="0" w:color="auto"/>
                <w:bottom w:val="none" w:sz="0" w:space="0" w:color="auto"/>
                <w:right w:val="none" w:sz="0" w:space="0" w:color="auto"/>
              </w:divBdr>
            </w:div>
          </w:divsChild>
        </w:div>
        <w:div w:id="191500283">
          <w:marLeft w:val="0"/>
          <w:marRight w:val="0"/>
          <w:marTop w:val="0"/>
          <w:marBottom w:val="0"/>
          <w:divBdr>
            <w:top w:val="none" w:sz="0" w:space="0" w:color="auto"/>
            <w:left w:val="none" w:sz="0" w:space="0" w:color="auto"/>
            <w:bottom w:val="none" w:sz="0" w:space="0" w:color="auto"/>
            <w:right w:val="none" w:sz="0" w:space="0" w:color="auto"/>
          </w:divBdr>
          <w:divsChild>
            <w:div w:id="20517828">
              <w:marLeft w:val="0"/>
              <w:marRight w:val="0"/>
              <w:marTop w:val="0"/>
              <w:marBottom w:val="0"/>
              <w:divBdr>
                <w:top w:val="none" w:sz="0" w:space="0" w:color="auto"/>
                <w:left w:val="none" w:sz="0" w:space="0" w:color="auto"/>
                <w:bottom w:val="none" w:sz="0" w:space="0" w:color="auto"/>
                <w:right w:val="none" w:sz="0" w:space="0" w:color="auto"/>
              </w:divBdr>
            </w:div>
            <w:div w:id="382019046">
              <w:marLeft w:val="0"/>
              <w:marRight w:val="0"/>
              <w:marTop w:val="0"/>
              <w:marBottom w:val="0"/>
              <w:divBdr>
                <w:top w:val="none" w:sz="0" w:space="0" w:color="auto"/>
                <w:left w:val="none" w:sz="0" w:space="0" w:color="auto"/>
                <w:bottom w:val="none" w:sz="0" w:space="0" w:color="auto"/>
                <w:right w:val="none" w:sz="0" w:space="0" w:color="auto"/>
              </w:divBdr>
            </w:div>
            <w:div w:id="408431318">
              <w:marLeft w:val="0"/>
              <w:marRight w:val="0"/>
              <w:marTop w:val="0"/>
              <w:marBottom w:val="0"/>
              <w:divBdr>
                <w:top w:val="none" w:sz="0" w:space="0" w:color="auto"/>
                <w:left w:val="none" w:sz="0" w:space="0" w:color="auto"/>
                <w:bottom w:val="none" w:sz="0" w:space="0" w:color="auto"/>
                <w:right w:val="none" w:sz="0" w:space="0" w:color="auto"/>
              </w:divBdr>
            </w:div>
            <w:div w:id="546575232">
              <w:marLeft w:val="0"/>
              <w:marRight w:val="0"/>
              <w:marTop w:val="0"/>
              <w:marBottom w:val="0"/>
              <w:divBdr>
                <w:top w:val="none" w:sz="0" w:space="0" w:color="auto"/>
                <w:left w:val="none" w:sz="0" w:space="0" w:color="auto"/>
                <w:bottom w:val="none" w:sz="0" w:space="0" w:color="auto"/>
                <w:right w:val="none" w:sz="0" w:space="0" w:color="auto"/>
              </w:divBdr>
            </w:div>
            <w:div w:id="672925383">
              <w:marLeft w:val="0"/>
              <w:marRight w:val="0"/>
              <w:marTop w:val="0"/>
              <w:marBottom w:val="0"/>
              <w:divBdr>
                <w:top w:val="none" w:sz="0" w:space="0" w:color="auto"/>
                <w:left w:val="none" w:sz="0" w:space="0" w:color="auto"/>
                <w:bottom w:val="none" w:sz="0" w:space="0" w:color="auto"/>
                <w:right w:val="none" w:sz="0" w:space="0" w:color="auto"/>
              </w:divBdr>
            </w:div>
            <w:div w:id="867257801">
              <w:marLeft w:val="0"/>
              <w:marRight w:val="0"/>
              <w:marTop w:val="0"/>
              <w:marBottom w:val="0"/>
              <w:divBdr>
                <w:top w:val="none" w:sz="0" w:space="0" w:color="auto"/>
                <w:left w:val="none" w:sz="0" w:space="0" w:color="auto"/>
                <w:bottom w:val="none" w:sz="0" w:space="0" w:color="auto"/>
                <w:right w:val="none" w:sz="0" w:space="0" w:color="auto"/>
              </w:divBdr>
            </w:div>
            <w:div w:id="885684008">
              <w:marLeft w:val="0"/>
              <w:marRight w:val="0"/>
              <w:marTop w:val="0"/>
              <w:marBottom w:val="0"/>
              <w:divBdr>
                <w:top w:val="none" w:sz="0" w:space="0" w:color="auto"/>
                <w:left w:val="none" w:sz="0" w:space="0" w:color="auto"/>
                <w:bottom w:val="none" w:sz="0" w:space="0" w:color="auto"/>
                <w:right w:val="none" w:sz="0" w:space="0" w:color="auto"/>
              </w:divBdr>
            </w:div>
            <w:div w:id="1158496774">
              <w:marLeft w:val="0"/>
              <w:marRight w:val="0"/>
              <w:marTop w:val="0"/>
              <w:marBottom w:val="0"/>
              <w:divBdr>
                <w:top w:val="none" w:sz="0" w:space="0" w:color="auto"/>
                <w:left w:val="none" w:sz="0" w:space="0" w:color="auto"/>
                <w:bottom w:val="none" w:sz="0" w:space="0" w:color="auto"/>
                <w:right w:val="none" w:sz="0" w:space="0" w:color="auto"/>
              </w:divBdr>
            </w:div>
            <w:div w:id="1462764190">
              <w:marLeft w:val="0"/>
              <w:marRight w:val="0"/>
              <w:marTop w:val="0"/>
              <w:marBottom w:val="0"/>
              <w:divBdr>
                <w:top w:val="none" w:sz="0" w:space="0" w:color="auto"/>
                <w:left w:val="none" w:sz="0" w:space="0" w:color="auto"/>
                <w:bottom w:val="none" w:sz="0" w:space="0" w:color="auto"/>
                <w:right w:val="none" w:sz="0" w:space="0" w:color="auto"/>
              </w:divBdr>
            </w:div>
            <w:div w:id="1588928130">
              <w:marLeft w:val="0"/>
              <w:marRight w:val="0"/>
              <w:marTop w:val="0"/>
              <w:marBottom w:val="0"/>
              <w:divBdr>
                <w:top w:val="none" w:sz="0" w:space="0" w:color="auto"/>
                <w:left w:val="none" w:sz="0" w:space="0" w:color="auto"/>
                <w:bottom w:val="none" w:sz="0" w:space="0" w:color="auto"/>
                <w:right w:val="none" w:sz="0" w:space="0" w:color="auto"/>
              </w:divBdr>
            </w:div>
            <w:div w:id="1594700181">
              <w:marLeft w:val="0"/>
              <w:marRight w:val="0"/>
              <w:marTop w:val="0"/>
              <w:marBottom w:val="0"/>
              <w:divBdr>
                <w:top w:val="none" w:sz="0" w:space="0" w:color="auto"/>
                <w:left w:val="none" w:sz="0" w:space="0" w:color="auto"/>
                <w:bottom w:val="none" w:sz="0" w:space="0" w:color="auto"/>
                <w:right w:val="none" w:sz="0" w:space="0" w:color="auto"/>
              </w:divBdr>
            </w:div>
            <w:div w:id="1664165341">
              <w:marLeft w:val="0"/>
              <w:marRight w:val="0"/>
              <w:marTop w:val="0"/>
              <w:marBottom w:val="0"/>
              <w:divBdr>
                <w:top w:val="none" w:sz="0" w:space="0" w:color="auto"/>
                <w:left w:val="none" w:sz="0" w:space="0" w:color="auto"/>
                <w:bottom w:val="none" w:sz="0" w:space="0" w:color="auto"/>
                <w:right w:val="none" w:sz="0" w:space="0" w:color="auto"/>
              </w:divBdr>
            </w:div>
            <w:div w:id="1752238228">
              <w:marLeft w:val="0"/>
              <w:marRight w:val="0"/>
              <w:marTop w:val="0"/>
              <w:marBottom w:val="0"/>
              <w:divBdr>
                <w:top w:val="none" w:sz="0" w:space="0" w:color="auto"/>
                <w:left w:val="none" w:sz="0" w:space="0" w:color="auto"/>
                <w:bottom w:val="none" w:sz="0" w:space="0" w:color="auto"/>
                <w:right w:val="none" w:sz="0" w:space="0" w:color="auto"/>
              </w:divBdr>
            </w:div>
            <w:div w:id="1933278030">
              <w:marLeft w:val="0"/>
              <w:marRight w:val="0"/>
              <w:marTop w:val="0"/>
              <w:marBottom w:val="0"/>
              <w:divBdr>
                <w:top w:val="none" w:sz="0" w:space="0" w:color="auto"/>
                <w:left w:val="none" w:sz="0" w:space="0" w:color="auto"/>
                <w:bottom w:val="none" w:sz="0" w:space="0" w:color="auto"/>
                <w:right w:val="none" w:sz="0" w:space="0" w:color="auto"/>
              </w:divBdr>
            </w:div>
            <w:div w:id="2049061060">
              <w:marLeft w:val="0"/>
              <w:marRight w:val="0"/>
              <w:marTop w:val="0"/>
              <w:marBottom w:val="0"/>
              <w:divBdr>
                <w:top w:val="none" w:sz="0" w:space="0" w:color="auto"/>
                <w:left w:val="none" w:sz="0" w:space="0" w:color="auto"/>
                <w:bottom w:val="none" w:sz="0" w:space="0" w:color="auto"/>
                <w:right w:val="none" w:sz="0" w:space="0" w:color="auto"/>
              </w:divBdr>
            </w:div>
          </w:divsChild>
        </w:div>
        <w:div w:id="343174472">
          <w:marLeft w:val="0"/>
          <w:marRight w:val="0"/>
          <w:marTop w:val="0"/>
          <w:marBottom w:val="0"/>
          <w:divBdr>
            <w:top w:val="none" w:sz="0" w:space="0" w:color="auto"/>
            <w:left w:val="none" w:sz="0" w:space="0" w:color="auto"/>
            <w:bottom w:val="none" w:sz="0" w:space="0" w:color="auto"/>
            <w:right w:val="none" w:sz="0" w:space="0" w:color="auto"/>
          </w:divBdr>
          <w:divsChild>
            <w:div w:id="593392399">
              <w:marLeft w:val="0"/>
              <w:marRight w:val="0"/>
              <w:marTop w:val="0"/>
              <w:marBottom w:val="0"/>
              <w:divBdr>
                <w:top w:val="none" w:sz="0" w:space="0" w:color="auto"/>
                <w:left w:val="none" w:sz="0" w:space="0" w:color="auto"/>
                <w:bottom w:val="none" w:sz="0" w:space="0" w:color="auto"/>
                <w:right w:val="none" w:sz="0" w:space="0" w:color="auto"/>
              </w:divBdr>
            </w:div>
            <w:div w:id="763113889">
              <w:marLeft w:val="0"/>
              <w:marRight w:val="0"/>
              <w:marTop w:val="0"/>
              <w:marBottom w:val="0"/>
              <w:divBdr>
                <w:top w:val="none" w:sz="0" w:space="0" w:color="auto"/>
                <w:left w:val="none" w:sz="0" w:space="0" w:color="auto"/>
                <w:bottom w:val="none" w:sz="0" w:space="0" w:color="auto"/>
                <w:right w:val="none" w:sz="0" w:space="0" w:color="auto"/>
              </w:divBdr>
            </w:div>
          </w:divsChild>
        </w:div>
        <w:div w:id="357238872">
          <w:marLeft w:val="0"/>
          <w:marRight w:val="0"/>
          <w:marTop w:val="0"/>
          <w:marBottom w:val="0"/>
          <w:divBdr>
            <w:top w:val="none" w:sz="0" w:space="0" w:color="auto"/>
            <w:left w:val="none" w:sz="0" w:space="0" w:color="auto"/>
            <w:bottom w:val="none" w:sz="0" w:space="0" w:color="auto"/>
            <w:right w:val="none" w:sz="0" w:space="0" w:color="auto"/>
          </w:divBdr>
          <w:divsChild>
            <w:div w:id="882717261">
              <w:marLeft w:val="0"/>
              <w:marRight w:val="0"/>
              <w:marTop w:val="0"/>
              <w:marBottom w:val="0"/>
              <w:divBdr>
                <w:top w:val="none" w:sz="0" w:space="0" w:color="auto"/>
                <w:left w:val="none" w:sz="0" w:space="0" w:color="auto"/>
                <w:bottom w:val="none" w:sz="0" w:space="0" w:color="auto"/>
                <w:right w:val="none" w:sz="0" w:space="0" w:color="auto"/>
              </w:divBdr>
            </w:div>
            <w:div w:id="955990687">
              <w:marLeft w:val="0"/>
              <w:marRight w:val="0"/>
              <w:marTop w:val="0"/>
              <w:marBottom w:val="0"/>
              <w:divBdr>
                <w:top w:val="none" w:sz="0" w:space="0" w:color="auto"/>
                <w:left w:val="none" w:sz="0" w:space="0" w:color="auto"/>
                <w:bottom w:val="none" w:sz="0" w:space="0" w:color="auto"/>
                <w:right w:val="none" w:sz="0" w:space="0" w:color="auto"/>
              </w:divBdr>
            </w:div>
            <w:div w:id="1766489201">
              <w:marLeft w:val="0"/>
              <w:marRight w:val="0"/>
              <w:marTop w:val="0"/>
              <w:marBottom w:val="0"/>
              <w:divBdr>
                <w:top w:val="none" w:sz="0" w:space="0" w:color="auto"/>
                <w:left w:val="none" w:sz="0" w:space="0" w:color="auto"/>
                <w:bottom w:val="none" w:sz="0" w:space="0" w:color="auto"/>
                <w:right w:val="none" w:sz="0" w:space="0" w:color="auto"/>
              </w:divBdr>
            </w:div>
          </w:divsChild>
        </w:div>
        <w:div w:id="426317275">
          <w:marLeft w:val="0"/>
          <w:marRight w:val="0"/>
          <w:marTop w:val="0"/>
          <w:marBottom w:val="0"/>
          <w:divBdr>
            <w:top w:val="none" w:sz="0" w:space="0" w:color="auto"/>
            <w:left w:val="none" w:sz="0" w:space="0" w:color="auto"/>
            <w:bottom w:val="none" w:sz="0" w:space="0" w:color="auto"/>
            <w:right w:val="none" w:sz="0" w:space="0" w:color="auto"/>
          </w:divBdr>
          <w:divsChild>
            <w:div w:id="136339857">
              <w:marLeft w:val="0"/>
              <w:marRight w:val="0"/>
              <w:marTop w:val="0"/>
              <w:marBottom w:val="0"/>
              <w:divBdr>
                <w:top w:val="none" w:sz="0" w:space="0" w:color="auto"/>
                <w:left w:val="none" w:sz="0" w:space="0" w:color="auto"/>
                <w:bottom w:val="none" w:sz="0" w:space="0" w:color="auto"/>
                <w:right w:val="none" w:sz="0" w:space="0" w:color="auto"/>
              </w:divBdr>
            </w:div>
            <w:div w:id="166285213">
              <w:marLeft w:val="0"/>
              <w:marRight w:val="0"/>
              <w:marTop w:val="0"/>
              <w:marBottom w:val="0"/>
              <w:divBdr>
                <w:top w:val="none" w:sz="0" w:space="0" w:color="auto"/>
                <w:left w:val="none" w:sz="0" w:space="0" w:color="auto"/>
                <w:bottom w:val="none" w:sz="0" w:space="0" w:color="auto"/>
                <w:right w:val="none" w:sz="0" w:space="0" w:color="auto"/>
              </w:divBdr>
            </w:div>
            <w:div w:id="284626088">
              <w:marLeft w:val="0"/>
              <w:marRight w:val="0"/>
              <w:marTop w:val="0"/>
              <w:marBottom w:val="0"/>
              <w:divBdr>
                <w:top w:val="none" w:sz="0" w:space="0" w:color="auto"/>
                <w:left w:val="none" w:sz="0" w:space="0" w:color="auto"/>
                <w:bottom w:val="none" w:sz="0" w:space="0" w:color="auto"/>
                <w:right w:val="none" w:sz="0" w:space="0" w:color="auto"/>
              </w:divBdr>
            </w:div>
            <w:div w:id="411320533">
              <w:marLeft w:val="0"/>
              <w:marRight w:val="0"/>
              <w:marTop w:val="0"/>
              <w:marBottom w:val="0"/>
              <w:divBdr>
                <w:top w:val="none" w:sz="0" w:space="0" w:color="auto"/>
                <w:left w:val="none" w:sz="0" w:space="0" w:color="auto"/>
                <w:bottom w:val="none" w:sz="0" w:space="0" w:color="auto"/>
                <w:right w:val="none" w:sz="0" w:space="0" w:color="auto"/>
              </w:divBdr>
            </w:div>
            <w:div w:id="668943075">
              <w:marLeft w:val="0"/>
              <w:marRight w:val="0"/>
              <w:marTop w:val="0"/>
              <w:marBottom w:val="0"/>
              <w:divBdr>
                <w:top w:val="none" w:sz="0" w:space="0" w:color="auto"/>
                <w:left w:val="none" w:sz="0" w:space="0" w:color="auto"/>
                <w:bottom w:val="none" w:sz="0" w:space="0" w:color="auto"/>
                <w:right w:val="none" w:sz="0" w:space="0" w:color="auto"/>
              </w:divBdr>
            </w:div>
            <w:div w:id="899947027">
              <w:marLeft w:val="0"/>
              <w:marRight w:val="0"/>
              <w:marTop w:val="0"/>
              <w:marBottom w:val="0"/>
              <w:divBdr>
                <w:top w:val="none" w:sz="0" w:space="0" w:color="auto"/>
                <w:left w:val="none" w:sz="0" w:space="0" w:color="auto"/>
                <w:bottom w:val="none" w:sz="0" w:space="0" w:color="auto"/>
                <w:right w:val="none" w:sz="0" w:space="0" w:color="auto"/>
              </w:divBdr>
            </w:div>
            <w:div w:id="990523027">
              <w:marLeft w:val="0"/>
              <w:marRight w:val="0"/>
              <w:marTop w:val="0"/>
              <w:marBottom w:val="0"/>
              <w:divBdr>
                <w:top w:val="none" w:sz="0" w:space="0" w:color="auto"/>
                <w:left w:val="none" w:sz="0" w:space="0" w:color="auto"/>
                <w:bottom w:val="none" w:sz="0" w:space="0" w:color="auto"/>
                <w:right w:val="none" w:sz="0" w:space="0" w:color="auto"/>
              </w:divBdr>
            </w:div>
            <w:div w:id="1087730974">
              <w:marLeft w:val="0"/>
              <w:marRight w:val="0"/>
              <w:marTop w:val="0"/>
              <w:marBottom w:val="0"/>
              <w:divBdr>
                <w:top w:val="none" w:sz="0" w:space="0" w:color="auto"/>
                <w:left w:val="none" w:sz="0" w:space="0" w:color="auto"/>
                <w:bottom w:val="none" w:sz="0" w:space="0" w:color="auto"/>
                <w:right w:val="none" w:sz="0" w:space="0" w:color="auto"/>
              </w:divBdr>
            </w:div>
            <w:div w:id="1133525816">
              <w:marLeft w:val="0"/>
              <w:marRight w:val="0"/>
              <w:marTop w:val="0"/>
              <w:marBottom w:val="0"/>
              <w:divBdr>
                <w:top w:val="none" w:sz="0" w:space="0" w:color="auto"/>
                <w:left w:val="none" w:sz="0" w:space="0" w:color="auto"/>
                <w:bottom w:val="none" w:sz="0" w:space="0" w:color="auto"/>
                <w:right w:val="none" w:sz="0" w:space="0" w:color="auto"/>
              </w:divBdr>
            </w:div>
            <w:div w:id="1349143239">
              <w:marLeft w:val="0"/>
              <w:marRight w:val="0"/>
              <w:marTop w:val="0"/>
              <w:marBottom w:val="0"/>
              <w:divBdr>
                <w:top w:val="none" w:sz="0" w:space="0" w:color="auto"/>
                <w:left w:val="none" w:sz="0" w:space="0" w:color="auto"/>
                <w:bottom w:val="none" w:sz="0" w:space="0" w:color="auto"/>
                <w:right w:val="none" w:sz="0" w:space="0" w:color="auto"/>
              </w:divBdr>
            </w:div>
            <w:div w:id="1385758858">
              <w:marLeft w:val="0"/>
              <w:marRight w:val="0"/>
              <w:marTop w:val="0"/>
              <w:marBottom w:val="0"/>
              <w:divBdr>
                <w:top w:val="none" w:sz="0" w:space="0" w:color="auto"/>
                <w:left w:val="none" w:sz="0" w:space="0" w:color="auto"/>
                <w:bottom w:val="none" w:sz="0" w:space="0" w:color="auto"/>
                <w:right w:val="none" w:sz="0" w:space="0" w:color="auto"/>
              </w:divBdr>
            </w:div>
            <w:div w:id="1915355141">
              <w:marLeft w:val="0"/>
              <w:marRight w:val="0"/>
              <w:marTop w:val="0"/>
              <w:marBottom w:val="0"/>
              <w:divBdr>
                <w:top w:val="none" w:sz="0" w:space="0" w:color="auto"/>
                <w:left w:val="none" w:sz="0" w:space="0" w:color="auto"/>
                <w:bottom w:val="none" w:sz="0" w:space="0" w:color="auto"/>
                <w:right w:val="none" w:sz="0" w:space="0" w:color="auto"/>
              </w:divBdr>
            </w:div>
            <w:div w:id="1921409294">
              <w:marLeft w:val="0"/>
              <w:marRight w:val="0"/>
              <w:marTop w:val="0"/>
              <w:marBottom w:val="0"/>
              <w:divBdr>
                <w:top w:val="none" w:sz="0" w:space="0" w:color="auto"/>
                <w:left w:val="none" w:sz="0" w:space="0" w:color="auto"/>
                <w:bottom w:val="none" w:sz="0" w:space="0" w:color="auto"/>
                <w:right w:val="none" w:sz="0" w:space="0" w:color="auto"/>
              </w:divBdr>
            </w:div>
          </w:divsChild>
        </w:div>
        <w:div w:id="573513260">
          <w:marLeft w:val="0"/>
          <w:marRight w:val="0"/>
          <w:marTop w:val="0"/>
          <w:marBottom w:val="0"/>
          <w:divBdr>
            <w:top w:val="none" w:sz="0" w:space="0" w:color="auto"/>
            <w:left w:val="none" w:sz="0" w:space="0" w:color="auto"/>
            <w:bottom w:val="none" w:sz="0" w:space="0" w:color="auto"/>
            <w:right w:val="none" w:sz="0" w:space="0" w:color="auto"/>
          </w:divBdr>
          <w:divsChild>
            <w:div w:id="9256101">
              <w:marLeft w:val="0"/>
              <w:marRight w:val="0"/>
              <w:marTop w:val="0"/>
              <w:marBottom w:val="0"/>
              <w:divBdr>
                <w:top w:val="none" w:sz="0" w:space="0" w:color="auto"/>
                <w:left w:val="none" w:sz="0" w:space="0" w:color="auto"/>
                <w:bottom w:val="none" w:sz="0" w:space="0" w:color="auto"/>
                <w:right w:val="none" w:sz="0" w:space="0" w:color="auto"/>
              </w:divBdr>
            </w:div>
            <w:div w:id="516694334">
              <w:marLeft w:val="0"/>
              <w:marRight w:val="0"/>
              <w:marTop w:val="0"/>
              <w:marBottom w:val="0"/>
              <w:divBdr>
                <w:top w:val="none" w:sz="0" w:space="0" w:color="auto"/>
                <w:left w:val="none" w:sz="0" w:space="0" w:color="auto"/>
                <w:bottom w:val="none" w:sz="0" w:space="0" w:color="auto"/>
                <w:right w:val="none" w:sz="0" w:space="0" w:color="auto"/>
              </w:divBdr>
            </w:div>
            <w:div w:id="1514415364">
              <w:marLeft w:val="0"/>
              <w:marRight w:val="0"/>
              <w:marTop w:val="0"/>
              <w:marBottom w:val="0"/>
              <w:divBdr>
                <w:top w:val="none" w:sz="0" w:space="0" w:color="auto"/>
                <w:left w:val="none" w:sz="0" w:space="0" w:color="auto"/>
                <w:bottom w:val="none" w:sz="0" w:space="0" w:color="auto"/>
                <w:right w:val="none" w:sz="0" w:space="0" w:color="auto"/>
              </w:divBdr>
            </w:div>
          </w:divsChild>
        </w:div>
        <w:div w:id="710348953">
          <w:marLeft w:val="0"/>
          <w:marRight w:val="0"/>
          <w:marTop w:val="0"/>
          <w:marBottom w:val="0"/>
          <w:divBdr>
            <w:top w:val="none" w:sz="0" w:space="0" w:color="auto"/>
            <w:left w:val="none" w:sz="0" w:space="0" w:color="auto"/>
            <w:bottom w:val="none" w:sz="0" w:space="0" w:color="auto"/>
            <w:right w:val="none" w:sz="0" w:space="0" w:color="auto"/>
          </w:divBdr>
          <w:divsChild>
            <w:div w:id="219218118">
              <w:marLeft w:val="0"/>
              <w:marRight w:val="0"/>
              <w:marTop w:val="0"/>
              <w:marBottom w:val="0"/>
              <w:divBdr>
                <w:top w:val="none" w:sz="0" w:space="0" w:color="auto"/>
                <w:left w:val="none" w:sz="0" w:space="0" w:color="auto"/>
                <w:bottom w:val="none" w:sz="0" w:space="0" w:color="auto"/>
                <w:right w:val="none" w:sz="0" w:space="0" w:color="auto"/>
              </w:divBdr>
            </w:div>
            <w:div w:id="236012711">
              <w:marLeft w:val="0"/>
              <w:marRight w:val="0"/>
              <w:marTop w:val="0"/>
              <w:marBottom w:val="0"/>
              <w:divBdr>
                <w:top w:val="none" w:sz="0" w:space="0" w:color="auto"/>
                <w:left w:val="none" w:sz="0" w:space="0" w:color="auto"/>
                <w:bottom w:val="none" w:sz="0" w:space="0" w:color="auto"/>
                <w:right w:val="none" w:sz="0" w:space="0" w:color="auto"/>
              </w:divBdr>
            </w:div>
            <w:div w:id="357510047">
              <w:marLeft w:val="0"/>
              <w:marRight w:val="0"/>
              <w:marTop w:val="0"/>
              <w:marBottom w:val="0"/>
              <w:divBdr>
                <w:top w:val="none" w:sz="0" w:space="0" w:color="auto"/>
                <w:left w:val="none" w:sz="0" w:space="0" w:color="auto"/>
                <w:bottom w:val="none" w:sz="0" w:space="0" w:color="auto"/>
                <w:right w:val="none" w:sz="0" w:space="0" w:color="auto"/>
              </w:divBdr>
            </w:div>
            <w:div w:id="501242653">
              <w:marLeft w:val="0"/>
              <w:marRight w:val="0"/>
              <w:marTop w:val="0"/>
              <w:marBottom w:val="0"/>
              <w:divBdr>
                <w:top w:val="none" w:sz="0" w:space="0" w:color="auto"/>
                <w:left w:val="none" w:sz="0" w:space="0" w:color="auto"/>
                <w:bottom w:val="none" w:sz="0" w:space="0" w:color="auto"/>
                <w:right w:val="none" w:sz="0" w:space="0" w:color="auto"/>
              </w:divBdr>
            </w:div>
            <w:div w:id="687758396">
              <w:marLeft w:val="0"/>
              <w:marRight w:val="0"/>
              <w:marTop w:val="0"/>
              <w:marBottom w:val="0"/>
              <w:divBdr>
                <w:top w:val="none" w:sz="0" w:space="0" w:color="auto"/>
                <w:left w:val="none" w:sz="0" w:space="0" w:color="auto"/>
                <w:bottom w:val="none" w:sz="0" w:space="0" w:color="auto"/>
                <w:right w:val="none" w:sz="0" w:space="0" w:color="auto"/>
              </w:divBdr>
            </w:div>
            <w:div w:id="748966680">
              <w:marLeft w:val="0"/>
              <w:marRight w:val="0"/>
              <w:marTop w:val="0"/>
              <w:marBottom w:val="0"/>
              <w:divBdr>
                <w:top w:val="none" w:sz="0" w:space="0" w:color="auto"/>
                <w:left w:val="none" w:sz="0" w:space="0" w:color="auto"/>
                <w:bottom w:val="none" w:sz="0" w:space="0" w:color="auto"/>
                <w:right w:val="none" w:sz="0" w:space="0" w:color="auto"/>
              </w:divBdr>
            </w:div>
            <w:div w:id="832531932">
              <w:marLeft w:val="0"/>
              <w:marRight w:val="0"/>
              <w:marTop w:val="0"/>
              <w:marBottom w:val="0"/>
              <w:divBdr>
                <w:top w:val="none" w:sz="0" w:space="0" w:color="auto"/>
                <w:left w:val="none" w:sz="0" w:space="0" w:color="auto"/>
                <w:bottom w:val="none" w:sz="0" w:space="0" w:color="auto"/>
                <w:right w:val="none" w:sz="0" w:space="0" w:color="auto"/>
              </w:divBdr>
            </w:div>
            <w:div w:id="927739754">
              <w:marLeft w:val="0"/>
              <w:marRight w:val="0"/>
              <w:marTop w:val="0"/>
              <w:marBottom w:val="0"/>
              <w:divBdr>
                <w:top w:val="none" w:sz="0" w:space="0" w:color="auto"/>
                <w:left w:val="none" w:sz="0" w:space="0" w:color="auto"/>
                <w:bottom w:val="none" w:sz="0" w:space="0" w:color="auto"/>
                <w:right w:val="none" w:sz="0" w:space="0" w:color="auto"/>
              </w:divBdr>
            </w:div>
            <w:div w:id="1108044715">
              <w:marLeft w:val="0"/>
              <w:marRight w:val="0"/>
              <w:marTop w:val="0"/>
              <w:marBottom w:val="0"/>
              <w:divBdr>
                <w:top w:val="none" w:sz="0" w:space="0" w:color="auto"/>
                <w:left w:val="none" w:sz="0" w:space="0" w:color="auto"/>
                <w:bottom w:val="none" w:sz="0" w:space="0" w:color="auto"/>
                <w:right w:val="none" w:sz="0" w:space="0" w:color="auto"/>
              </w:divBdr>
            </w:div>
            <w:div w:id="1160466593">
              <w:marLeft w:val="0"/>
              <w:marRight w:val="0"/>
              <w:marTop w:val="0"/>
              <w:marBottom w:val="0"/>
              <w:divBdr>
                <w:top w:val="none" w:sz="0" w:space="0" w:color="auto"/>
                <w:left w:val="none" w:sz="0" w:space="0" w:color="auto"/>
                <w:bottom w:val="none" w:sz="0" w:space="0" w:color="auto"/>
                <w:right w:val="none" w:sz="0" w:space="0" w:color="auto"/>
              </w:divBdr>
            </w:div>
            <w:div w:id="1247305025">
              <w:marLeft w:val="0"/>
              <w:marRight w:val="0"/>
              <w:marTop w:val="0"/>
              <w:marBottom w:val="0"/>
              <w:divBdr>
                <w:top w:val="none" w:sz="0" w:space="0" w:color="auto"/>
                <w:left w:val="none" w:sz="0" w:space="0" w:color="auto"/>
                <w:bottom w:val="none" w:sz="0" w:space="0" w:color="auto"/>
                <w:right w:val="none" w:sz="0" w:space="0" w:color="auto"/>
              </w:divBdr>
            </w:div>
            <w:div w:id="1282154099">
              <w:marLeft w:val="0"/>
              <w:marRight w:val="0"/>
              <w:marTop w:val="0"/>
              <w:marBottom w:val="0"/>
              <w:divBdr>
                <w:top w:val="none" w:sz="0" w:space="0" w:color="auto"/>
                <w:left w:val="none" w:sz="0" w:space="0" w:color="auto"/>
                <w:bottom w:val="none" w:sz="0" w:space="0" w:color="auto"/>
                <w:right w:val="none" w:sz="0" w:space="0" w:color="auto"/>
              </w:divBdr>
            </w:div>
            <w:div w:id="1362583780">
              <w:marLeft w:val="0"/>
              <w:marRight w:val="0"/>
              <w:marTop w:val="0"/>
              <w:marBottom w:val="0"/>
              <w:divBdr>
                <w:top w:val="none" w:sz="0" w:space="0" w:color="auto"/>
                <w:left w:val="none" w:sz="0" w:space="0" w:color="auto"/>
                <w:bottom w:val="none" w:sz="0" w:space="0" w:color="auto"/>
                <w:right w:val="none" w:sz="0" w:space="0" w:color="auto"/>
              </w:divBdr>
            </w:div>
            <w:div w:id="1557426597">
              <w:marLeft w:val="0"/>
              <w:marRight w:val="0"/>
              <w:marTop w:val="0"/>
              <w:marBottom w:val="0"/>
              <w:divBdr>
                <w:top w:val="none" w:sz="0" w:space="0" w:color="auto"/>
                <w:left w:val="none" w:sz="0" w:space="0" w:color="auto"/>
                <w:bottom w:val="none" w:sz="0" w:space="0" w:color="auto"/>
                <w:right w:val="none" w:sz="0" w:space="0" w:color="auto"/>
              </w:divBdr>
            </w:div>
            <w:div w:id="1811287959">
              <w:marLeft w:val="0"/>
              <w:marRight w:val="0"/>
              <w:marTop w:val="0"/>
              <w:marBottom w:val="0"/>
              <w:divBdr>
                <w:top w:val="none" w:sz="0" w:space="0" w:color="auto"/>
                <w:left w:val="none" w:sz="0" w:space="0" w:color="auto"/>
                <w:bottom w:val="none" w:sz="0" w:space="0" w:color="auto"/>
                <w:right w:val="none" w:sz="0" w:space="0" w:color="auto"/>
              </w:divBdr>
            </w:div>
            <w:div w:id="1884711275">
              <w:marLeft w:val="0"/>
              <w:marRight w:val="0"/>
              <w:marTop w:val="0"/>
              <w:marBottom w:val="0"/>
              <w:divBdr>
                <w:top w:val="none" w:sz="0" w:space="0" w:color="auto"/>
                <w:left w:val="none" w:sz="0" w:space="0" w:color="auto"/>
                <w:bottom w:val="none" w:sz="0" w:space="0" w:color="auto"/>
                <w:right w:val="none" w:sz="0" w:space="0" w:color="auto"/>
              </w:divBdr>
            </w:div>
            <w:div w:id="1992825947">
              <w:marLeft w:val="0"/>
              <w:marRight w:val="0"/>
              <w:marTop w:val="0"/>
              <w:marBottom w:val="0"/>
              <w:divBdr>
                <w:top w:val="none" w:sz="0" w:space="0" w:color="auto"/>
                <w:left w:val="none" w:sz="0" w:space="0" w:color="auto"/>
                <w:bottom w:val="none" w:sz="0" w:space="0" w:color="auto"/>
                <w:right w:val="none" w:sz="0" w:space="0" w:color="auto"/>
              </w:divBdr>
            </w:div>
          </w:divsChild>
        </w:div>
        <w:div w:id="930315975">
          <w:marLeft w:val="0"/>
          <w:marRight w:val="0"/>
          <w:marTop w:val="0"/>
          <w:marBottom w:val="0"/>
          <w:divBdr>
            <w:top w:val="none" w:sz="0" w:space="0" w:color="auto"/>
            <w:left w:val="none" w:sz="0" w:space="0" w:color="auto"/>
            <w:bottom w:val="none" w:sz="0" w:space="0" w:color="auto"/>
            <w:right w:val="none" w:sz="0" w:space="0" w:color="auto"/>
          </w:divBdr>
          <w:divsChild>
            <w:div w:id="106504956">
              <w:marLeft w:val="0"/>
              <w:marRight w:val="0"/>
              <w:marTop w:val="0"/>
              <w:marBottom w:val="0"/>
              <w:divBdr>
                <w:top w:val="none" w:sz="0" w:space="0" w:color="auto"/>
                <w:left w:val="none" w:sz="0" w:space="0" w:color="auto"/>
                <w:bottom w:val="none" w:sz="0" w:space="0" w:color="auto"/>
                <w:right w:val="none" w:sz="0" w:space="0" w:color="auto"/>
              </w:divBdr>
            </w:div>
            <w:div w:id="1093937782">
              <w:marLeft w:val="0"/>
              <w:marRight w:val="0"/>
              <w:marTop w:val="0"/>
              <w:marBottom w:val="0"/>
              <w:divBdr>
                <w:top w:val="none" w:sz="0" w:space="0" w:color="auto"/>
                <w:left w:val="none" w:sz="0" w:space="0" w:color="auto"/>
                <w:bottom w:val="none" w:sz="0" w:space="0" w:color="auto"/>
                <w:right w:val="none" w:sz="0" w:space="0" w:color="auto"/>
              </w:divBdr>
            </w:div>
          </w:divsChild>
        </w:div>
        <w:div w:id="2087071544">
          <w:marLeft w:val="0"/>
          <w:marRight w:val="0"/>
          <w:marTop w:val="0"/>
          <w:marBottom w:val="0"/>
          <w:divBdr>
            <w:top w:val="none" w:sz="0" w:space="0" w:color="auto"/>
            <w:left w:val="none" w:sz="0" w:space="0" w:color="auto"/>
            <w:bottom w:val="none" w:sz="0" w:space="0" w:color="auto"/>
            <w:right w:val="none" w:sz="0" w:space="0" w:color="auto"/>
          </w:divBdr>
          <w:divsChild>
            <w:div w:id="106585293">
              <w:marLeft w:val="0"/>
              <w:marRight w:val="0"/>
              <w:marTop w:val="0"/>
              <w:marBottom w:val="0"/>
              <w:divBdr>
                <w:top w:val="none" w:sz="0" w:space="0" w:color="auto"/>
                <w:left w:val="none" w:sz="0" w:space="0" w:color="auto"/>
                <w:bottom w:val="none" w:sz="0" w:space="0" w:color="auto"/>
                <w:right w:val="none" w:sz="0" w:space="0" w:color="auto"/>
              </w:divBdr>
            </w:div>
            <w:div w:id="120878693">
              <w:marLeft w:val="0"/>
              <w:marRight w:val="0"/>
              <w:marTop w:val="0"/>
              <w:marBottom w:val="0"/>
              <w:divBdr>
                <w:top w:val="none" w:sz="0" w:space="0" w:color="auto"/>
                <w:left w:val="none" w:sz="0" w:space="0" w:color="auto"/>
                <w:bottom w:val="none" w:sz="0" w:space="0" w:color="auto"/>
                <w:right w:val="none" w:sz="0" w:space="0" w:color="auto"/>
              </w:divBdr>
            </w:div>
            <w:div w:id="454056592">
              <w:marLeft w:val="0"/>
              <w:marRight w:val="0"/>
              <w:marTop w:val="0"/>
              <w:marBottom w:val="0"/>
              <w:divBdr>
                <w:top w:val="none" w:sz="0" w:space="0" w:color="auto"/>
                <w:left w:val="none" w:sz="0" w:space="0" w:color="auto"/>
                <w:bottom w:val="none" w:sz="0" w:space="0" w:color="auto"/>
                <w:right w:val="none" w:sz="0" w:space="0" w:color="auto"/>
              </w:divBdr>
            </w:div>
            <w:div w:id="996105623">
              <w:marLeft w:val="0"/>
              <w:marRight w:val="0"/>
              <w:marTop w:val="0"/>
              <w:marBottom w:val="0"/>
              <w:divBdr>
                <w:top w:val="none" w:sz="0" w:space="0" w:color="auto"/>
                <w:left w:val="none" w:sz="0" w:space="0" w:color="auto"/>
                <w:bottom w:val="none" w:sz="0" w:space="0" w:color="auto"/>
                <w:right w:val="none" w:sz="0" w:space="0" w:color="auto"/>
              </w:divBdr>
            </w:div>
            <w:div w:id="209708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333214">
      <w:bodyDiv w:val="1"/>
      <w:marLeft w:val="0"/>
      <w:marRight w:val="0"/>
      <w:marTop w:val="0"/>
      <w:marBottom w:val="0"/>
      <w:divBdr>
        <w:top w:val="none" w:sz="0" w:space="0" w:color="auto"/>
        <w:left w:val="none" w:sz="0" w:space="0" w:color="auto"/>
        <w:bottom w:val="none" w:sz="0" w:space="0" w:color="auto"/>
        <w:right w:val="none" w:sz="0" w:space="0" w:color="auto"/>
      </w:divBdr>
    </w:div>
    <w:div w:id="275060743">
      <w:bodyDiv w:val="1"/>
      <w:marLeft w:val="0"/>
      <w:marRight w:val="0"/>
      <w:marTop w:val="0"/>
      <w:marBottom w:val="0"/>
      <w:divBdr>
        <w:top w:val="none" w:sz="0" w:space="0" w:color="auto"/>
        <w:left w:val="none" w:sz="0" w:space="0" w:color="auto"/>
        <w:bottom w:val="none" w:sz="0" w:space="0" w:color="auto"/>
        <w:right w:val="none" w:sz="0" w:space="0" w:color="auto"/>
      </w:divBdr>
    </w:div>
    <w:div w:id="276179275">
      <w:bodyDiv w:val="1"/>
      <w:marLeft w:val="0"/>
      <w:marRight w:val="0"/>
      <w:marTop w:val="0"/>
      <w:marBottom w:val="0"/>
      <w:divBdr>
        <w:top w:val="none" w:sz="0" w:space="0" w:color="auto"/>
        <w:left w:val="none" w:sz="0" w:space="0" w:color="auto"/>
        <w:bottom w:val="none" w:sz="0" w:space="0" w:color="auto"/>
        <w:right w:val="none" w:sz="0" w:space="0" w:color="auto"/>
      </w:divBdr>
    </w:div>
    <w:div w:id="279454976">
      <w:bodyDiv w:val="1"/>
      <w:marLeft w:val="0"/>
      <w:marRight w:val="0"/>
      <w:marTop w:val="0"/>
      <w:marBottom w:val="0"/>
      <w:divBdr>
        <w:top w:val="none" w:sz="0" w:space="0" w:color="auto"/>
        <w:left w:val="none" w:sz="0" w:space="0" w:color="auto"/>
        <w:bottom w:val="none" w:sz="0" w:space="0" w:color="auto"/>
        <w:right w:val="none" w:sz="0" w:space="0" w:color="auto"/>
      </w:divBdr>
    </w:div>
    <w:div w:id="295452834">
      <w:bodyDiv w:val="1"/>
      <w:marLeft w:val="0"/>
      <w:marRight w:val="0"/>
      <w:marTop w:val="0"/>
      <w:marBottom w:val="0"/>
      <w:divBdr>
        <w:top w:val="none" w:sz="0" w:space="0" w:color="auto"/>
        <w:left w:val="none" w:sz="0" w:space="0" w:color="auto"/>
        <w:bottom w:val="none" w:sz="0" w:space="0" w:color="auto"/>
        <w:right w:val="none" w:sz="0" w:space="0" w:color="auto"/>
      </w:divBdr>
    </w:div>
    <w:div w:id="309022834">
      <w:bodyDiv w:val="1"/>
      <w:marLeft w:val="0"/>
      <w:marRight w:val="0"/>
      <w:marTop w:val="0"/>
      <w:marBottom w:val="0"/>
      <w:divBdr>
        <w:top w:val="none" w:sz="0" w:space="0" w:color="auto"/>
        <w:left w:val="none" w:sz="0" w:space="0" w:color="auto"/>
        <w:bottom w:val="none" w:sz="0" w:space="0" w:color="auto"/>
        <w:right w:val="none" w:sz="0" w:space="0" w:color="auto"/>
      </w:divBdr>
      <w:divsChild>
        <w:div w:id="845024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1686417">
              <w:marLeft w:val="0"/>
              <w:marRight w:val="0"/>
              <w:marTop w:val="45"/>
              <w:marBottom w:val="45"/>
              <w:divBdr>
                <w:top w:val="none" w:sz="0" w:space="0" w:color="auto"/>
                <w:left w:val="none" w:sz="0" w:space="0" w:color="auto"/>
                <w:bottom w:val="none" w:sz="0" w:space="0" w:color="auto"/>
                <w:right w:val="none" w:sz="0" w:space="0" w:color="auto"/>
              </w:divBdr>
            </w:div>
          </w:divsChild>
        </w:div>
        <w:div w:id="1143962510">
          <w:marLeft w:val="0"/>
          <w:marRight w:val="0"/>
          <w:marTop w:val="45"/>
          <w:marBottom w:val="45"/>
          <w:divBdr>
            <w:top w:val="none" w:sz="0" w:space="0" w:color="auto"/>
            <w:left w:val="none" w:sz="0" w:space="0" w:color="auto"/>
            <w:bottom w:val="none" w:sz="0" w:space="0" w:color="auto"/>
            <w:right w:val="none" w:sz="0" w:space="0" w:color="auto"/>
          </w:divBdr>
        </w:div>
      </w:divsChild>
    </w:div>
    <w:div w:id="331640008">
      <w:bodyDiv w:val="1"/>
      <w:marLeft w:val="0"/>
      <w:marRight w:val="0"/>
      <w:marTop w:val="0"/>
      <w:marBottom w:val="0"/>
      <w:divBdr>
        <w:top w:val="none" w:sz="0" w:space="0" w:color="auto"/>
        <w:left w:val="none" w:sz="0" w:space="0" w:color="auto"/>
        <w:bottom w:val="none" w:sz="0" w:space="0" w:color="auto"/>
        <w:right w:val="none" w:sz="0" w:space="0" w:color="auto"/>
      </w:divBdr>
    </w:div>
    <w:div w:id="351614030">
      <w:bodyDiv w:val="1"/>
      <w:marLeft w:val="0"/>
      <w:marRight w:val="0"/>
      <w:marTop w:val="0"/>
      <w:marBottom w:val="0"/>
      <w:divBdr>
        <w:top w:val="none" w:sz="0" w:space="0" w:color="auto"/>
        <w:left w:val="none" w:sz="0" w:space="0" w:color="auto"/>
        <w:bottom w:val="none" w:sz="0" w:space="0" w:color="auto"/>
        <w:right w:val="none" w:sz="0" w:space="0" w:color="auto"/>
      </w:divBdr>
    </w:div>
    <w:div w:id="360938547">
      <w:bodyDiv w:val="1"/>
      <w:marLeft w:val="0"/>
      <w:marRight w:val="0"/>
      <w:marTop w:val="0"/>
      <w:marBottom w:val="0"/>
      <w:divBdr>
        <w:top w:val="none" w:sz="0" w:space="0" w:color="auto"/>
        <w:left w:val="none" w:sz="0" w:space="0" w:color="auto"/>
        <w:bottom w:val="none" w:sz="0" w:space="0" w:color="auto"/>
        <w:right w:val="none" w:sz="0" w:space="0" w:color="auto"/>
      </w:divBdr>
    </w:div>
    <w:div w:id="391388605">
      <w:bodyDiv w:val="1"/>
      <w:marLeft w:val="0"/>
      <w:marRight w:val="0"/>
      <w:marTop w:val="0"/>
      <w:marBottom w:val="0"/>
      <w:divBdr>
        <w:top w:val="none" w:sz="0" w:space="0" w:color="auto"/>
        <w:left w:val="none" w:sz="0" w:space="0" w:color="auto"/>
        <w:bottom w:val="none" w:sz="0" w:space="0" w:color="auto"/>
        <w:right w:val="none" w:sz="0" w:space="0" w:color="auto"/>
      </w:divBdr>
    </w:div>
    <w:div w:id="540410503">
      <w:bodyDiv w:val="1"/>
      <w:marLeft w:val="0"/>
      <w:marRight w:val="0"/>
      <w:marTop w:val="0"/>
      <w:marBottom w:val="0"/>
      <w:divBdr>
        <w:top w:val="none" w:sz="0" w:space="0" w:color="auto"/>
        <w:left w:val="none" w:sz="0" w:space="0" w:color="auto"/>
        <w:bottom w:val="none" w:sz="0" w:space="0" w:color="auto"/>
        <w:right w:val="none" w:sz="0" w:space="0" w:color="auto"/>
      </w:divBdr>
    </w:div>
    <w:div w:id="642925038">
      <w:bodyDiv w:val="1"/>
      <w:marLeft w:val="0"/>
      <w:marRight w:val="0"/>
      <w:marTop w:val="0"/>
      <w:marBottom w:val="0"/>
      <w:divBdr>
        <w:top w:val="none" w:sz="0" w:space="0" w:color="auto"/>
        <w:left w:val="none" w:sz="0" w:space="0" w:color="auto"/>
        <w:bottom w:val="none" w:sz="0" w:space="0" w:color="auto"/>
        <w:right w:val="none" w:sz="0" w:space="0" w:color="auto"/>
      </w:divBdr>
      <w:divsChild>
        <w:div w:id="556287107">
          <w:marLeft w:val="1166"/>
          <w:marRight w:val="0"/>
          <w:marTop w:val="0"/>
          <w:marBottom w:val="0"/>
          <w:divBdr>
            <w:top w:val="none" w:sz="0" w:space="0" w:color="auto"/>
            <w:left w:val="none" w:sz="0" w:space="0" w:color="auto"/>
            <w:bottom w:val="none" w:sz="0" w:space="0" w:color="auto"/>
            <w:right w:val="none" w:sz="0" w:space="0" w:color="auto"/>
          </w:divBdr>
        </w:div>
        <w:div w:id="752360018">
          <w:marLeft w:val="547"/>
          <w:marRight w:val="0"/>
          <w:marTop w:val="0"/>
          <w:marBottom w:val="0"/>
          <w:divBdr>
            <w:top w:val="none" w:sz="0" w:space="0" w:color="auto"/>
            <w:left w:val="none" w:sz="0" w:space="0" w:color="auto"/>
            <w:bottom w:val="none" w:sz="0" w:space="0" w:color="auto"/>
            <w:right w:val="none" w:sz="0" w:space="0" w:color="auto"/>
          </w:divBdr>
        </w:div>
        <w:div w:id="1022781905">
          <w:marLeft w:val="547"/>
          <w:marRight w:val="0"/>
          <w:marTop w:val="0"/>
          <w:marBottom w:val="0"/>
          <w:divBdr>
            <w:top w:val="none" w:sz="0" w:space="0" w:color="auto"/>
            <w:left w:val="none" w:sz="0" w:space="0" w:color="auto"/>
            <w:bottom w:val="none" w:sz="0" w:space="0" w:color="auto"/>
            <w:right w:val="none" w:sz="0" w:space="0" w:color="auto"/>
          </w:divBdr>
        </w:div>
        <w:div w:id="1277715584">
          <w:marLeft w:val="1166"/>
          <w:marRight w:val="0"/>
          <w:marTop w:val="0"/>
          <w:marBottom w:val="0"/>
          <w:divBdr>
            <w:top w:val="none" w:sz="0" w:space="0" w:color="auto"/>
            <w:left w:val="none" w:sz="0" w:space="0" w:color="auto"/>
            <w:bottom w:val="none" w:sz="0" w:space="0" w:color="auto"/>
            <w:right w:val="none" w:sz="0" w:space="0" w:color="auto"/>
          </w:divBdr>
        </w:div>
        <w:div w:id="1762408793">
          <w:marLeft w:val="1166"/>
          <w:marRight w:val="0"/>
          <w:marTop w:val="0"/>
          <w:marBottom w:val="0"/>
          <w:divBdr>
            <w:top w:val="none" w:sz="0" w:space="0" w:color="auto"/>
            <w:left w:val="none" w:sz="0" w:space="0" w:color="auto"/>
            <w:bottom w:val="none" w:sz="0" w:space="0" w:color="auto"/>
            <w:right w:val="none" w:sz="0" w:space="0" w:color="auto"/>
          </w:divBdr>
        </w:div>
        <w:div w:id="1796483287">
          <w:marLeft w:val="1166"/>
          <w:marRight w:val="0"/>
          <w:marTop w:val="0"/>
          <w:marBottom w:val="0"/>
          <w:divBdr>
            <w:top w:val="none" w:sz="0" w:space="0" w:color="auto"/>
            <w:left w:val="none" w:sz="0" w:space="0" w:color="auto"/>
            <w:bottom w:val="none" w:sz="0" w:space="0" w:color="auto"/>
            <w:right w:val="none" w:sz="0" w:space="0" w:color="auto"/>
          </w:divBdr>
        </w:div>
        <w:div w:id="1945381425">
          <w:marLeft w:val="1166"/>
          <w:marRight w:val="0"/>
          <w:marTop w:val="0"/>
          <w:marBottom w:val="0"/>
          <w:divBdr>
            <w:top w:val="none" w:sz="0" w:space="0" w:color="auto"/>
            <w:left w:val="none" w:sz="0" w:space="0" w:color="auto"/>
            <w:bottom w:val="none" w:sz="0" w:space="0" w:color="auto"/>
            <w:right w:val="none" w:sz="0" w:space="0" w:color="auto"/>
          </w:divBdr>
        </w:div>
      </w:divsChild>
    </w:div>
    <w:div w:id="646128396">
      <w:bodyDiv w:val="1"/>
      <w:marLeft w:val="0"/>
      <w:marRight w:val="0"/>
      <w:marTop w:val="0"/>
      <w:marBottom w:val="0"/>
      <w:divBdr>
        <w:top w:val="none" w:sz="0" w:space="0" w:color="auto"/>
        <w:left w:val="none" w:sz="0" w:space="0" w:color="auto"/>
        <w:bottom w:val="none" w:sz="0" w:space="0" w:color="auto"/>
        <w:right w:val="none" w:sz="0" w:space="0" w:color="auto"/>
      </w:divBdr>
    </w:div>
    <w:div w:id="646670548">
      <w:bodyDiv w:val="1"/>
      <w:marLeft w:val="0"/>
      <w:marRight w:val="0"/>
      <w:marTop w:val="0"/>
      <w:marBottom w:val="0"/>
      <w:divBdr>
        <w:top w:val="none" w:sz="0" w:space="0" w:color="auto"/>
        <w:left w:val="none" w:sz="0" w:space="0" w:color="auto"/>
        <w:bottom w:val="none" w:sz="0" w:space="0" w:color="auto"/>
        <w:right w:val="none" w:sz="0" w:space="0" w:color="auto"/>
      </w:divBdr>
    </w:div>
    <w:div w:id="680398008">
      <w:bodyDiv w:val="1"/>
      <w:marLeft w:val="0"/>
      <w:marRight w:val="0"/>
      <w:marTop w:val="0"/>
      <w:marBottom w:val="0"/>
      <w:divBdr>
        <w:top w:val="none" w:sz="0" w:space="0" w:color="auto"/>
        <w:left w:val="none" w:sz="0" w:space="0" w:color="auto"/>
        <w:bottom w:val="none" w:sz="0" w:space="0" w:color="auto"/>
        <w:right w:val="none" w:sz="0" w:space="0" w:color="auto"/>
      </w:divBdr>
    </w:div>
    <w:div w:id="695732818">
      <w:bodyDiv w:val="1"/>
      <w:marLeft w:val="0"/>
      <w:marRight w:val="0"/>
      <w:marTop w:val="0"/>
      <w:marBottom w:val="0"/>
      <w:divBdr>
        <w:top w:val="none" w:sz="0" w:space="0" w:color="auto"/>
        <w:left w:val="none" w:sz="0" w:space="0" w:color="auto"/>
        <w:bottom w:val="none" w:sz="0" w:space="0" w:color="auto"/>
        <w:right w:val="none" w:sz="0" w:space="0" w:color="auto"/>
      </w:divBdr>
    </w:div>
    <w:div w:id="716589406">
      <w:bodyDiv w:val="1"/>
      <w:marLeft w:val="0"/>
      <w:marRight w:val="0"/>
      <w:marTop w:val="0"/>
      <w:marBottom w:val="0"/>
      <w:divBdr>
        <w:top w:val="none" w:sz="0" w:space="0" w:color="auto"/>
        <w:left w:val="none" w:sz="0" w:space="0" w:color="auto"/>
        <w:bottom w:val="none" w:sz="0" w:space="0" w:color="auto"/>
        <w:right w:val="none" w:sz="0" w:space="0" w:color="auto"/>
      </w:divBdr>
    </w:div>
    <w:div w:id="752622896">
      <w:bodyDiv w:val="1"/>
      <w:marLeft w:val="0"/>
      <w:marRight w:val="0"/>
      <w:marTop w:val="0"/>
      <w:marBottom w:val="0"/>
      <w:divBdr>
        <w:top w:val="none" w:sz="0" w:space="0" w:color="auto"/>
        <w:left w:val="none" w:sz="0" w:space="0" w:color="auto"/>
        <w:bottom w:val="none" w:sz="0" w:space="0" w:color="auto"/>
        <w:right w:val="none" w:sz="0" w:space="0" w:color="auto"/>
      </w:divBdr>
    </w:div>
    <w:div w:id="755710906">
      <w:bodyDiv w:val="1"/>
      <w:marLeft w:val="0"/>
      <w:marRight w:val="0"/>
      <w:marTop w:val="0"/>
      <w:marBottom w:val="0"/>
      <w:divBdr>
        <w:top w:val="none" w:sz="0" w:space="0" w:color="auto"/>
        <w:left w:val="none" w:sz="0" w:space="0" w:color="auto"/>
        <w:bottom w:val="none" w:sz="0" w:space="0" w:color="auto"/>
        <w:right w:val="none" w:sz="0" w:space="0" w:color="auto"/>
      </w:divBdr>
    </w:div>
    <w:div w:id="767039401">
      <w:bodyDiv w:val="1"/>
      <w:marLeft w:val="0"/>
      <w:marRight w:val="0"/>
      <w:marTop w:val="0"/>
      <w:marBottom w:val="0"/>
      <w:divBdr>
        <w:top w:val="none" w:sz="0" w:space="0" w:color="auto"/>
        <w:left w:val="none" w:sz="0" w:space="0" w:color="auto"/>
        <w:bottom w:val="none" w:sz="0" w:space="0" w:color="auto"/>
        <w:right w:val="none" w:sz="0" w:space="0" w:color="auto"/>
      </w:divBdr>
    </w:div>
    <w:div w:id="796148455">
      <w:bodyDiv w:val="1"/>
      <w:marLeft w:val="0"/>
      <w:marRight w:val="0"/>
      <w:marTop w:val="0"/>
      <w:marBottom w:val="0"/>
      <w:divBdr>
        <w:top w:val="none" w:sz="0" w:space="0" w:color="auto"/>
        <w:left w:val="none" w:sz="0" w:space="0" w:color="auto"/>
        <w:bottom w:val="none" w:sz="0" w:space="0" w:color="auto"/>
        <w:right w:val="none" w:sz="0" w:space="0" w:color="auto"/>
      </w:divBdr>
    </w:div>
    <w:div w:id="818351152">
      <w:bodyDiv w:val="1"/>
      <w:marLeft w:val="0"/>
      <w:marRight w:val="0"/>
      <w:marTop w:val="0"/>
      <w:marBottom w:val="0"/>
      <w:divBdr>
        <w:top w:val="none" w:sz="0" w:space="0" w:color="auto"/>
        <w:left w:val="none" w:sz="0" w:space="0" w:color="auto"/>
        <w:bottom w:val="none" w:sz="0" w:space="0" w:color="auto"/>
        <w:right w:val="none" w:sz="0" w:space="0" w:color="auto"/>
      </w:divBdr>
    </w:div>
    <w:div w:id="824589861">
      <w:bodyDiv w:val="1"/>
      <w:marLeft w:val="0"/>
      <w:marRight w:val="0"/>
      <w:marTop w:val="0"/>
      <w:marBottom w:val="0"/>
      <w:divBdr>
        <w:top w:val="none" w:sz="0" w:space="0" w:color="auto"/>
        <w:left w:val="none" w:sz="0" w:space="0" w:color="auto"/>
        <w:bottom w:val="none" w:sz="0" w:space="0" w:color="auto"/>
        <w:right w:val="none" w:sz="0" w:space="0" w:color="auto"/>
      </w:divBdr>
    </w:div>
    <w:div w:id="826093689">
      <w:bodyDiv w:val="1"/>
      <w:marLeft w:val="0"/>
      <w:marRight w:val="0"/>
      <w:marTop w:val="0"/>
      <w:marBottom w:val="0"/>
      <w:divBdr>
        <w:top w:val="none" w:sz="0" w:space="0" w:color="auto"/>
        <w:left w:val="none" w:sz="0" w:space="0" w:color="auto"/>
        <w:bottom w:val="none" w:sz="0" w:space="0" w:color="auto"/>
        <w:right w:val="none" w:sz="0" w:space="0" w:color="auto"/>
      </w:divBdr>
    </w:div>
    <w:div w:id="889999111">
      <w:bodyDiv w:val="1"/>
      <w:marLeft w:val="0"/>
      <w:marRight w:val="0"/>
      <w:marTop w:val="0"/>
      <w:marBottom w:val="0"/>
      <w:divBdr>
        <w:top w:val="none" w:sz="0" w:space="0" w:color="auto"/>
        <w:left w:val="none" w:sz="0" w:space="0" w:color="auto"/>
        <w:bottom w:val="none" w:sz="0" w:space="0" w:color="auto"/>
        <w:right w:val="none" w:sz="0" w:space="0" w:color="auto"/>
      </w:divBdr>
    </w:div>
    <w:div w:id="899444550">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sChild>
        <w:div w:id="1873418343">
          <w:marLeft w:val="734"/>
          <w:marRight w:val="0"/>
          <w:marTop w:val="0"/>
          <w:marBottom w:val="240"/>
          <w:divBdr>
            <w:top w:val="none" w:sz="0" w:space="0" w:color="auto"/>
            <w:left w:val="none" w:sz="0" w:space="0" w:color="auto"/>
            <w:bottom w:val="none" w:sz="0" w:space="0" w:color="auto"/>
            <w:right w:val="none" w:sz="0" w:space="0" w:color="auto"/>
          </w:divBdr>
        </w:div>
      </w:divsChild>
    </w:div>
    <w:div w:id="990056854">
      <w:bodyDiv w:val="1"/>
      <w:marLeft w:val="0"/>
      <w:marRight w:val="0"/>
      <w:marTop w:val="0"/>
      <w:marBottom w:val="0"/>
      <w:divBdr>
        <w:top w:val="none" w:sz="0" w:space="0" w:color="auto"/>
        <w:left w:val="none" w:sz="0" w:space="0" w:color="auto"/>
        <w:bottom w:val="none" w:sz="0" w:space="0" w:color="auto"/>
        <w:right w:val="none" w:sz="0" w:space="0" w:color="auto"/>
      </w:divBdr>
    </w:div>
    <w:div w:id="999845694">
      <w:bodyDiv w:val="1"/>
      <w:marLeft w:val="0"/>
      <w:marRight w:val="0"/>
      <w:marTop w:val="0"/>
      <w:marBottom w:val="0"/>
      <w:divBdr>
        <w:top w:val="none" w:sz="0" w:space="0" w:color="auto"/>
        <w:left w:val="none" w:sz="0" w:space="0" w:color="auto"/>
        <w:bottom w:val="none" w:sz="0" w:space="0" w:color="auto"/>
        <w:right w:val="none" w:sz="0" w:space="0" w:color="auto"/>
      </w:divBdr>
    </w:div>
    <w:div w:id="1023554227">
      <w:bodyDiv w:val="1"/>
      <w:marLeft w:val="0"/>
      <w:marRight w:val="0"/>
      <w:marTop w:val="0"/>
      <w:marBottom w:val="0"/>
      <w:divBdr>
        <w:top w:val="none" w:sz="0" w:space="0" w:color="auto"/>
        <w:left w:val="none" w:sz="0" w:space="0" w:color="auto"/>
        <w:bottom w:val="none" w:sz="0" w:space="0" w:color="auto"/>
        <w:right w:val="none" w:sz="0" w:space="0" w:color="auto"/>
      </w:divBdr>
    </w:div>
    <w:div w:id="1057633574">
      <w:bodyDiv w:val="1"/>
      <w:marLeft w:val="0"/>
      <w:marRight w:val="0"/>
      <w:marTop w:val="0"/>
      <w:marBottom w:val="0"/>
      <w:divBdr>
        <w:top w:val="none" w:sz="0" w:space="0" w:color="auto"/>
        <w:left w:val="none" w:sz="0" w:space="0" w:color="auto"/>
        <w:bottom w:val="none" w:sz="0" w:space="0" w:color="auto"/>
        <w:right w:val="none" w:sz="0" w:space="0" w:color="auto"/>
      </w:divBdr>
    </w:div>
    <w:div w:id="1060207656">
      <w:bodyDiv w:val="1"/>
      <w:marLeft w:val="0"/>
      <w:marRight w:val="0"/>
      <w:marTop w:val="0"/>
      <w:marBottom w:val="0"/>
      <w:divBdr>
        <w:top w:val="none" w:sz="0" w:space="0" w:color="auto"/>
        <w:left w:val="none" w:sz="0" w:space="0" w:color="auto"/>
        <w:bottom w:val="none" w:sz="0" w:space="0" w:color="auto"/>
        <w:right w:val="none" w:sz="0" w:space="0" w:color="auto"/>
      </w:divBdr>
      <w:divsChild>
        <w:div w:id="954822375">
          <w:marLeft w:val="734"/>
          <w:marRight w:val="0"/>
          <w:marTop w:val="120"/>
          <w:marBottom w:val="120"/>
          <w:divBdr>
            <w:top w:val="none" w:sz="0" w:space="0" w:color="auto"/>
            <w:left w:val="none" w:sz="0" w:space="0" w:color="auto"/>
            <w:bottom w:val="none" w:sz="0" w:space="0" w:color="auto"/>
            <w:right w:val="none" w:sz="0" w:space="0" w:color="auto"/>
          </w:divBdr>
        </w:div>
      </w:divsChild>
    </w:div>
    <w:div w:id="1081681095">
      <w:bodyDiv w:val="1"/>
      <w:marLeft w:val="0"/>
      <w:marRight w:val="0"/>
      <w:marTop w:val="0"/>
      <w:marBottom w:val="0"/>
      <w:divBdr>
        <w:top w:val="none" w:sz="0" w:space="0" w:color="auto"/>
        <w:left w:val="none" w:sz="0" w:space="0" w:color="auto"/>
        <w:bottom w:val="none" w:sz="0" w:space="0" w:color="auto"/>
        <w:right w:val="none" w:sz="0" w:space="0" w:color="auto"/>
      </w:divBdr>
    </w:div>
    <w:div w:id="1162045946">
      <w:bodyDiv w:val="1"/>
      <w:marLeft w:val="0"/>
      <w:marRight w:val="0"/>
      <w:marTop w:val="0"/>
      <w:marBottom w:val="0"/>
      <w:divBdr>
        <w:top w:val="none" w:sz="0" w:space="0" w:color="auto"/>
        <w:left w:val="none" w:sz="0" w:space="0" w:color="auto"/>
        <w:bottom w:val="none" w:sz="0" w:space="0" w:color="auto"/>
        <w:right w:val="none" w:sz="0" w:space="0" w:color="auto"/>
      </w:divBdr>
      <w:divsChild>
        <w:div w:id="1434788698">
          <w:marLeft w:val="547"/>
          <w:marRight w:val="0"/>
          <w:marTop w:val="0"/>
          <w:marBottom w:val="0"/>
          <w:divBdr>
            <w:top w:val="none" w:sz="0" w:space="0" w:color="auto"/>
            <w:left w:val="none" w:sz="0" w:space="0" w:color="auto"/>
            <w:bottom w:val="none" w:sz="0" w:space="0" w:color="auto"/>
            <w:right w:val="none" w:sz="0" w:space="0" w:color="auto"/>
          </w:divBdr>
        </w:div>
      </w:divsChild>
    </w:div>
    <w:div w:id="1166476400">
      <w:bodyDiv w:val="1"/>
      <w:marLeft w:val="0"/>
      <w:marRight w:val="0"/>
      <w:marTop w:val="0"/>
      <w:marBottom w:val="0"/>
      <w:divBdr>
        <w:top w:val="none" w:sz="0" w:space="0" w:color="auto"/>
        <w:left w:val="none" w:sz="0" w:space="0" w:color="auto"/>
        <w:bottom w:val="none" w:sz="0" w:space="0" w:color="auto"/>
        <w:right w:val="none" w:sz="0" w:space="0" w:color="auto"/>
      </w:divBdr>
    </w:div>
    <w:div w:id="1196230404">
      <w:bodyDiv w:val="1"/>
      <w:marLeft w:val="0"/>
      <w:marRight w:val="0"/>
      <w:marTop w:val="0"/>
      <w:marBottom w:val="0"/>
      <w:divBdr>
        <w:top w:val="none" w:sz="0" w:space="0" w:color="auto"/>
        <w:left w:val="none" w:sz="0" w:space="0" w:color="auto"/>
        <w:bottom w:val="none" w:sz="0" w:space="0" w:color="auto"/>
        <w:right w:val="none" w:sz="0" w:space="0" w:color="auto"/>
      </w:divBdr>
    </w:div>
    <w:div w:id="1197279709">
      <w:bodyDiv w:val="1"/>
      <w:marLeft w:val="0"/>
      <w:marRight w:val="0"/>
      <w:marTop w:val="0"/>
      <w:marBottom w:val="0"/>
      <w:divBdr>
        <w:top w:val="none" w:sz="0" w:space="0" w:color="auto"/>
        <w:left w:val="none" w:sz="0" w:space="0" w:color="auto"/>
        <w:bottom w:val="none" w:sz="0" w:space="0" w:color="auto"/>
        <w:right w:val="none" w:sz="0" w:space="0" w:color="auto"/>
      </w:divBdr>
    </w:div>
    <w:div w:id="1234318809">
      <w:bodyDiv w:val="1"/>
      <w:marLeft w:val="0"/>
      <w:marRight w:val="0"/>
      <w:marTop w:val="0"/>
      <w:marBottom w:val="0"/>
      <w:divBdr>
        <w:top w:val="none" w:sz="0" w:space="0" w:color="auto"/>
        <w:left w:val="none" w:sz="0" w:space="0" w:color="auto"/>
        <w:bottom w:val="none" w:sz="0" w:space="0" w:color="auto"/>
        <w:right w:val="none" w:sz="0" w:space="0" w:color="auto"/>
      </w:divBdr>
    </w:div>
    <w:div w:id="1276598433">
      <w:bodyDiv w:val="1"/>
      <w:marLeft w:val="0"/>
      <w:marRight w:val="0"/>
      <w:marTop w:val="0"/>
      <w:marBottom w:val="0"/>
      <w:divBdr>
        <w:top w:val="none" w:sz="0" w:space="0" w:color="auto"/>
        <w:left w:val="none" w:sz="0" w:space="0" w:color="auto"/>
        <w:bottom w:val="none" w:sz="0" w:space="0" w:color="auto"/>
        <w:right w:val="none" w:sz="0" w:space="0" w:color="auto"/>
      </w:divBdr>
    </w:div>
    <w:div w:id="1279264335">
      <w:bodyDiv w:val="1"/>
      <w:marLeft w:val="0"/>
      <w:marRight w:val="0"/>
      <w:marTop w:val="0"/>
      <w:marBottom w:val="0"/>
      <w:divBdr>
        <w:top w:val="none" w:sz="0" w:space="0" w:color="auto"/>
        <w:left w:val="none" w:sz="0" w:space="0" w:color="auto"/>
        <w:bottom w:val="none" w:sz="0" w:space="0" w:color="auto"/>
        <w:right w:val="none" w:sz="0" w:space="0" w:color="auto"/>
      </w:divBdr>
    </w:div>
    <w:div w:id="1286348375">
      <w:bodyDiv w:val="1"/>
      <w:marLeft w:val="0"/>
      <w:marRight w:val="0"/>
      <w:marTop w:val="0"/>
      <w:marBottom w:val="0"/>
      <w:divBdr>
        <w:top w:val="none" w:sz="0" w:space="0" w:color="auto"/>
        <w:left w:val="none" w:sz="0" w:space="0" w:color="auto"/>
        <w:bottom w:val="none" w:sz="0" w:space="0" w:color="auto"/>
        <w:right w:val="none" w:sz="0" w:space="0" w:color="auto"/>
      </w:divBdr>
    </w:div>
    <w:div w:id="1354309295">
      <w:bodyDiv w:val="1"/>
      <w:marLeft w:val="0"/>
      <w:marRight w:val="0"/>
      <w:marTop w:val="0"/>
      <w:marBottom w:val="0"/>
      <w:divBdr>
        <w:top w:val="none" w:sz="0" w:space="0" w:color="auto"/>
        <w:left w:val="none" w:sz="0" w:space="0" w:color="auto"/>
        <w:bottom w:val="none" w:sz="0" w:space="0" w:color="auto"/>
        <w:right w:val="none" w:sz="0" w:space="0" w:color="auto"/>
      </w:divBdr>
    </w:div>
    <w:div w:id="1388988866">
      <w:bodyDiv w:val="1"/>
      <w:marLeft w:val="0"/>
      <w:marRight w:val="0"/>
      <w:marTop w:val="0"/>
      <w:marBottom w:val="0"/>
      <w:divBdr>
        <w:top w:val="none" w:sz="0" w:space="0" w:color="auto"/>
        <w:left w:val="none" w:sz="0" w:space="0" w:color="auto"/>
        <w:bottom w:val="none" w:sz="0" w:space="0" w:color="auto"/>
        <w:right w:val="none" w:sz="0" w:space="0" w:color="auto"/>
      </w:divBdr>
    </w:div>
    <w:div w:id="1427576884">
      <w:bodyDiv w:val="1"/>
      <w:marLeft w:val="0"/>
      <w:marRight w:val="0"/>
      <w:marTop w:val="0"/>
      <w:marBottom w:val="0"/>
      <w:divBdr>
        <w:top w:val="none" w:sz="0" w:space="0" w:color="auto"/>
        <w:left w:val="none" w:sz="0" w:space="0" w:color="auto"/>
        <w:bottom w:val="none" w:sz="0" w:space="0" w:color="auto"/>
        <w:right w:val="none" w:sz="0" w:space="0" w:color="auto"/>
      </w:divBdr>
    </w:div>
    <w:div w:id="1438015599">
      <w:bodyDiv w:val="1"/>
      <w:marLeft w:val="0"/>
      <w:marRight w:val="0"/>
      <w:marTop w:val="0"/>
      <w:marBottom w:val="0"/>
      <w:divBdr>
        <w:top w:val="none" w:sz="0" w:space="0" w:color="auto"/>
        <w:left w:val="none" w:sz="0" w:space="0" w:color="auto"/>
        <w:bottom w:val="none" w:sz="0" w:space="0" w:color="auto"/>
        <w:right w:val="none" w:sz="0" w:space="0" w:color="auto"/>
      </w:divBdr>
      <w:divsChild>
        <w:div w:id="3671102">
          <w:marLeft w:val="0"/>
          <w:marRight w:val="0"/>
          <w:marTop w:val="0"/>
          <w:marBottom w:val="0"/>
          <w:divBdr>
            <w:top w:val="none" w:sz="0" w:space="0" w:color="auto"/>
            <w:left w:val="none" w:sz="0" w:space="0" w:color="auto"/>
            <w:bottom w:val="none" w:sz="0" w:space="0" w:color="auto"/>
            <w:right w:val="none" w:sz="0" w:space="0" w:color="auto"/>
          </w:divBdr>
          <w:divsChild>
            <w:div w:id="811286059">
              <w:marLeft w:val="0"/>
              <w:marRight w:val="0"/>
              <w:marTop w:val="0"/>
              <w:marBottom w:val="0"/>
              <w:divBdr>
                <w:top w:val="none" w:sz="0" w:space="0" w:color="auto"/>
                <w:left w:val="none" w:sz="0" w:space="0" w:color="auto"/>
                <w:bottom w:val="none" w:sz="0" w:space="0" w:color="auto"/>
                <w:right w:val="none" w:sz="0" w:space="0" w:color="auto"/>
              </w:divBdr>
            </w:div>
            <w:div w:id="941954885">
              <w:marLeft w:val="0"/>
              <w:marRight w:val="0"/>
              <w:marTop w:val="0"/>
              <w:marBottom w:val="0"/>
              <w:divBdr>
                <w:top w:val="none" w:sz="0" w:space="0" w:color="auto"/>
                <w:left w:val="none" w:sz="0" w:space="0" w:color="auto"/>
                <w:bottom w:val="none" w:sz="0" w:space="0" w:color="auto"/>
                <w:right w:val="none" w:sz="0" w:space="0" w:color="auto"/>
              </w:divBdr>
            </w:div>
          </w:divsChild>
        </w:div>
        <w:div w:id="74134614">
          <w:marLeft w:val="0"/>
          <w:marRight w:val="0"/>
          <w:marTop w:val="0"/>
          <w:marBottom w:val="0"/>
          <w:divBdr>
            <w:top w:val="none" w:sz="0" w:space="0" w:color="auto"/>
            <w:left w:val="none" w:sz="0" w:space="0" w:color="auto"/>
            <w:bottom w:val="none" w:sz="0" w:space="0" w:color="auto"/>
            <w:right w:val="none" w:sz="0" w:space="0" w:color="auto"/>
          </w:divBdr>
          <w:divsChild>
            <w:div w:id="43678185">
              <w:marLeft w:val="0"/>
              <w:marRight w:val="0"/>
              <w:marTop w:val="0"/>
              <w:marBottom w:val="0"/>
              <w:divBdr>
                <w:top w:val="none" w:sz="0" w:space="0" w:color="auto"/>
                <w:left w:val="none" w:sz="0" w:space="0" w:color="auto"/>
                <w:bottom w:val="none" w:sz="0" w:space="0" w:color="auto"/>
                <w:right w:val="none" w:sz="0" w:space="0" w:color="auto"/>
              </w:divBdr>
            </w:div>
            <w:div w:id="75783523">
              <w:marLeft w:val="0"/>
              <w:marRight w:val="0"/>
              <w:marTop w:val="0"/>
              <w:marBottom w:val="0"/>
              <w:divBdr>
                <w:top w:val="none" w:sz="0" w:space="0" w:color="auto"/>
                <w:left w:val="none" w:sz="0" w:space="0" w:color="auto"/>
                <w:bottom w:val="none" w:sz="0" w:space="0" w:color="auto"/>
                <w:right w:val="none" w:sz="0" w:space="0" w:color="auto"/>
              </w:divBdr>
            </w:div>
            <w:div w:id="386299266">
              <w:marLeft w:val="0"/>
              <w:marRight w:val="0"/>
              <w:marTop w:val="0"/>
              <w:marBottom w:val="0"/>
              <w:divBdr>
                <w:top w:val="none" w:sz="0" w:space="0" w:color="auto"/>
                <w:left w:val="none" w:sz="0" w:space="0" w:color="auto"/>
                <w:bottom w:val="none" w:sz="0" w:space="0" w:color="auto"/>
                <w:right w:val="none" w:sz="0" w:space="0" w:color="auto"/>
              </w:divBdr>
            </w:div>
            <w:div w:id="438568718">
              <w:marLeft w:val="0"/>
              <w:marRight w:val="0"/>
              <w:marTop w:val="0"/>
              <w:marBottom w:val="0"/>
              <w:divBdr>
                <w:top w:val="none" w:sz="0" w:space="0" w:color="auto"/>
                <w:left w:val="none" w:sz="0" w:space="0" w:color="auto"/>
                <w:bottom w:val="none" w:sz="0" w:space="0" w:color="auto"/>
                <w:right w:val="none" w:sz="0" w:space="0" w:color="auto"/>
              </w:divBdr>
            </w:div>
            <w:div w:id="717827759">
              <w:marLeft w:val="0"/>
              <w:marRight w:val="0"/>
              <w:marTop w:val="0"/>
              <w:marBottom w:val="0"/>
              <w:divBdr>
                <w:top w:val="none" w:sz="0" w:space="0" w:color="auto"/>
                <w:left w:val="none" w:sz="0" w:space="0" w:color="auto"/>
                <w:bottom w:val="none" w:sz="0" w:space="0" w:color="auto"/>
                <w:right w:val="none" w:sz="0" w:space="0" w:color="auto"/>
              </w:divBdr>
            </w:div>
            <w:div w:id="736166371">
              <w:marLeft w:val="0"/>
              <w:marRight w:val="0"/>
              <w:marTop w:val="0"/>
              <w:marBottom w:val="0"/>
              <w:divBdr>
                <w:top w:val="none" w:sz="0" w:space="0" w:color="auto"/>
                <w:left w:val="none" w:sz="0" w:space="0" w:color="auto"/>
                <w:bottom w:val="none" w:sz="0" w:space="0" w:color="auto"/>
                <w:right w:val="none" w:sz="0" w:space="0" w:color="auto"/>
              </w:divBdr>
            </w:div>
            <w:div w:id="757024966">
              <w:marLeft w:val="0"/>
              <w:marRight w:val="0"/>
              <w:marTop w:val="0"/>
              <w:marBottom w:val="0"/>
              <w:divBdr>
                <w:top w:val="none" w:sz="0" w:space="0" w:color="auto"/>
                <w:left w:val="none" w:sz="0" w:space="0" w:color="auto"/>
                <w:bottom w:val="none" w:sz="0" w:space="0" w:color="auto"/>
                <w:right w:val="none" w:sz="0" w:space="0" w:color="auto"/>
              </w:divBdr>
            </w:div>
            <w:div w:id="942149407">
              <w:marLeft w:val="0"/>
              <w:marRight w:val="0"/>
              <w:marTop w:val="0"/>
              <w:marBottom w:val="0"/>
              <w:divBdr>
                <w:top w:val="none" w:sz="0" w:space="0" w:color="auto"/>
                <w:left w:val="none" w:sz="0" w:space="0" w:color="auto"/>
                <w:bottom w:val="none" w:sz="0" w:space="0" w:color="auto"/>
                <w:right w:val="none" w:sz="0" w:space="0" w:color="auto"/>
              </w:divBdr>
            </w:div>
            <w:div w:id="1021007929">
              <w:marLeft w:val="0"/>
              <w:marRight w:val="0"/>
              <w:marTop w:val="0"/>
              <w:marBottom w:val="0"/>
              <w:divBdr>
                <w:top w:val="none" w:sz="0" w:space="0" w:color="auto"/>
                <w:left w:val="none" w:sz="0" w:space="0" w:color="auto"/>
                <w:bottom w:val="none" w:sz="0" w:space="0" w:color="auto"/>
                <w:right w:val="none" w:sz="0" w:space="0" w:color="auto"/>
              </w:divBdr>
            </w:div>
            <w:div w:id="1216090798">
              <w:marLeft w:val="0"/>
              <w:marRight w:val="0"/>
              <w:marTop w:val="0"/>
              <w:marBottom w:val="0"/>
              <w:divBdr>
                <w:top w:val="none" w:sz="0" w:space="0" w:color="auto"/>
                <w:left w:val="none" w:sz="0" w:space="0" w:color="auto"/>
                <w:bottom w:val="none" w:sz="0" w:space="0" w:color="auto"/>
                <w:right w:val="none" w:sz="0" w:space="0" w:color="auto"/>
              </w:divBdr>
            </w:div>
            <w:div w:id="1235436119">
              <w:marLeft w:val="0"/>
              <w:marRight w:val="0"/>
              <w:marTop w:val="0"/>
              <w:marBottom w:val="0"/>
              <w:divBdr>
                <w:top w:val="none" w:sz="0" w:space="0" w:color="auto"/>
                <w:left w:val="none" w:sz="0" w:space="0" w:color="auto"/>
                <w:bottom w:val="none" w:sz="0" w:space="0" w:color="auto"/>
                <w:right w:val="none" w:sz="0" w:space="0" w:color="auto"/>
              </w:divBdr>
            </w:div>
            <w:div w:id="1779786721">
              <w:marLeft w:val="0"/>
              <w:marRight w:val="0"/>
              <w:marTop w:val="0"/>
              <w:marBottom w:val="0"/>
              <w:divBdr>
                <w:top w:val="none" w:sz="0" w:space="0" w:color="auto"/>
                <w:left w:val="none" w:sz="0" w:space="0" w:color="auto"/>
                <w:bottom w:val="none" w:sz="0" w:space="0" w:color="auto"/>
                <w:right w:val="none" w:sz="0" w:space="0" w:color="auto"/>
              </w:divBdr>
            </w:div>
            <w:div w:id="1872302098">
              <w:marLeft w:val="0"/>
              <w:marRight w:val="0"/>
              <w:marTop w:val="0"/>
              <w:marBottom w:val="0"/>
              <w:divBdr>
                <w:top w:val="none" w:sz="0" w:space="0" w:color="auto"/>
                <w:left w:val="none" w:sz="0" w:space="0" w:color="auto"/>
                <w:bottom w:val="none" w:sz="0" w:space="0" w:color="auto"/>
                <w:right w:val="none" w:sz="0" w:space="0" w:color="auto"/>
              </w:divBdr>
            </w:div>
          </w:divsChild>
        </w:div>
        <w:div w:id="185801080">
          <w:marLeft w:val="0"/>
          <w:marRight w:val="0"/>
          <w:marTop w:val="0"/>
          <w:marBottom w:val="0"/>
          <w:divBdr>
            <w:top w:val="none" w:sz="0" w:space="0" w:color="auto"/>
            <w:left w:val="none" w:sz="0" w:space="0" w:color="auto"/>
            <w:bottom w:val="none" w:sz="0" w:space="0" w:color="auto"/>
            <w:right w:val="none" w:sz="0" w:space="0" w:color="auto"/>
          </w:divBdr>
          <w:divsChild>
            <w:div w:id="1420173541">
              <w:marLeft w:val="0"/>
              <w:marRight w:val="0"/>
              <w:marTop w:val="0"/>
              <w:marBottom w:val="0"/>
              <w:divBdr>
                <w:top w:val="none" w:sz="0" w:space="0" w:color="auto"/>
                <w:left w:val="none" w:sz="0" w:space="0" w:color="auto"/>
                <w:bottom w:val="none" w:sz="0" w:space="0" w:color="auto"/>
                <w:right w:val="none" w:sz="0" w:space="0" w:color="auto"/>
              </w:divBdr>
            </w:div>
            <w:div w:id="1511943916">
              <w:marLeft w:val="0"/>
              <w:marRight w:val="0"/>
              <w:marTop w:val="0"/>
              <w:marBottom w:val="0"/>
              <w:divBdr>
                <w:top w:val="none" w:sz="0" w:space="0" w:color="auto"/>
                <w:left w:val="none" w:sz="0" w:space="0" w:color="auto"/>
                <w:bottom w:val="none" w:sz="0" w:space="0" w:color="auto"/>
                <w:right w:val="none" w:sz="0" w:space="0" w:color="auto"/>
              </w:divBdr>
            </w:div>
            <w:div w:id="1879932632">
              <w:marLeft w:val="0"/>
              <w:marRight w:val="0"/>
              <w:marTop w:val="0"/>
              <w:marBottom w:val="0"/>
              <w:divBdr>
                <w:top w:val="none" w:sz="0" w:space="0" w:color="auto"/>
                <w:left w:val="none" w:sz="0" w:space="0" w:color="auto"/>
                <w:bottom w:val="none" w:sz="0" w:space="0" w:color="auto"/>
                <w:right w:val="none" w:sz="0" w:space="0" w:color="auto"/>
              </w:divBdr>
            </w:div>
          </w:divsChild>
        </w:div>
        <w:div w:id="525876044">
          <w:marLeft w:val="0"/>
          <w:marRight w:val="0"/>
          <w:marTop w:val="0"/>
          <w:marBottom w:val="0"/>
          <w:divBdr>
            <w:top w:val="none" w:sz="0" w:space="0" w:color="auto"/>
            <w:left w:val="none" w:sz="0" w:space="0" w:color="auto"/>
            <w:bottom w:val="none" w:sz="0" w:space="0" w:color="auto"/>
            <w:right w:val="none" w:sz="0" w:space="0" w:color="auto"/>
          </w:divBdr>
          <w:divsChild>
            <w:div w:id="376978678">
              <w:marLeft w:val="0"/>
              <w:marRight w:val="0"/>
              <w:marTop w:val="0"/>
              <w:marBottom w:val="0"/>
              <w:divBdr>
                <w:top w:val="none" w:sz="0" w:space="0" w:color="auto"/>
                <w:left w:val="none" w:sz="0" w:space="0" w:color="auto"/>
                <w:bottom w:val="none" w:sz="0" w:space="0" w:color="auto"/>
                <w:right w:val="none" w:sz="0" w:space="0" w:color="auto"/>
              </w:divBdr>
            </w:div>
            <w:div w:id="519701369">
              <w:marLeft w:val="0"/>
              <w:marRight w:val="0"/>
              <w:marTop w:val="0"/>
              <w:marBottom w:val="0"/>
              <w:divBdr>
                <w:top w:val="none" w:sz="0" w:space="0" w:color="auto"/>
                <w:left w:val="none" w:sz="0" w:space="0" w:color="auto"/>
                <w:bottom w:val="none" w:sz="0" w:space="0" w:color="auto"/>
                <w:right w:val="none" w:sz="0" w:space="0" w:color="auto"/>
              </w:divBdr>
            </w:div>
            <w:div w:id="574097219">
              <w:marLeft w:val="0"/>
              <w:marRight w:val="0"/>
              <w:marTop w:val="0"/>
              <w:marBottom w:val="0"/>
              <w:divBdr>
                <w:top w:val="none" w:sz="0" w:space="0" w:color="auto"/>
                <w:left w:val="none" w:sz="0" w:space="0" w:color="auto"/>
                <w:bottom w:val="none" w:sz="0" w:space="0" w:color="auto"/>
                <w:right w:val="none" w:sz="0" w:space="0" w:color="auto"/>
              </w:divBdr>
            </w:div>
            <w:div w:id="590819413">
              <w:marLeft w:val="0"/>
              <w:marRight w:val="0"/>
              <w:marTop w:val="0"/>
              <w:marBottom w:val="0"/>
              <w:divBdr>
                <w:top w:val="none" w:sz="0" w:space="0" w:color="auto"/>
                <w:left w:val="none" w:sz="0" w:space="0" w:color="auto"/>
                <w:bottom w:val="none" w:sz="0" w:space="0" w:color="auto"/>
                <w:right w:val="none" w:sz="0" w:space="0" w:color="auto"/>
              </w:divBdr>
            </w:div>
            <w:div w:id="650446819">
              <w:marLeft w:val="0"/>
              <w:marRight w:val="0"/>
              <w:marTop w:val="0"/>
              <w:marBottom w:val="0"/>
              <w:divBdr>
                <w:top w:val="none" w:sz="0" w:space="0" w:color="auto"/>
                <w:left w:val="none" w:sz="0" w:space="0" w:color="auto"/>
                <w:bottom w:val="none" w:sz="0" w:space="0" w:color="auto"/>
                <w:right w:val="none" w:sz="0" w:space="0" w:color="auto"/>
              </w:divBdr>
            </w:div>
            <w:div w:id="746729316">
              <w:marLeft w:val="0"/>
              <w:marRight w:val="0"/>
              <w:marTop w:val="0"/>
              <w:marBottom w:val="0"/>
              <w:divBdr>
                <w:top w:val="none" w:sz="0" w:space="0" w:color="auto"/>
                <w:left w:val="none" w:sz="0" w:space="0" w:color="auto"/>
                <w:bottom w:val="none" w:sz="0" w:space="0" w:color="auto"/>
                <w:right w:val="none" w:sz="0" w:space="0" w:color="auto"/>
              </w:divBdr>
            </w:div>
            <w:div w:id="870804819">
              <w:marLeft w:val="0"/>
              <w:marRight w:val="0"/>
              <w:marTop w:val="0"/>
              <w:marBottom w:val="0"/>
              <w:divBdr>
                <w:top w:val="none" w:sz="0" w:space="0" w:color="auto"/>
                <w:left w:val="none" w:sz="0" w:space="0" w:color="auto"/>
                <w:bottom w:val="none" w:sz="0" w:space="0" w:color="auto"/>
                <w:right w:val="none" w:sz="0" w:space="0" w:color="auto"/>
              </w:divBdr>
            </w:div>
            <w:div w:id="873731580">
              <w:marLeft w:val="0"/>
              <w:marRight w:val="0"/>
              <w:marTop w:val="0"/>
              <w:marBottom w:val="0"/>
              <w:divBdr>
                <w:top w:val="none" w:sz="0" w:space="0" w:color="auto"/>
                <w:left w:val="none" w:sz="0" w:space="0" w:color="auto"/>
                <w:bottom w:val="none" w:sz="0" w:space="0" w:color="auto"/>
                <w:right w:val="none" w:sz="0" w:space="0" w:color="auto"/>
              </w:divBdr>
            </w:div>
            <w:div w:id="918639263">
              <w:marLeft w:val="0"/>
              <w:marRight w:val="0"/>
              <w:marTop w:val="0"/>
              <w:marBottom w:val="0"/>
              <w:divBdr>
                <w:top w:val="none" w:sz="0" w:space="0" w:color="auto"/>
                <w:left w:val="none" w:sz="0" w:space="0" w:color="auto"/>
                <w:bottom w:val="none" w:sz="0" w:space="0" w:color="auto"/>
                <w:right w:val="none" w:sz="0" w:space="0" w:color="auto"/>
              </w:divBdr>
            </w:div>
            <w:div w:id="1044213963">
              <w:marLeft w:val="0"/>
              <w:marRight w:val="0"/>
              <w:marTop w:val="0"/>
              <w:marBottom w:val="0"/>
              <w:divBdr>
                <w:top w:val="none" w:sz="0" w:space="0" w:color="auto"/>
                <w:left w:val="none" w:sz="0" w:space="0" w:color="auto"/>
                <w:bottom w:val="none" w:sz="0" w:space="0" w:color="auto"/>
                <w:right w:val="none" w:sz="0" w:space="0" w:color="auto"/>
              </w:divBdr>
            </w:div>
            <w:div w:id="1213227097">
              <w:marLeft w:val="0"/>
              <w:marRight w:val="0"/>
              <w:marTop w:val="0"/>
              <w:marBottom w:val="0"/>
              <w:divBdr>
                <w:top w:val="none" w:sz="0" w:space="0" w:color="auto"/>
                <w:left w:val="none" w:sz="0" w:space="0" w:color="auto"/>
                <w:bottom w:val="none" w:sz="0" w:space="0" w:color="auto"/>
                <w:right w:val="none" w:sz="0" w:space="0" w:color="auto"/>
              </w:divBdr>
            </w:div>
            <w:div w:id="1297102369">
              <w:marLeft w:val="0"/>
              <w:marRight w:val="0"/>
              <w:marTop w:val="0"/>
              <w:marBottom w:val="0"/>
              <w:divBdr>
                <w:top w:val="none" w:sz="0" w:space="0" w:color="auto"/>
                <w:left w:val="none" w:sz="0" w:space="0" w:color="auto"/>
                <w:bottom w:val="none" w:sz="0" w:space="0" w:color="auto"/>
                <w:right w:val="none" w:sz="0" w:space="0" w:color="auto"/>
              </w:divBdr>
            </w:div>
            <w:div w:id="1312102903">
              <w:marLeft w:val="0"/>
              <w:marRight w:val="0"/>
              <w:marTop w:val="0"/>
              <w:marBottom w:val="0"/>
              <w:divBdr>
                <w:top w:val="none" w:sz="0" w:space="0" w:color="auto"/>
                <w:left w:val="none" w:sz="0" w:space="0" w:color="auto"/>
                <w:bottom w:val="none" w:sz="0" w:space="0" w:color="auto"/>
                <w:right w:val="none" w:sz="0" w:space="0" w:color="auto"/>
              </w:divBdr>
            </w:div>
            <w:div w:id="1455513681">
              <w:marLeft w:val="0"/>
              <w:marRight w:val="0"/>
              <w:marTop w:val="0"/>
              <w:marBottom w:val="0"/>
              <w:divBdr>
                <w:top w:val="none" w:sz="0" w:space="0" w:color="auto"/>
                <w:left w:val="none" w:sz="0" w:space="0" w:color="auto"/>
                <w:bottom w:val="none" w:sz="0" w:space="0" w:color="auto"/>
                <w:right w:val="none" w:sz="0" w:space="0" w:color="auto"/>
              </w:divBdr>
            </w:div>
            <w:div w:id="2126540181">
              <w:marLeft w:val="0"/>
              <w:marRight w:val="0"/>
              <w:marTop w:val="0"/>
              <w:marBottom w:val="0"/>
              <w:divBdr>
                <w:top w:val="none" w:sz="0" w:space="0" w:color="auto"/>
                <w:left w:val="none" w:sz="0" w:space="0" w:color="auto"/>
                <w:bottom w:val="none" w:sz="0" w:space="0" w:color="auto"/>
                <w:right w:val="none" w:sz="0" w:space="0" w:color="auto"/>
              </w:divBdr>
            </w:div>
          </w:divsChild>
        </w:div>
        <w:div w:id="570046677">
          <w:marLeft w:val="0"/>
          <w:marRight w:val="0"/>
          <w:marTop w:val="0"/>
          <w:marBottom w:val="0"/>
          <w:divBdr>
            <w:top w:val="none" w:sz="0" w:space="0" w:color="auto"/>
            <w:left w:val="none" w:sz="0" w:space="0" w:color="auto"/>
            <w:bottom w:val="none" w:sz="0" w:space="0" w:color="auto"/>
            <w:right w:val="none" w:sz="0" w:space="0" w:color="auto"/>
          </w:divBdr>
          <w:divsChild>
            <w:div w:id="762262413">
              <w:marLeft w:val="0"/>
              <w:marRight w:val="0"/>
              <w:marTop w:val="0"/>
              <w:marBottom w:val="0"/>
              <w:divBdr>
                <w:top w:val="none" w:sz="0" w:space="0" w:color="auto"/>
                <w:left w:val="none" w:sz="0" w:space="0" w:color="auto"/>
                <w:bottom w:val="none" w:sz="0" w:space="0" w:color="auto"/>
                <w:right w:val="none" w:sz="0" w:space="0" w:color="auto"/>
              </w:divBdr>
            </w:div>
            <w:div w:id="1176192466">
              <w:marLeft w:val="0"/>
              <w:marRight w:val="0"/>
              <w:marTop w:val="0"/>
              <w:marBottom w:val="0"/>
              <w:divBdr>
                <w:top w:val="none" w:sz="0" w:space="0" w:color="auto"/>
                <w:left w:val="none" w:sz="0" w:space="0" w:color="auto"/>
                <w:bottom w:val="none" w:sz="0" w:space="0" w:color="auto"/>
                <w:right w:val="none" w:sz="0" w:space="0" w:color="auto"/>
              </w:divBdr>
            </w:div>
            <w:div w:id="1732077650">
              <w:marLeft w:val="0"/>
              <w:marRight w:val="0"/>
              <w:marTop w:val="0"/>
              <w:marBottom w:val="0"/>
              <w:divBdr>
                <w:top w:val="none" w:sz="0" w:space="0" w:color="auto"/>
                <w:left w:val="none" w:sz="0" w:space="0" w:color="auto"/>
                <w:bottom w:val="none" w:sz="0" w:space="0" w:color="auto"/>
                <w:right w:val="none" w:sz="0" w:space="0" w:color="auto"/>
              </w:divBdr>
            </w:div>
          </w:divsChild>
        </w:div>
        <w:div w:id="961231488">
          <w:marLeft w:val="0"/>
          <w:marRight w:val="0"/>
          <w:marTop w:val="0"/>
          <w:marBottom w:val="0"/>
          <w:divBdr>
            <w:top w:val="none" w:sz="0" w:space="0" w:color="auto"/>
            <w:left w:val="none" w:sz="0" w:space="0" w:color="auto"/>
            <w:bottom w:val="none" w:sz="0" w:space="0" w:color="auto"/>
            <w:right w:val="none" w:sz="0" w:space="0" w:color="auto"/>
          </w:divBdr>
          <w:divsChild>
            <w:div w:id="551816118">
              <w:marLeft w:val="0"/>
              <w:marRight w:val="0"/>
              <w:marTop w:val="0"/>
              <w:marBottom w:val="0"/>
              <w:divBdr>
                <w:top w:val="none" w:sz="0" w:space="0" w:color="auto"/>
                <w:left w:val="none" w:sz="0" w:space="0" w:color="auto"/>
                <w:bottom w:val="none" w:sz="0" w:space="0" w:color="auto"/>
                <w:right w:val="none" w:sz="0" w:space="0" w:color="auto"/>
              </w:divBdr>
            </w:div>
            <w:div w:id="801919877">
              <w:marLeft w:val="0"/>
              <w:marRight w:val="0"/>
              <w:marTop w:val="0"/>
              <w:marBottom w:val="0"/>
              <w:divBdr>
                <w:top w:val="none" w:sz="0" w:space="0" w:color="auto"/>
                <w:left w:val="none" w:sz="0" w:space="0" w:color="auto"/>
                <w:bottom w:val="none" w:sz="0" w:space="0" w:color="auto"/>
                <w:right w:val="none" w:sz="0" w:space="0" w:color="auto"/>
              </w:divBdr>
            </w:div>
            <w:div w:id="1225721730">
              <w:marLeft w:val="0"/>
              <w:marRight w:val="0"/>
              <w:marTop w:val="0"/>
              <w:marBottom w:val="0"/>
              <w:divBdr>
                <w:top w:val="none" w:sz="0" w:space="0" w:color="auto"/>
                <w:left w:val="none" w:sz="0" w:space="0" w:color="auto"/>
                <w:bottom w:val="none" w:sz="0" w:space="0" w:color="auto"/>
                <w:right w:val="none" w:sz="0" w:space="0" w:color="auto"/>
              </w:divBdr>
            </w:div>
            <w:div w:id="1233274407">
              <w:marLeft w:val="0"/>
              <w:marRight w:val="0"/>
              <w:marTop w:val="0"/>
              <w:marBottom w:val="0"/>
              <w:divBdr>
                <w:top w:val="none" w:sz="0" w:space="0" w:color="auto"/>
                <w:left w:val="none" w:sz="0" w:space="0" w:color="auto"/>
                <w:bottom w:val="none" w:sz="0" w:space="0" w:color="auto"/>
                <w:right w:val="none" w:sz="0" w:space="0" w:color="auto"/>
              </w:divBdr>
            </w:div>
            <w:div w:id="1346401830">
              <w:marLeft w:val="0"/>
              <w:marRight w:val="0"/>
              <w:marTop w:val="0"/>
              <w:marBottom w:val="0"/>
              <w:divBdr>
                <w:top w:val="none" w:sz="0" w:space="0" w:color="auto"/>
                <w:left w:val="none" w:sz="0" w:space="0" w:color="auto"/>
                <w:bottom w:val="none" w:sz="0" w:space="0" w:color="auto"/>
                <w:right w:val="none" w:sz="0" w:space="0" w:color="auto"/>
              </w:divBdr>
            </w:div>
          </w:divsChild>
        </w:div>
        <w:div w:id="1346900912">
          <w:marLeft w:val="0"/>
          <w:marRight w:val="0"/>
          <w:marTop w:val="0"/>
          <w:marBottom w:val="0"/>
          <w:divBdr>
            <w:top w:val="none" w:sz="0" w:space="0" w:color="auto"/>
            <w:left w:val="none" w:sz="0" w:space="0" w:color="auto"/>
            <w:bottom w:val="none" w:sz="0" w:space="0" w:color="auto"/>
            <w:right w:val="none" w:sz="0" w:space="0" w:color="auto"/>
          </w:divBdr>
          <w:divsChild>
            <w:div w:id="312369857">
              <w:marLeft w:val="0"/>
              <w:marRight w:val="0"/>
              <w:marTop w:val="0"/>
              <w:marBottom w:val="0"/>
              <w:divBdr>
                <w:top w:val="none" w:sz="0" w:space="0" w:color="auto"/>
                <w:left w:val="none" w:sz="0" w:space="0" w:color="auto"/>
                <w:bottom w:val="none" w:sz="0" w:space="0" w:color="auto"/>
                <w:right w:val="none" w:sz="0" w:space="0" w:color="auto"/>
              </w:divBdr>
            </w:div>
            <w:div w:id="528227992">
              <w:marLeft w:val="0"/>
              <w:marRight w:val="0"/>
              <w:marTop w:val="0"/>
              <w:marBottom w:val="0"/>
              <w:divBdr>
                <w:top w:val="none" w:sz="0" w:space="0" w:color="auto"/>
                <w:left w:val="none" w:sz="0" w:space="0" w:color="auto"/>
                <w:bottom w:val="none" w:sz="0" w:space="0" w:color="auto"/>
                <w:right w:val="none" w:sz="0" w:space="0" w:color="auto"/>
              </w:divBdr>
            </w:div>
          </w:divsChild>
        </w:div>
        <w:div w:id="1955557812">
          <w:marLeft w:val="0"/>
          <w:marRight w:val="0"/>
          <w:marTop w:val="0"/>
          <w:marBottom w:val="0"/>
          <w:divBdr>
            <w:top w:val="none" w:sz="0" w:space="0" w:color="auto"/>
            <w:left w:val="none" w:sz="0" w:space="0" w:color="auto"/>
            <w:bottom w:val="none" w:sz="0" w:space="0" w:color="auto"/>
            <w:right w:val="none" w:sz="0" w:space="0" w:color="auto"/>
          </w:divBdr>
          <w:divsChild>
            <w:div w:id="96601909">
              <w:marLeft w:val="0"/>
              <w:marRight w:val="0"/>
              <w:marTop w:val="0"/>
              <w:marBottom w:val="0"/>
              <w:divBdr>
                <w:top w:val="none" w:sz="0" w:space="0" w:color="auto"/>
                <w:left w:val="none" w:sz="0" w:space="0" w:color="auto"/>
                <w:bottom w:val="none" w:sz="0" w:space="0" w:color="auto"/>
                <w:right w:val="none" w:sz="0" w:space="0" w:color="auto"/>
              </w:divBdr>
            </w:div>
            <w:div w:id="128130297">
              <w:marLeft w:val="0"/>
              <w:marRight w:val="0"/>
              <w:marTop w:val="0"/>
              <w:marBottom w:val="0"/>
              <w:divBdr>
                <w:top w:val="none" w:sz="0" w:space="0" w:color="auto"/>
                <w:left w:val="none" w:sz="0" w:space="0" w:color="auto"/>
                <w:bottom w:val="none" w:sz="0" w:space="0" w:color="auto"/>
                <w:right w:val="none" w:sz="0" w:space="0" w:color="auto"/>
              </w:divBdr>
            </w:div>
            <w:div w:id="235869323">
              <w:marLeft w:val="0"/>
              <w:marRight w:val="0"/>
              <w:marTop w:val="0"/>
              <w:marBottom w:val="0"/>
              <w:divBdr>
                <w:top w:val="none" w:sz="0" w:space="0" w:color="auto"/>
                <w:left w:val="none" w:sz="0" w:space="0" w:color="auto"/>
                <w:bottom w:val="none" w:sz="0" w:space="0" w:color="auto"/>
                <w:right w:val="none" w:sz="0" w:space="0" w:color="auto"/>
              </w:divBdr>
            </w:div>
            <w:div w:id="330958718">
              <w:marLeft w:val="0"/>
              <w:marRight w:val="0"/>
              <w:marTop w:val="0"/>
              <w:marBottom w:val="0"/>
              <w:divBdr>
                <w:top w:val="none" w:sz="0" w:space="0" w:color="auto"/>
                <w:left w:val="none" w:sz="0" w:space="0" w:color="auto"/>
                <w:bottom w:val="none" w:sz="0" w:space="0" w:color="auto"/>
                <w:right w:val="none" w:sz="0" w:space="0" w:color="auto"/>
              </w:divBdr>
            </w:div>
            <w:div w:id="720638625">
              <w:marLeft w:val="0"/>
              <w:marRight w:val="0"/>
              <w:marTop w:val="0"/>
              <w:marBottom w:val="0"/>
              <w:divBdr>
                <w:top w:val="none" w:sz="0" w:space="0" w:color="auto"/>
                <w:left w:val="none" w:sz="0" w:space="0" w:color="auto"/>
                <w:bottom w:val="none" w:sz="0" w:space="0" w:color="auto"/>
                <w:right w:val="none" w:sz="0" w:space="0" w:color="auto"/>
              </w:divBdr>
            </w:div>
            <w:div w:id="735398378">
              <w:marLeft w:val="0"/>
              <w:marRight w:val="0"/>
              <w:marTop w:val="0"/>
              <w:marBottom w:val="0"/>
              <w:divBdr>
                <w:top w:val="none" w:sz="0" w:space="0" w:color="auto"/>
                <w:left w:val="none" w:sz="0" w:space="0" w:color="auto"/>
                <w:bottom w:val="none" w:sz="0" w:space="0" w:color="auto"/>
                <w:right w:val="none" w:sz="0" w:space="0" w:color="auto"/>
              </w:divBdr>
            </w:div>
            <w:div w:id="794104155">
              <w:marLeft w:val="0"/>
              <w:marRight w:val="0"/>
              <w:marTop w:val="0"/>
              <w:marBottom w:val="0"/>
              <w:divBdr>
                <w:top w:val="none" w:sz="0" w:space="0" w:color="auto"/>
                <w:left w:val="none" w:sz="0" w:space="0" w:color="auto"/>
                <w:bottom w:val="none" w:sz="0" w:space="0" w:color="auto"/>
                <w:right w:val="none" w:sz="0" w:space="0" w:color="auto"/>
              </w:divBdr>
            </w:div>
            <w:div w:id="943462136">
              <w:marLeft w:val="0"/>
              <w:marRight w:val="0"/>
              <w:marTop w:val="0"/>
              <w:marBottom w:val="0"/>
              <w:divBdr>
                <w:top w:val="none" w:sz="0" w:space="0" w:color="auto"/>
                <w:left w:val="none" w:sz="0" w:space="0" w:color="auto"/>
                <w:bottom w:val="none" w:sz="0" w:space="0" w:color="auto"/>
                <w:right w:val="none" w:sz="0" w:space="0" w:color="auto"/>
              </w:divBdr>
            </w:div>
            <w:div w:id="1111971208">
              <w:marLeft w:val="0"/>
              <w:marRight w:val="0"/>
              <w:marTop w:val="0"/>
              <w:marBottom w:val="0"/>
              <w:divBdr>
                <w:top w:val="none" w:sz="0" w:space="0" w:color="auto"/>
                <w:left w:val="none" w:sz="0" w:space="0" w:color="auto"/>
                <w:bottom w:val="none" w:sz="0" w:space="0" w:color="auto"/>
                <w:right w:val="none" w:sz="0" w:space="0" w:color="auto"/>
              </w:divBdr>
            </w:div>
            <w:div w:id="1311444130">
              <w:marLeft w:val="0"/>
              <w:marRight w:val="0"/>
              <w:marTop w:val="0"/>
              <w:marBottom w:val="0"/>
              <w:divBdr>
                <w:top w:val="none" w:sz="0" w:space="0" w:color="auto"/>
                <w:left w:val="none" w:sz="0" w:space="0" w:color="auto"/>
                <w:bottom w:val="none" w:sz="0" w:space="0" w:color="auto"/>
                <w:right w:val="none" w:sz="0" w:space="0" w:color="auto"/>
              </w:divBdr>
            </w:div>
            <w:div w:id="1332368173">
              <w:marLeft w:val="0"/>
              <w:marRight w:val="0"/>
              <w:marTop w:val="0"/>
              <w:marBottom w:val="0"/>
              <w:divBdr>
                <w:top w:val="none" w:sz="0" w:space="0" w:color="auto"/>
                <w:left w:val="none" w:sz="0" w:space="0" w:color="auto"/>
                <w:bottom w:val="none" w:sz="0" w:space="0" w:color="auto"/>
                <w:right w:val="none" w:sz="0" w:space="0" w:color="auto"/>
              </w:divBdr>
            </w:div>
            <w:div w:id="1376467707">
              <w:marLeft w:val="0"/>
              <w:marRight w:val="0"/>
              <w:marTop w:val="0"/>
              <w:marBottom w:val="0"/>
              <w:divBdr>
                <w:top w:val="none" w:sz="0" w:space="0" w:color="auto"/>
                <w:left w:val="none" w:sz="0" w:space="0" w:color="auto"/>
                <w:bottom w:val="none" w:sz="0" w:space="0" w:color="auto"/>
                <w:right w:val="none" w:sz="0" w:space="0" w:color="auto"/>
              </w:divBdr>
            </w:div>
            <w:div w:id="1397319227">
              <w:marLeft w:val="0"/>
              <w:marRight w:val="0"/>
              <w:marTop w:val="0"/>
              <w:marBottom w:val="0"/>
              <w:divBdr>
                <w:top w:val="none" w:sz="0" w:space="0" w:color="auto"/>
                <w:left w:val="none" w:sz="0" w:space="0" w:color="auto"/>
                <w:bottom w:val="none" w:sz="0" w:space="0" w:color="auto"/>
                <w:right w:val="none" w:sz="0" w:space="0" w:color="auto"/>
              </w:divBdr>
            </w:div>
            <w:div w:id="1450053325">
              <w:marLeft w:val="0"/>
              <w:marRight w:val="0"/>
              <w:marTop w:val="0"/>
              <w:marBottom w:val="0"/>
              <w:divBdr>
                <w:top w:val="none" w:sz="0" w:space="0" w:color="auto"/>
                <w:left w:val="none" w:sz="0" w:space="0" w:color="auto"/>
                <w:bottom w:val="none" w:sz="0" w:space="0" w:color="auto"/>
                <w:right w:val="none" w:sz="0" w:space="0" w:color="auto"/>
              </w:divBdr>
            </w:div>
            <w:div w:id="1514566609">
              <w:marLeft w:val="0"/>
              <w:marRight w:val="0"/>
              <w:marTop w:val="0"/>
              <w:marBottom w:val="0"/>
              <w:divBdr>
                <w:top w:val="none" w:sz="0" w:space="0" w:color="auto"/>
                <w:left w:val="none" w:sz="0" w:space="0" w:color="auto"/>
                <w:bottom w:val="none" w:sz="0" w:space="0" w:color="auto"/>
                <w:right w:val="none" w:sz="0" w:space="0" w:color="auto"/>
              </w:divBdr>
            </w:div>
            <w:div w:id="1666516021">
              <w:marLeft w:val="0"/>
              <w:marRight w:val="0"/>
              <w:marTop w:val="0"/>
              <w:marBottom w:val="0"/>
              <w:divBdr>
                <w:top w:val="none" w:sz="0" w:space="0" w:color="auto"/>
                <w:left w:val="none" w:sz="0" w:space="0" w:color="auto"/>
                <w:bottom w:val="none" w:sz="0" w:space="0" w:color="auto"/>
                <w:right w:val="none" w:sz="0" w:space="0" w:color="auto"/>
              </w:divBdr>
            </w:div>
            <w:div w:id="1858960225">
              <w:marLeft w:val="0"/>
              <w:marRight w:val="0"/>
              <w:marTop w:val="0"/>
              <w:marBottom w:val="0"/>
              <w:divBdr>
                <w:top w:val="none" w:sz="0" w:space="0" w:color="auto"/>
                <w:left w:val="none" w:sz="0" w:space="0" w:color="auto"/>
                <w:bottom w:val="none" w:sz="0" w:space="0" w:color="auto"/>
                <w:right w:val="none" w:sz="0" w:space="0" w:color="auto"/>
              </w:divBdr>
            </w:div>
            <w:div w:id="1882664151">
              <w:marLeft w:val="0"/>
              <w:marRight w:val="0"/>
              <w:marTop w:val="0"/>
              <w:marBottom w:val="0"/>
              <w:divBdr>
                <w:top w:val="none" w:sz="0" w:space="0" w:color="auto"/>
                <w:left w:val="none" w:sz="0" w:space="0" w:color="auto"/>
                <w:bottom w:val="none" w:sz="0" w:space="0" w:color="auto"/>
                <w:right w:val="none" w:sz="0" w:space="0" w:color="auto"/>
              </w:divBdr>
            </w:div>
            <w:div w:id="1905945223">
              <w:marLeft w:val="0"/>
              <w:marRight w:val="0"/>
              <w:marTop w:val="0"/>
              <w:marBottom w:val="0"/>
              <w:divBdr>
                <w:top w:val="none" w:sz="0" w:space="0" w:color="auto"/>
                <w:left w:val="none" w:sz="0" w:space="0" w:color="auto"/>
                <w:bottom w:val="none" w:sz="0" w:space="0" w:color="auto"/>
                <w:right w:val="none" w:sz="0" w:space="0" w:color="auto"/>
              </w:divBdr>
            </w:div>
          </w:divsChild>
        </w:div>
        <w:div w:id="2072803638">
          <w:marLeft w:val="0"/>
          <w:marRight w:val="0"/>
          <w:marTop w:val="0"/>
          <w:marBottom w:val="0"/>
          <w:divBdr>
            <w:top w:val="none" w:sz="0" w:space="0" w:color="auto"/>
            <w:left w:val="none" w:sz="0" w:space="0" w:color="auto"/>
            <w:bottom w:val="none" w:sz="0" w:space="0" w:color="auto"/>
            <w:right w:val="none" w:sz="0" w:space="0" w:color="auto"/>
          </w:divBdr>
          <w:divsChild>
            <w:div w:id="123427324">
              <w:marLeft w:val="0"/>
              <w:marRight w:val="0"/>
              <w:marTop w:val="0"/>
              <w:marBottom w:val="0"/>
              <w:divBdr>
                <w:top w:val="none" w:sz="0" w:space="0" w:color="auto"/>
                <w:left w:val="none" w:sz="0" w:space="0" w:color="auto"/>
                <w:bottom w:val="none" w:sz="0" w:space="0" w:color="auto"/>
                <w:right w:val="none" w:sz="0" w:space="0" w:color="auto"/>
              </w:divBdr>
            </w:div>
            <w:div w:id="576211325">
              <w:marLeft w:val="0"/>
              <w:marRight w:val="0"/>
              <w:marTop w:val="0"/>
              <w:marBottom w:val="0"/>
              <w:divBdr>
                <w:top w:val="none" w:sz="0" w:space="0" w:color="auto"/>
                <w:left w:val="none" w:sz="0" w:space="0" w:color="auto"/>
                <w:bottom w:val="none" w:sz="0" w:space="0" w:color="auto"/>
                <w:right w:val="none" w:sz="0" w:space="0" w:color="auto"/>
              </w:divBdr>
            </w:div>
            <w:div w:id="773136227">
              <w:marLeft w:val="0"/>
              <w:marRight w:val="0"/>
              <w:marTop w:val="0"/>
              <w:marBottom w:val="0"/>
              <w:divBdr>
                <w:top w:val="none" w:sz="0" w:space="0" w:color="auto"/>
                <w:left w:val="none" w:sz="0" w:space="0" w:color="auto"/>
                <w:bottom w:val="none" w:sz="0" w:space="0" w:color="auto"/>
                <w:right w:val="none" w:sz="0" w:space="0" w:color="auto"/>
              </w:divBdr>
            </w:div>
            <w:div w:id="880215054">
              <w:marLeft w:val="0"/>
              <w:marRight w:val="0"/>
              <w:marTop w:val="0"/>
              <w:marBottom w:val="0"/>
              <w:divBdr>
                <w:top w:val="none" w:sz="0" w:space="0" w:color="auto"/>
                <w:left w:val="none" w:sz="0" w:space="0" w:color="auto"/>
                <w:bottom w:val="none" w:sz="0" w:space="0" w:color="auto"/>
                <w:right w:val="none" w:sz="0" w:space="0" w:color="auto"/>
              </w:divBdr>
            </w:div>
            <w:div w:id="891884138">
              <w:marLeft w:val="0"/>
              <w:marRight w:val="0"/>
              <w:marTop w:val="0"/>
              <w:marBottom w:val="0"/>
              <w:divBdr>
                <w:top w:val="none" w:sz="0" w:space="0" w:color="auto"/>
                <w:left w:val="none" w:sz="0" w:space="0" w:color="auto"/>
                <w:bottom w:val="none" w:sz="0" w:space="0" w:color="auto"/>
                <w:right w:val="none" w:sz="0" w:space="0" w:color="auto"/>
              </w:divBdr>
            </w:div>
            <w:div w:id="1058474606">
              <w:marLeft w:val="0"/>
              <w:marRight w:val="0"/>
              <w:marTop w:val="0"/>
              <w:marBottom w:val="0"/>
              <w:divBdr>
                <w:top w:val="none" w:sz="0" w:space="0" w:color="auto"/>
                <w:left w:val="none" w:sz="0" w:space="0" w:color="auto"/>
                <w:bottom w:val="none" w:sz="0" w:space="0" w:color="auto"/>
                <w:right w:val="none" w:sz="0" w:space="0" w:color="auto"/>
              </w:divBdr>
            </w:div>
            <w:div w:id="1107114051">
              <w:marLeft w:val="0"/>
              <w:marRight w:val="0"/>
              <w:marTop w:val="0"/>
              <w:marBottom w:val="0"/>
              <w:divBdr>
                <w:top w:val="none" w:sz="0" w:space="0" w:color="auto"/>
                <w:left w:val="none" w:sz="0" w:space="0" w:color="auto"/>
                <w:bottom w:val="none" w:sz="0" w:space="0" w:color="auto"/>
                <w:right w:val="none" w:sz="0" w:space="0" w:color="auto"/>
              </w:divBdr>
            </w:div>
            <w:div w:id="1296568538">
              <w:marLeft w:val="0"/>
              <w:marRight w:val="0"/>
              <w:marTop w:val="0"/>
              <w:marBottom w:val="0"/>
              <w:divBdr>
                <w:top w:val="none" w:sz="0" w:space="0" w:color="auto"/>
                <w:left w:val="none" w:sz="0" w:space="0" w:color="auto"/>
                <w:bottom w:val="none" w:sz="0" w:space="0" w:color="auto"/>
                <w:right w:val="none" w:sz="0" w:space="0" w:color="auto"/>
              </w:divBdr>
            </w:div>
            <w:div w:id="1348948553">
              <w:marLeft w:val="0"/>
              <w:marRight w:val="0"/>
              <w:marTop w:val="0"/>
              <w:marBottom w:val="0"/>
              <w:divBdr>
                <w:top w:val="none" w:sz="0" w:space="0" w:color="auto"/>
                <w:left w:val="none" w:sz="0" w:space="0" w:color="auto"/>
                <w:bottom w:val="none" w:sz="0" w:space="0" w:color="auto"/>
                <w:right w:val="none" w:sz="0" w:space="0" w:color="auto"/>
              </w:divBdr>
            </w:div>
            <w:div w:id="1455097499">
              <w:marLeft w:val="0"/>
              <w:marRight w:val="0"/>
              <w:marTop w:val="0"/>
              <w:marBottom w:val="0"/>
              <w:divBdr>
                <w:top w:val="none" w:sz="0" w:space="0" w:color="auto"/>
                <w:left w:val="none" w:sz="0" w:space="0" w:color="auto"/>
                <w:bottom w:val="none" w:sz="0" w:space="0" w:color="auto"/>
                <w:right w:val="none" w:sz="0" w:space="0" w:color="auto"/>
              </w:divBdr>
            </w:div>
            <w:div w:id="1555846387">
              <w:marLeft w:val="0"/>
              <w:marRight w:val="0"/>
              <w:marTop w:val="0"/>
              <w:marBottom w:val="0"/>
              <w:divBdr>
                <w:top w:val="none" w:sz="0" w:space="0" w:color="auto"/>
                <w:left w:val="none" w:sz="0" w:space="0" w:color="auto"/>
                <w:bottom w:val="none" w:sz="0" w:space="0" w:color="auto"/>
                <w:right w:val="none" w:sz="0" w:space="0" w:color="auto"/>
              </w:divBdr>
            </w:div>
            <w:div w:id="1584954852">
              <w:marLeft w:val="0"/>
              <w:marRight w:val="0"/>
              <w:marTop w:val="0"/>
              <w:marBottom w:val="0"/>
              <w:divBdr>
                <w:top w:val="none" w:sz="0" w:space="0" w:color="auto"/>
                <w:left w:val="none" w:sz="0" w:space="0" w:color="auto"/>
                <w:bottom w:val="none" w:sz="0" w:space="0" w:color="auto"/>
                <w:right w:val="none" w:sz="0" w:space="0" w:color="auto"/>
              </w:divBdr>
            </w:div>
            <w:div w:id="1694109148">
              <w:marLeft w:val="0"/>
              <w:marRight w:val="0"/>
              <w:marTop w:val="0"/>
              <w:marBottom w:val="0"/>
              <w:divBdr>
                <w:top w:val="none" w:sz="0" w:space="0" w:color="auto"/>
                <w:left w:val="none" w:sz="0" w:space="0" w:color="auto"/>
                <w:bottom w:val="none" w:sz="0" w:space="0" w:color="auto"/>
                <w:right w:val="none" w:sz="0" w:space="0" w:color="auto"/>
              </w:divBdr>
            </w:div>
            <w:div w:id="1762867729">
              <w:marLeft w:val="0"/>
              <w:marRight w:val="0"/>
              <w:marTop w:val="0"/>
              <w:marBottom w:val="0"/>
              <w:divBdr>
                <w:top w:val="none" w:sz="0" w:space="0" w:color="auto"/>
                <w:left w:val="none" w:sz="0" w:space="0" w:color="auto"/>
                <w:bottom w:val="none" w:sz="0" w:space="0" w:color="auto"/>
                <w:right w:val="none" w:sz="0" w:space="0" w:color="auto"/>
              </w:divBdr>
            </w:div>
            <w:div w:id="1764178587">
              <w:marLeft w:val="0"/>
              <w:marRight w:val="0"/>
              <w:marTop w:val="0"/>
              <w:marBottom w:val="0"/>
              <w:divBdr>
                <w:top w:val="none" w:sz="0" w:space="0" w:color="auto"/>
                <w:left w:val="none" w:sz="0" w:space="0" w:color="auto"/>
                <w:bottom w:val="none" w:sz="0" w:space="0" w:color="auto"/>
                <w:right w:val="none" w:sz="0" w:space="0" w:color="auto"/>
              </w:divBdr>
            </w:div>
            <w:div w:id="1973905027">
              <w:marLeft w:val="0"/>
              <w:marRight w:val="0"/>
              <w:marTop w:val="0"/>
              <w:marBottom w:val="0"/>
              <w:divBdr>
                <w:top w:val="none" w:sz="0" w:space="0" w:color="auto"/>
                <w:left w:val="none" w:sz="0" w:space="0" w:color="auto"/>
                <w:bottom w:val="none" w:sz="0" w:space="0" w:color="auto"/>
                <w:right w:val="none" w:sz="0" w:space="0" w:color="auto"/>
              </w:divBdr>
            </w:div>
            <w:div w:id="214298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23489">
      <w:bodyDiv w:val="1"/>
      <w:marLeft w:val="0"/>
      <w:marRight w:val="0"/>
      <w:marTop w:val="0"/>
      <w:marBottom w:val="0"/>
      <w:divBdr>
        <w:top w:val="none" w:sz="0" w:space="0" w:color="auto"/>
        <w:left w:val="none" w:sz="0" w:space="0" w:color="auto"/>
        <w:bottom w:val="none" w:sz="0" w:space="0" w:color="auto"/>
        <w:right w:val="none" w:sz="0" w:space="0" w:color="auto"/>
      </w:divBdr>
      <w:divsChild>
        <w:div w:id="457722871">
          <w:marLeft w:val="734"/>
          <w:marRight w:val="0"/>
          <w:marTop w:val="154"/>
          <w:marBottom w:val="0"/>
          <w:divBdr>
            <w:top w:val="none" w:sz="0" w:space="0" w:color="auto"/>
            <w:left w:val="none" w:sz="0" w:space="0" w:color="auto"/>
            <w:bottom w:val="none" w:sz="0" w:space="0" w:color="auto"/>
            <w:right w:val="none" w:sz="0" w:space="0" w:color="auto"/>
          </w:divBdr>
        </w:div>
      </w:divsChild>
    </w:div>
    <w:div w:id="1500534467">
      <w:bodyDiv w:val="1"/>
      <w:marLeft w:val="0"/>
      <w:marRight w:val="0"/>
      <w:marTop w:val="0"/>
      <w:marBottom w:val="0"/>
      <w:divBdr>
        <w:top w:val="none" w:sz="0" w:space="0" w:color="auto"/>
        <w:left w:val="none" w:sz="0" w:space="0" w:color="auto"/>
        <w:bottom w:val="none" w:sz="0" w:space="0" w:color="auto"/>
        <w:right w:val="none" w:sz="0" w:space="0" w:color="auto"/>
      </w:divBdr>
    </w:div>
    <w:div w:id="1516000806">
      <w:bodyDiv w:val="1"/>
      <w:marLeft w:val="0"/>
      <w:marRight w:val="0"/>
      <w:marTop w:val="0"/>
      <w:marBottom w:val="0"/>
      <w:divBdr>
        <w:top w:val="none" w:sz="0" w:space="0" w:color="auto"/>
        <w:left w:val="none" w:sz="0" w:space="0" w:color="auto"/>
        <w:bottom w:val="none" w:sz="0" w:space="0" w:color="auto"/>
        <w:right w:val="none" w:sz="0" w:space="0" w:color="auto"/>
      </w:divBdr>
    </w:div>
    <w:div w:id="1526752623">
      <w:bodyDiv w:val="1"/>
      <w:marLeft w:val="0"/>
      <w:marRight w:val="0"/>
      <w:marTop w:val="0"/>
      <w:marBottom w:val="0"/>
      <w:divBdr>
        <w:top w:val="none" w:sz="0" w:space="0" w:color="auto"/>
        <w:left w:val="none" w:sz="0" w:space="0" w:color="auto"/>
        <w:bottom w:val="none" w:sz="0" w:space="0" w:color="auto"/>
        <w:right w:val="none" w:sz="0" w:space="0" w:color="auto"/>
      </w:divBdr>
    </w:div>
    <w:div w:id="1562519285">
      <w:bodyDiv w:val="1"/>
      <w:marLeft w:val="0"/>
      <w:marRight w:val="0"/>
      <w:marTop w:val="0"/>
      <w:marBottom w:val="0"/>
      <w:divBdr>
        <w:top w:val="none" w:sz="0" w:space="0" w:color="auto"/>
        <w:left w:val="none" w:sz="0" w:space="0" w:color="auto"/>
        <w:bottom w:val="none" w:sz="0" w:space="0" w:color="auto"/>
        <w:right w:val="none" w:sz="0" w:space="0" w:color="auto"/>
      </w:divBdr>
    </w:div>
    <w:div w:id="1586067518">
      <w:bodyDiv w:val="1"/>
      <w:marLeft w:val="0"/>
      <w:marRight w:val="0"/>
      <w:marTop w:val="0"/>
      <w:marBottom w:val="0"/>
      <w:divBdr>
        <w:top w:val="none" w:sz="0" w:space="0" w:color="auto"/>
        <w:left w:val="none" w:sz="0" w:space="0" w:color="auto"/>
        <w:bottom w:val="none" w:sz="0" w:space="0" w:color="auto"/>
        <w:right w:val="none" w:sz="0" w:space="0" w:color="auto"/>
      </w:divBdr>
    </w:div>
    <w:div w:id="1624262572">
      <w:bodyDiv w:val="1"/>
      <w:marLeft w:val="0"/>
      <w:marRight w:val="0"/>
      <w:marTop w:val="0"/>
      <w:marBottom w:val="0"/>
      <w:divBdr>
        <w:top w:val="none" w:sz="0" w:space="0" w:color="auto"/>
        <w:left w:val="none" w:sz="0" w:space="0" w:color="auto"/>
        <w:bottom w:val="none" w:sz="0" w:space="0" w:color="auto"/>
        <w:right w:val="none" w:sz="0" w:space="0" w:color="auto"/>
      </w:divBdr>
      <w:divsChild>
        <w:div w:id="17900882">
          <w:marLeft w:val="0"/>
          <w:marRight w:val="0"/>
          <w:marTop w:val="0"/>
          <w:marBottom w:val="0"/>
          <w:divBdr>
            <w:top w:val="none" w:sz="0" w:space="0" w:color="auto"/>
            <w:left w:val="none" w:sz="0" w:space="0" w:color="auto"/>
            <w:bottom w:val="none" w:sz="0" w:space="0" w:color="auto"/>
            <w:right w:val="none" w:sz="0" w:space="0" w:color="auto"/>
          </w:divBdr>
        </w:div>
        <w:div w:id="1974869478">
          <w:marLeft w:val="0"/>
          <w:marRight w:val="0"/>
          <w:marTop w:val="0"/>
          <w:marBottom w:val="0"/>
          <w:divBdr>
            <w:top w:val="none" w:sz="0" w:space="0" w:color="auto"/>
            <w:left w:val="none" w:sz="0" w:space="0" w:color="auto"/>
            <w:bottom w:val="none" w:sz="0" w:space="0" w:color="auto"/>
            <w:right w:val="none" w:sz="0" w:space="0" w:color="auto"/>
          </w:divBdr>
        </w:div>
      </w:divsChild>
    </w:div>
    <w:div w:id="1645426408">
      <w:bodyDiv w:val="1"/>
      <w:marLeft w:val="0"/>
      <w:marRight w:val="0"/>
      <w:marTop w:val="0"/>
      <w:marBottom w:val="0"/>
      <w:divBdr>
        <w:top w:val="none" w:sz="0" w:space="0" w:color="auto"/>
        <w:left w:val="none" w:sz="0" w:space="0" w:color="auto"/>
        <w:bottom w:val="none" w:sz="0" w:space="0" w:color="auto"/>
        <w:right w:val="none" w:sz="0" w:space="0" w:color="auto"/>
      </w:divBdr>
    </w:div>
    <w:div w:id="1680739854">
      <w:bodyDiv w:val="1"/>
      <w:marLeft w:val="0"/>
      <w:marRight w:val="0"/>
      <w:marTop w:val="0"/>
      <w:marBottom w:val="0"/>
      <w:divBdr>
        <w:top w:val="none" w:sz="0" w:space="0" w:color="auto"/>
        <w:left w:val="none" w:sz="0" w:space="0" w:color="auto"/>
        <w:bottom w:val="none" w:sz="0" w:space="0" w:color="auto"/>
        <w:right w:val="none" w:sz="0" w:space="0" w:color="auto"/>
      </w:divBdr>
    </w:div>
    <w:div w:id="1682706455">
      <w:bodyDiv w:val="1"/>
      <w:marLeft w:val="0"/>
      <w:marRight w:val="0"/>
      <w:marTop w:val="0"/>
      <w:marBottom w:val="0"/>
      <w:divBdr>
        <w:top w:val="none" w:sz="0" w:space="0" w:color="auto"/>
        <w:left w:val="none" w:sz="0" w:space="0" w:color="auto"/>
        <w:bottom w:val="none" w:sz="0" w:space="0" w:color="auto"/>
        <w:right w:val="none" w:sz="0" w:space="0" w:color="auto"/>
      </w:divBdr>
    </w:div>
    <w:div w:id="1683437536">
      <w:bodyDiv w:val="1"/>
      <w:marLeft w:val="0"/>
      <w:marRight w:val="0"/>
      <w:marTop w:val="0"/>
      <w:marBottom w:val="0"/>
      <w:divBdr>
        <w:top w:val="none" w:sz="0" w:space="0" w:color="auto"/>
        <w:left w:val="none" w:sz="0" w:space="0" w:color="auto"/>
        <w:bottom w:val="none" w:sz="0" w:space="0" w:color="auto"/>
        <w:right w:val="none" w:sz="0" w:space="0" w:color="auto"/>
      </w:divBdr>
    </w:div>
    <w:div w:id="1699119094">
      <w:bodyDiv w:val="1"/>
      <w:marLeft w:val="0"/>
      <w:marRight w:val="0"/>
      <w:marTop w:val="0"/>
      <w:marBottom w:val="0"/>
      <w:divBdr>
        <w:top w:val="none" w:sz="0" w:space="0" w:color="auto"/>
        <w:left w:val="none" w:sz="0" w:space="0" w:color="auto"/>
        <w:bottom w:val="none" w:sz="0" w:space="0" w:color="auto"/>
        <w:right w:val="none" w:sz="0" w:space="0" w:color="auto"/>
      </w:divBdr>
    </w:div>
    <w:div w:id="1701782735">
      <w:bodyDiv w:val="1"/>
      <w:marLeft w:val="0"/>
      <w:marRight w:val="0"/>
      <w:marTop w:val="0"/>
      <w:marBottom w:val="0"/>
      <w:divBdr>
        <w:top w:val="none" w:sz="0" w:space="0" w:color="auto"/>
        <w:left w:val="none" w:sz="0" w:space="0" w:color="auto"/>
        <w:bottom w:val="none" w:sz="0" w:space="0" w:color="auto"/>
        <w:right w:val="none" w:sz="0" w:space="0" w:color="auto"/>
      </w:divBdr>
    </w:div>
    <w:div w:id="1707756962">
      <w:bodyDiv w:val="1"/>
      <w:marLeft w:val="0"/>
      <w:marRight w:val="0"/>
      <w:marTop w:val="0"/>
      <w:marBottom w:val="0"/>
      <w:divBdr>
        <w:top w:val="none" w:sz="0" w:space="0" w:color="auto"/>
        <w:left w:val="none" w:sz="0" w:space="0" w:color="auto"/>
        <w:bottom w:val="none" w:sz="0" w:space="0" w:color="auto"/>
        <w:right w:val="none" w:sz="0" w:space="0" w:color="auto"/>
      </w:divBdr>
    </w:div>
    <w:div w:id="1743676016">
      <w:bodyDiv w:val="1"/>
      <w:marLeft w:val="0"/>
      <w:marRight w:val="0"/>
      <w:marTop w:val="0"/>
      <w:marBottom w:val="0"/>
      <w:divBdr>
        <w:top w:val="none" w:sz="0" w:space="0" w:color="auto"/>
        <w:left w:val="none" w:sz="0" w:space="0" w:color="auto"/>
        <w:bottom w:val="none" w:sz="0" w:space="0" w:color="auto"/>
        <w:right w:val="none" w:sz="0" w:space="0" w:color="auto"/>
      </w:divBdr>
    </w:div>
    <w:div w:id="1751345665">
      <w:bodyDiv w:val="1"/>
      <w:marLeft w:val="0"/>
      <w:marRight w:val="0"/>
      <w:marTop w:val="0"/>
      <w:marBottom w:val="0"/>
      <w:divBdr>
        <w:top w:val="none" w:sz="0" w:space="0" w:color="auto"/>
        <w:left w:val="none" w:sz="0" w:space="0" w:color="auto"/>
        <w:bottom w:val="none" w:sz="0" w:space="0" w:color="auto"/>
        <w:right w:val="none" w:sz="0" w:space="0" w:color="auto"/>
      </w:divBdr>
    </w:div>
    <w:div w:id="1768773402">
      <w:bodyDiv w:val="1"/>
      <w:marLeft w:val="0"/>
      <w:marRight w:val="0"/>
      <w:marTop w:val="0"/>
      <w:marBottom w:val="0"/>
      <w:divBdr>
        <w:top w:val="none" w:sz="0" w:space="0" w:color="auto"/>
        <w:left w:val="none" w:sz="0" w:space="0" w:color="auto"/>
        <w:bottom w:val="none" w:sz="0" w:space="0" w:color="auto"/>
        <w:right w:val="none" w:sz="0" w:space="0" w:color="auto"/>
      </w:divBdr>
    </w:div>
    <w:div w:id="1787234846">
      <w:bodyDiv w:val="1"/>
      <w:marLeft w:val="0"/>
      <w:marRight w:val="0"/>
      <w:marTop w:val="0"/>
      <w:marBottom w:val="0"/>
      <w:divBdr>
        <w:top w:val="none" w:sz="0" w:space="0" w:color="auto"/>
        <w:left w:val="none" w:sz="0" w:space="0" w:color="auto"/>
        <w:bottom w:val="none" w:sz="0" w:space="0" w:color="auto"/>
        <w:right w:val="none" w:sz="0" w:space="0" w:color="auto"/>
      </w:divBdr>
    </w:div>
    <w:div w:id="1861502525">
      <w:bodyDiv w:val="1"/>
      <w:marLeft w:val="0"/>
      <w:marRight w:val="0"/>
      <w:marTop w:val="0"/>
      <w:marBottom w:val="0"/>
      <w:divBdr>
        <w:top w:val="none" w:sz="0" w:space="0" w:color="auto"/>
        <w:left w:val="none" w:sz="0" w:space="0" w:color="auto"/>
        <w:bottom w:val="none" w:sz="0" w:space="0" w:color="auto"/>
        <w:right w:val="none" w:sz="0" w:space="0" w:color="auto"/>
      </w:divBdr>
    </w:div>
    <w:div w:id="1865748512">
      <w:bodyDiv w:val="1"/>
      <w:marLeft w:val="0"/>
      <w:marRight w:val="0"/>
      <w:marTop w:val="0"/>
      <w:marBottom w:val="0"/>
      <w:divBdr>
        <w:top w:val="none" w:sz="0" w:space="0" w:color="auto"/>
        <w:left w:val="none" w:sz="0" w:space="0" w:color="auto"/>
        <w:bottom w:val="none" w:sz="0" w:space="0" w:color="auto"/>
        <w:right w:val="none" w:sz="0" w:space="0" w:color="auto"/>
      </w:divBdr>
    </w:div>
    <w:div w:id="1887643650">
      <w:bodyDiv w:val="1"/>
      <w:marLeft w:val="0"/>
      <w:marRight w:val="0"/>
      <w:marTop w:val="0"/>
      <w:marBottom w:val="0"/>
      <w:divBdr>
        <w:top w:val="none" w:sz="0" w:space="0" w:color="auto"/>
        <w:left w:val="none" w:sz="0" w:space="0" w:color="auto"/>
        <w:bottom w:val="none" w:sz="0" w:space="0" w:color="auto"/>
        <w:right w:val="none" w:sz="0" w:space="0" w:color="auto"/>
      </w:divBdr>
    </w:div>
    <w:div w:id="2029987688">
      <w:bodyDiv w:val="1"/>
      <w:marLeft w:val="0"/>
      <w:marRight w:val="0"/>
      <w:marTop w:val="0"/>
      <w:marBottom w:val="0"/>
      <w:divBdr>
        <w:top w:val="none" w:sz="0" w:space="0" w:color="auto"/>
        <w:left w:val="none" w:sz="0" w:space="0" w:color="auto"/>
        <w:bottom w:val="none" w:sz="0" w:space="0" w:color="auto"/>
        <w:right w:val="none" w:sz="0" w:space="0" w:color="auto"/>
      </w:divBdr>
    </w:div>
    <w:div w:id="2059695092">
      <w:bodyDiv w:val="1"/>
      <w:marLeft w:val="0"/>
      <w:marRight w:val="0"/>
      <w:marTop w:val="0"/>
      <w:marBottom w:val="0"/>
      <w:divBdr>
        <w:top w:val="none" w:sz="0" w:space="0" w:color="auto"/>
        <w:left w:val="none" w:sz="0" w:space="0" w:color="auto"/>
        <w:bottom w:val="none" w:sz="0" w:space="0" w:color="auto"/>
        <w:right w:val="none" w:sz="0" w:space="0" w:color="auto"/>
      </w:divBdr>
    </w:div>
    <w:div w:id="2068647829">
      <w:bodyDiv w:val="1"/>
      <w:marLeft w:val="0"/>
      <w:marRight w:val="0"/>
      <w:marTop w:val="0"/>
      <w:marBottom w:val="0"/>
      <w:divBdr>
        <w:top w:val="none" w:sz="0" w:space="0" w:color="auto"/>
        <w:left w:val="none" w:sz="0" w:space="0" w:color="auto"/>
        <w:bottom w:val="none" w:sz="0" w:space="0" w:color="auto"/>
        <w:right w:val="none" w:sz="0" w:space="0" w:color="auto"/>
      </w:divBdr>
    </w:div>
    <w:div w:id="2099400494">
      <w:bodyDiv w:val="1"/>
      <w:marLeft w:val="0"/>
      <w:marRight w:val="0"/>
      <w:marTop w:val="0"/>
      <w:marBottom w:val="0"/>
      <w:divBdr>
        <w:top w:val="none" w:sz="0" w:space="0" w:color="auto"/>
        <w:left w:val="none" w:sz="0" w:space="0" w:color="auto"/>
        <w:bottom w:val="none" w:sz="0" w:space="0" w:color="auto"/>
        <w:right w:val="none" w:sz="0" w:space="0" w:color="auto"/>
      </w:divBdr>
    </w:div>
    <w:div w:id="2103642323">
      <w:bodyDiv w:val="1"/>
      <w:marLeft w:val="0"/>
      <w:marRight w:val="0"/>
      <w:marTop w:val="0"/>
      <w:marBottom w:val="0"/>
      <w:divBdr>
        <w:top w:val="none" w:sz="0" w:space="0" w:color="auto"/>
        <w:left w:val="none" w:sz="0" w:space="0" w:color="auto"/>
        <w:bottom w:val="none" w:sz="0" w:space="0" w:color="auto"/>
        <w:right w:val="none" w:sz="0" w:space="0" w:color="auto"/>
      </w:divBdr>
    </w:div>
    <w:div w:id="2120904873">
      <w:bodyDiv w:val="1"/>
      <w:marLeft w:val="0"/>
      <w:marRight w:val="0"/>
      <w:marTop w:val="0"/>
      <w:marBottom w:val="0"/>
      <w:divBdr>
        <w:top w:val="none" w:sz="0" w:space="0" w:color="auto"/>
        <w:left w:val="none" w:sz="0" w:space="0" w:color="auto"/>
        <w:bottom w:val="none" w:sz="0" w:space="0" w:color="auto"/>
        <w:right w:val="none" w:sz="0" w:space="0" w:color="auto"/>
      </w:divBdr>
    </w:div>
    <w:div w:id="213910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duomenu-teikiamu-xml-formatu-rinkiniu-specifikacijos" TargetMode="External"/><Relationship Id="rId18" Type="http://schemas.openxmlformats.org/officeDocument/2006/relationships/hyperlink" Target="http://validator.w3.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hyperlink" Target="https://goodui.org/" TargetMode="External"/><Relationship Id="rId2" Type="http://schemas.openxmlformats.org/officeDocument/2006/relationships/customXml" Target="../customXml/item2.xml"/><Relationship Id="rId16" Type="http://schemas.openxmlformats.org/officeDocument/2006/relationships/hyperlink" Target="https://cheatsheetseries.owasp.org/cheatsheets/Logging_Cheat_Sheet.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min.lrv.lt/lt/veiklos-sritys/valstybes-skolos-valdymas/vyriausybes-vertybiniai-popieriai/gynybos-obligacijos/" TargetMode="External"/><Relationship Id="rId5" Type="http://schemas.openxmlformats.org/officeDocument/2006/relationships/numbering" Target="numbering.xml"/><Relationship Id="rId15" Type="http://schemas.openxmlformats.org/officeDocument/2006/relationships/hyperlink" Target="https://www.owasp.org/index.php/Error_Handling" TargetMode="External"/><Relationship Id="rId10" Type="http://schemas.openxmlformats.org/officeDocument/2006/relationships/endnotes" Target="endnotes.xml"/><Relationship Id="rId19" Type="http://schemas.openxmlformats.org/officeDocument/2006/relationships/hyperlink" Target="https://servicedesk.vitc.lt/docs/display/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wasp.org/www-project-top-te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S4ID NEW">
      <a:dk1>
        <a:srgbClr val="103C5E"/>
      </a:dk1>
      <a:lt1>
        <a:sysClr val="window" lastClr="FFFFFF"/>
      </a:lt1>
      <a:dk2>
        <a:srgbClr val="103C5E"/>
      </a:dk2>
      <a:lt2>
        <a:srgbClr val="EBEBEB"/>
      </a:lt2>
      <a:accent1>
        <a:srgbClr val="5F7530"/>
      </a:accent1>
      <a:accent2>
        <a:srgbClr val="4BACC6"/>
      </a:accent2>
      <a:accent3>
        <a:srgbClr val="4F81BD"/>
      </a:accent3>
      <a:accent4>
        <a:srgbClr val="2C4D75"/>
      </a:accent4>
      <a:accent5>
        <a:srgbClr val="9BBB59"/>
      </a:accent5>
      <a:accent6>
        <a:srgbClr val="276A7C"/>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C7F89A12F243045BB0B0DCB0359CCFD" ma:contentTypeVersion="0" ma:contentTypeDescription="Kurkite naują dokumentą." ma:contentTypeScope="" ma:versionID="3cfb1826fadea7a9c30fcc343d702b8b">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B72517C7-1513-49BC-A9D3-63B7997C5D37}">
  <ds:schemaRefs>
    <ds:schemaRef ds:uri="http://schemas.microsoft.com/sharepoint/v3/contenttype/forms"/>
  </ds:schemaRefs>
</ds:datastoreItem>
</file>

<file path=customXml/itemProps2.xml><?xml version="1.0" encoding="utf-8"?>
<ds:datastoreItem xmlns:ds="http://schemas.openxmlformats.org/officeDocument/2006/customXml" ds:itemID="{A615BB03-0110-4F9F-B36C-385AAFCD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8D392-BEA6-430F-A991-6B2F561FFFFE}">
  <ds:schemaRefs>
    <ds:schemaRef ds:uri="http://schemas.openxmlformats.org/officeDocument/2006/bibliography"/>
  </ds:schemaRefs>
</ds:datastoreItem>
</file>

<file path=customXml/itemProps4.xml><?xml version="1.0" encoding="utf-8"?>
<ds:datastoreItem xmlns:ds="http://schemas.openxmlformats.org/officeDocument/2006/customXml" ds:itemID="{1380741F-0E0A-40A0-B04D-899DDD405775}">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79</Pages>
  <Words>30316</Words>
  <Characters>172804</Characters>
  <Application>Microsoft Office Word</Application>
  <DocSecurity>0</DocSecurity>
  <Lines>1440</Lines>
  <Paragraphs>405</Paragraphs>
  <ScaleCrop>false</ScaleCrop>
  <Company/>
  <LinksUpToDate>false</LinksUpToDate>
  <CharactersWithSpaces>202715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Sasnauskienė</dc:creator>
  <cp:keywords/>
  <dc:description/>
  <cp:lastModifiedBy>Toma Sasnauskienė</cp:lastModifiedBy>
  <cp:revision>6</cp:revision>
  <cp:lastPrinted>2020-01-21T12:21:00Z</cp:lastPrinted>
  <dcterms:created xsi:type="dcterms:W3CDTF">2026-05-20T18:59:00Z</dcterms:created>
  <dcterms:modified xsi:type="dcterms:W3CDTF">2026-05-20T19:21:00Z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0x010100789A280DC10E85479B6E6184454E8824004D678DC1FE14A148BE7AFF4BE0D4F40B</vt:lpwstr>
  </property>
  <property fmtid="{D5CDD505-2E9C-101B-9397-08002B2CF9AE}" pid="3" name="DocOriginatorUsr">
    <vt:lpwstr>7944</vt:lpwstr>
  </property>
  <property fmtid="{D5CDD505-2E9C-101B-9397-08002B2CF9AE}" pid="4" name="Created">
    <vt:filetime>2020-05-05T12:03:49Z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&lt;Occured&gt;2020-05-05T15:21:57.9444986+03:00&lt;/Occured&gt;_x000d_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&lt;Occured&gt;2020-05-05T17:07:21.7953204+03:00&lt;/Occured&gt;_x000d_
      &lt;EventData&gt;&amp;lt;updates&amp;gt;&amp;lt;field&amp;gt;&amp;lt;name&amp;gt;WFParticipants&amp;lt;/name&amp;gt;&amp;lt;from&amp;gt;&amp;lt;/from&amp;gt;&amp;lt;to&amp;gt;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&lt;Occured&gt;2020-05-07T14:01:11.1482632+03:00&lt;/Occured&gt;_x000d_
      &lt;EventData&gt;&amp;lt;updates&amp;gt;&amp;lt;field&amp;gt;&amp;lt;name&amp;gt;WFParticipants&amp;lt;/name&amp;gt;&amp;lt;from&amp;gt; Birutė Striūkienė&amp;lt;/from&amp;gt;&amp;lt;to&amp;gt; Birutė Striūkienė,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&lt;Occured&gt;2020-05-21T15:46:40.8370773+03:00&lt;/Occured&gt;_x000d_
      &lt;EventData&gt;&amp;lt;updates&amp;gt;&amp;lt;field&amp;gt;&amp;lt;name&amp;gt;DocRegStatus&amp;lt;/name&amp;gt;&amp;lt;from&amp;gt;Derinamas&amp;lt;/from&amp;gt;&amp;lt;to&amp;gt;Suderintas&amp;lt;/to&amp;gt;&amp;lt;/field&amp;gt;&amp;lt;field&amp;gt;&amp;lt;name&amp;gt;WFParticipants&amp;lt;/name&amp;gt;&amp;lt;from&amp;gt; Birutė Striūkienė, Katerina Jarmolovičienė&amp;lt;/from&amp;gt;&amp;lt;to&amp;gt; Birutė Striūkienė, Katerina Jarmolovičienė, Viktorija Norušytė,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&lt;Occured&gt;2020-05-21T16:16:36.9006616+03:00&lt;/Occured&gt;_x000d_
      &lt;EventData&gt;&amp;lt;updates&amp;gt;&amp;lt;field&amp;gt;&amp;lt;name&amp;gt;DocRegStatus&amp;lt;/name&amp;gt;&amp;lt;from&amp;gt;Suderintas&amp;lt;/from&amp;gt;&amp;lt;to&amp;gt;Pasirašomas&amp;lt;/to&amp;gt;&amp;lt;/field&amp;gt;&amp;lt;field&amp;gt;&amp;lt;name&amp;gt;WFParticipants&amp;lt;/name&amp;gt;&amp;lt;from&amp;gt; Birutė Striūkienė, Katerina Jarmolovičienė, Viktorija Norušytė, Violeta Stasiukaitienė&amp;lt;/from&amp;gt;&amp;lt;to&amp;gt;&amp;lt;/to&amp;gt;&amp;lt;/field&amp;gt;&amp;lt;/updates&amp;gt;&lt;/EventData&gt;_x000d_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&lt;Occured&gt;2020-05-22T08:46:13.7270277+03:00&lt;/Occured&gt;_x000d_
      &lt;EventData&gt;&amp;lt;updates&amp;gt;&amp;lt;field&amp;gt;&amp;lt;name&amp;gt;DocDate&amp;lt;/name&amp;gt;&amp;lt;from&amp;gt;2020-05-05&amp;lt;/from&amp;gt;&amp;lt;to&amp;gt;2020-05-22&amp;lt;/to&amp;gt;&amp;lt;/field&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&lt;Occured&gt;2020-05-22T09:46:04.9218345+03:00&lt;/Occured&gt;_x000d_
      &lt;EventData&gt;&amp;lt;updates&amp;gt;&amp;lt;field&amp;gt;&amp;lt;name&amp;gt;WFParticipants&amp;lt;/name&amp;gt;&amp;lt;from&amp;gt; Birutė Striūkienė&amp;lt;/from&amp;gt;&amp;lt;to&amp;gt; Birutė Striūkienė,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&lt;Occured&gt;2020-05-25T08:16:26.5122401+03:00&lt;/Occured&gt;_x000d_
      &lt;EventData&gt;&amp;lt;updates&amp;gt;&amp;lt;field&amp;gt;&amp;lt;name&amp;gt;DocDate&amp;lt;/name&amp;gt;&amp;lt;from&amp;gt;2020-05-22&amp;lt;/from&amp;gt;&amp;lt;to&amp;gt;2020-05-25&amp;lt;/to&amp;gt;&amp;lt;/field&amp;gt;&amp;lt;field&amp;gt;&amp;lt;name&amp;gt;WFParticipants&amp;lt;/name&amp;gt;&amp;lt;from&amp;gt; Birutė Striūkienė, Violeta Stasiukaitienė&amp;lt;/from&amp;gt;&amp;lt;to&amp;gt; Birutė Striūkienė, Violeta Stasiukaitienė,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&lt;Occured&gt;2020-05-25T08:47:43.7125776+03:00&lt;/Occured&gt;_x000d_
      &lt;EventData&gt;&amp;lt;updates&amp;gt;&amp;lt;field&amp;gt;&amp;lt;name&amp;gt;WFParticipants&amp;lt;/name&amp;gt;&amp;lt;from&amp;gt; Birutė Striūkienė, Violeta Stasiukaitienė, Katerina Jarmolovičienė&amp;lt;/from&amp;gt;&amp;lt;to&amp;gt; Birutė Striūkienė, Violeta Stasiukaitienė, Katerina Jarmolovičienė, Viktorija Norušytė&amp;lt;/to&amp;gt;&amp;lt;/field&amp;gt;&amp;lt;/updates&amp;gt;&lt;/EventData&gt;_x000d_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&lt;string&gt;DocType0&lt;/string&gt;_x000d_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&lt;string&gt;temp1&lt;/string&gt;_x000d_
    &lt;string&gt;ReadersUsr&lt;/string&gt;_x000d_
    &lt;string&gt;DocRegDate&lt;/string&gt;_x000d_
    &lt;string&gt;ReceivedDocumentDate&lt;/string&gt;_x000d_
    &lt;string&gt;EMailAddresses&lt;/string&gt;_x000d_
    &lt;string&gt;RouteType&lt;/string&gt;_x000d_
    &lt;string&gt;RouteType1&lt;/string&gt;_x000d_
    &lt;string&gt;MokymaiIki&lt;/string&gt;_x000d_
    &lt;string&gt;MokymaiNuo&lt;/string&gt;_x000d_
    &lt;string&gt;Idarbintas&lt;/string&gt;_x000d_
    &lt;string&gt;Dalyvis&lt;/string&gt;_x000d_
    &lt;string&gt;JobTitle&lt;/string&gt;_x000d_
    &lt;string&gt;TabelioNr&lt;/string&gt;_x000d_
    &lt;string&gt;ol_Department&lt;/string&gt;_x000d_
    &lt;string&gt;Regionas&lt;/string&gt;_x000d_
    &lt;string&gt;MokymuVieta&lt;/string&gt;_x000d_
    &lt;string&gt;Nakvyne&lt;/string&gt;_x000d_
    &lt;string&gt;Transportas&lt;/string&gt;_x000d_
    &lt;string&gt;EMail&lt;/string&gt;_x000d_
    &lt;string&gt;Marke&lt;/string&gt;_x000d_
    &lt;string&gt;ValstNr&lt;/string&gt;_x000d_
    &lt;string&gt;WorkPhone&lt;/string&gt;_x000d_
    &lt;string&gt;UserField4&lt;/string&gt;_x000d_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&lt;string&gt;MobNrLT&lt;/string&gt;_x000d_
    &lt;string&gt;LPWWW&lt;/string&gt;_x000d_
    &lt;string&gt;DarboTel&lt;/string&gt;_x000d_
    &lt;string&gt;LPAdresas&lt;/string&gt;_x000d_
    &lt;string&gt;VizitkiuInfo&lt;/string&gt;_x000d_
    &lt;string&gt;EmailEN&lt;/string&gt;_x000d_
    &lt;string&gt;EmailLT&lt;/string&gt;_x000d_
    &lt;string&gt;DarboTelEN&lt;/string&gt;_x000d_
    &lt;string&gt;MobNrEN&lt;/string&gt;_x000d_
    &lt;string&gt;LPWWWEN&lt;/string&gt;_x000d_
    &lt;string&gt;LPAdresasEN&lt;/string&gt;_x000d_
    &lt;string&gt;Company&lt;/string&gt;_x000d_
    &lt;string&gt;PareigosEN&lt;/string&gt;_x000d_
    &lt;string&gt;MokymuInfo&lt;/string&gt;_x000d_
    &lt;string&gt;KitosSaliesNr&lt;/string&gt;_x000d_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&lt;string&gt;Trumpas_x005f_x0020_apra_x005f_x0161_ymas&lt;/string&gt;_x000d_
    &lt;string&gt;ddmFieldA&lt;/string&gt;_x000d_
  &lt;/Fields&gt;_x000d_
  &lt;Values&gt;_x000d_
    &lt;string&gt;El_parduotuves_sukurimoTS.docx&lt;/string&gt;_x000d_
    &lt;string /&gt;_x000d_
    &lt;string /&gt;_x000d_
    &lt;string /&gt;_x000d_
    &lt;string /&gt;_x000d_
    &lt;string&gt;Pasirašomas&lt;/string&gt;_x000d_
    &lt;string /&gt;_x000d_
    &lt;string /&gt;_x000d_
    &lt;string&gt;Violeta Stasiukaitienė&lt;/string&gt;_x000d_
    &lt;string&gt;Violeta Stasiukaitienė&lt;/string&gt;_x000d_
    &lt;string&gt;Pirkimų projektų vadovas_Pirkimų skyrius_Finansų ir administravimo padalinys&lt;/string&gt;_x000d_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&lt;string&gt;2020/053&lt;/string&gt;_x000d_
    &lt;string&gt;El.parduotuvės sukūrimas, priežiūra ir vystymas&lt;/string&gt;_x000d_
    &lt;string&gt;https://dvs/sritys/pirkimai/registrasTPSP/784&lt;/string&gt;_x000d_
    &lt;string&gt;784&lt;/string&gt;_x000d_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&lt;string&gt;2020-05-25&lt;/string&gt;_x000d_
    &lt;string /&gt;_x000d_
    &lt;string&gt;Protokolas Nr. 1 pirkimo organizavimas&lt;/string&gt;_x000d_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&lt;string&gt; Birutė Striūkienė, Violeta Stasiukaitienė, Katerina Jarmolovičienė, Viktorija Norušytė&lt;/string&gt;_x000d_
    &lt;string /&gt;_x000d_
    &lt;string&gt;Viktorija Norušytė;Katerina Jarmolovičienė;Birutė Striūkienė&lt;/string&gt;_x000d_
    &lt;string&gt;Violeta Stasiukaitienė;Birutė Striūkienė;Katerina Jarmolovičienė&lt;/string&gt;_x000d_
    &lt;string&gt;Viktorija Norušytė&lt;/string&gt;_x000d_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&lt;string&gt;Yes&lt;/string&gt;_x000d_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&lt;string&gt;8&lt;/string&gt;_x000d_
    &lt;string&gt;www.lietuvospaštas.lt&lt;/string&gt;_x000d_
    &lt;string /&gt;_x000d_
    &lt;string&gt;J. Jasinskio g. 16, LT-03500 Vilnius&lt;/string&gt;_x000d_
    &lt;string&gt;Šioje formoje galite pateikti duomenis vizitinių kortelių užsakymui. Pildydami informaciją atsižvelkite į pateiktus pavyzdžius.&lt;/string&gt;_x000d_
    &lt;string /&gt;_x000d_
    &lt;string /&gt;_x000d_
    &lt;string /&gt;_x000d_
    &lt;string&gt;+ 370&lt;/string&gt;_x000d_
    &lt;string&gt;www.post.lt&lt;/string&gt;_x000d_
    &lt;string&gt;J. Jasinskio g. 16, LT-03500 Vilnius, LITHUANIA&lt;/string&gt;_x000d_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ies>
</file>